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4B" w:rsidRPr="002935AE" w:rsidRDefault="007665F3" w:rsidP="002B5876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2935AE">
        <w:rPr>
          <w:b/>
          <w:sz w:val="28"/>
          <w:szCs w:val="28"/>
          <w:lang w:val="en-US"/>
        </w:rPr>
        <w:t>Use Case</w:t>
      </w:r>
    </w:p>
    <w:bookmarkEnd w:id="0"/>
    <w:p w:rsidR="007665F3" w:rsidRPr="002B5876" w:rsidRDefault="007665F3" w:rsidP="000719C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B5876">
        <w:rPr>
          <w:sz w:val="24"/>
          <w:szCs w:val="24"/>
          <w:lang w:val="en-US"/>
        </w:rPr>
        <w:t>Downloa</w:t>
      </w:r>
      <w:r w:rsidR="00692470">
        <w:rPr>
          <w:sz w:val="24"/>
          <w:szCs w:val="24"/>
          <w:lang w:val="en-US"/>
        </w:rPr>
        <w:t xml:space="preserve">d S&amp;P500 stock prices from </w:t>
      </w:r>
      <w:r w:rsidR="000719C5">
        <w:rPr>
          <w:sz w:val="24"/>
          <w:szCs w:val="24"/>
          <w:lang w:val="en-US"/>
        </w:rPr>
        <w:t xml:space="preserve">Yahoo Finance </w:t>
      </w:r>
      <w:hyperlink r:id="rId5" w:history="1">
        <w:r w:rsidR="000719C5" w:rsidRPr="002106C7">
          <w:rPr>
            <w:rStyle w:val="Hyperlink"/>
            <w:sz w:val="24"/>
            <w:szCs w:val="24"/>
            <w:lang w:val="en-US"/>
          </w:rPr>
          <w:t>https://finance.yahoo.com/</w:t>
        </w:r>
      </w:hyperlink>
      <w:r w:rsidR="000719C5">
        <w:rPr>
          <w:sz w:val="24"/>
          <w:szCs w:val="24"/>
          <w:lang w:val="en-US"/>
        </w:rPr>
        <w:t xml:space="preserve"> using this period : </w:t>
      </w:r>
      <w:r w:rsidR="00692470">
        <w:rPr>
          <w:sz w:val="24"/>
          <w:szCs w:val="24"/>
          <w:lang w:val="en-US"/>
        </w:rPr>
        <w:t>1/</w:t>
      </w:r>
      <w:r w:rsidRPr="002B5876">
        <w:rPr>
          <w:sz w:val="24"/>
          <w:szCs w:val="24"/>
          <w:lang w:val="en-US"/>
        </w:rPr>
        <w:t>1/1950 to</w:t>
      </w:r>
      <w:r w:rsidR="00692470">
        <w:rPr>
          <w:sz w:val="24"/>
          <w:szCs w:val="24"/>
          <w:lang w:val="en-US"/>
        </w:rPr>
        <w:t xml:space="preserve"> 7</w:t>
      </w:r>
      <w:r w:rsidRPr="002B5876">
        <w:rPr>
          <w:sz w:val="24"/>
          <w:szCs w:val="24"/>
          <w:lang w:val="en-US"/>
        </w:rPr>
        <w:t>/</w:t>
      </w:r>
      <w:r w:rsidR="00692470">
        <w:rPr>
          <w:sz w:val="24"/>
          <w:szCs w:val="24"/>
          <w:lang w:val="en-US"/>
        </w:rPr>
        <w:t>26/2019</w:t>
      </w:r>
    </w:p>
    <w:p w:rsidR="007665F3" w:rsidRPr="002B5876" w:rsidRDefault="008E1263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</w:t>
      </w:r>
      <w:r w:rsidR="007665F3" w:rsidRPr="002B5876">
        <w:rPr>
          <w:sz w:val="24"/>
          <w:szCs w:val="24"/>
          <w:lang w:val="en-US"/>
        </w:rPr>
        <w:t xml:space="preserve"> as </w:t>
      </w:r>
      <w:r>
        <w:rPr>
          <w:sz w:val="24"/>
          <w:szCs w:val="24"/>
          <w:lang w:val="en-US"/>
        </w:rPr>
        <w:t>returns.</w:t>
      </w:r>
      <w:r w:rsidR="007665F3" w:rsidRPr="002B5876">
        <w:rPr>
          <w:sz w:val="24"/>
          <w:szCs w:val="24"/>
          <w:lang w:val="en-US"/>
        </w:rPr>
        <w:t>csv file</w:t>
      </w:r>
    </w:p>
    <w:p w:rsidR="007665F3" w:rsidRDefault="007665F3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B5876">
        <w:rPr>
          <w:sz w:val="24"/>
          <w:szCs w:val="24"/>
          <w:lang w:val="en-US"/>
        </w:rPr>
        <w:t>Calculate daily returns</w:t>
      </w:r>
    </w:p>
    <w:p w:rsidR="00E92428" w:rsidRDefault="00E92428" w:rsidP="007665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the simulation.py code</w:t>
      </w:r>
    </w:p>
    <w:p w:rsidR="00E92428" w:rsidRPr="00E92428" w:rsidRDefault="00E92428" w:rsidP="0050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92428">
        <w:rPr>
          <w:sz w:val="24"/>
          <w:szCs w:val="24"/>
          <w:lang w:val="en-US"/>
        </w:rPr>
        <w:t>Get the following results</w:t>
      </w:r>
    </w:p>
    <w:p w:rsidR="00E92428" w:rsidRDefault="00E92428" w:rsidP="00E92428">
      <w:pPr>
        <w:jc w:val="center"/>
        <w:rPr>
          <w:b/>
          <w:sz w:val="24"/>
          <w:szCs w:val="24"/>
          <w:lang w:val="en-US"/>
        </w:rPr>
      </w:pPr>
      <w:r w:rsidRPr="00E92428">
        <w:rPr>
          <w:b/>
          <w:sz w:val="24"/>
          <w:szCs w:val="24"/>
          <w:lang w:val="en-US"/>
        </w:rPr>
        <w:t>Results</w:t>
      </w:r>
    </w:p>
    <w:p w:rsidR="004C1FF8" w:rsidRPr="004C1FF8" w:rsidRDefault="00A57FB4" w:rsidP="008529BF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3FC3D9BD" wp14:editId="4631BDDC">
            <wp:extent cx="576072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FF8">
        <w:rPr>
          <w:b/>
          <w:sz w:val="24"/>
          <w:szCs w:val="24"/>
          <w:lang w:val="en-US"/>
        </w:rPr>
        <w:t xml:space="preserve">Figure. </w:t>
      </w:r>
      <w:r w:rsidR="004C1FF8" w:rsidRPr="004C1FF8">
        <w:rPr>
          <w:b/>
          <w:sz w:val="24"/>
          <w:szCs w:val="24"/>
          <w:lang w:val="en-US"/>
        </w:rPr>
        <w:t>Historical  daily  returns  of  the  S&amp;P500  during  the  1987  and  2008</w:t>
      </w:r>
      <w:r w:rsidR="008529BF">
        <w:rPr>
          <w:b/>
          <w:sz w:val="24"/>
          <w:szCs w:val="24"/>
          <w:lang w:val="en-US"/>
        </w:rPr>
        <w:t xml:space="preserve"> </w:t>
      </w:r>
      <w:r w:rsidR="004C1FF8" w:rsidRPr="004C1FF8">
        <w:rPr>
          <w:b/>
          <w:sz w:val="24"/>
          <w:szCs w:val="24"/>
          <w:lang w:val="en-US"/>
        </w:rPr>
        <w:t>financial crisis</w:t>
      </w:r>
    </w:p>
    <w:p w:rsidR="00F956BE" w:rsidRDefault="00F956BE" w:rsidP="00A57FB4">
      <w:pPr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7365508A" wp14:editId="5E201EF0">
            <wp:extent cx="576072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42" w:rsidRPr="000C5342" w:rsidRDefault="00A52467" w:rsidP="000C5342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="000C5342" w:rsidRPr="000C5342">
        <w:rPr>
          <w:b/>
          <w:sz w:val="24"/>
          <w:szCs w:val="24"/>
          <w:lang w:val="en-US"/>
        </w:rPr>
        <w:t>Smoothed probabilities</w:t>
      </w:r>
      <w:r w:rsidR="000C5342">
        <w:rPr>
          <w:b/>
          <w:sz w:val="24"/>
          <w:szCs w:val="24"/>
          <w:lang w:val="en-US"/>
        </w:rPr>
        <w:t xml:space="preserve"> over the in-sample </w:t>
      </w:r>
      <w:r w:rsidR="000C5342" w:rsidRPr="000C5342">
        <w:rPr>
          <w:b/>
          <w:sz w:val="24"/>
          <w:szCs w:val="24"/>
          <w:lang w:val="en-US"/>
        </w:rPr>
        <w:t>period.  The blue area</w:t>
      </w:r>
      <w:r w:rsidR="000C5342">
        <w:rPr>
          <w:b/>
          <w:sz w:val="24"/>
          <w:szCs w:val="24"/>
          <w:lang w:val="en-US"/>
        </w:rPr>
        <w:t xml:space="preserve"> </w:t>
      </w:r>
      <w:r w:rsidR="000C5342" w:rsidRPr="000C5342">
        <w:rPr>
          <w:b/>
          <w:sz w:val="24"/>
          <w:szCs w:val="24"/>
          <w:lang w:val="en-US"/>
        </w:rPr>
        <w:t>indicate a smoothed probability of regime 1 respectively 2 exceeding 0.5: two</w:t>
      </w:r>
      <w:r w:rsidR="000C5342">
        <w:rPr>
          <w:b/>
          <w:sz w:val="24"/>
          <w:szCs w:val="24"/>
          <w:lang w:val="en-US"/>
        </w:rPr>
        <w:t xml:space="preserve"> </w:t>
      </w:r>
      <w:r w:rsidR="000C5342" w:rsidRPr="000C5342">
        <w:rPr>
          <w:b/>
          <w:sz w:val="24"/>
          <w:szCs w:val="24"/>
          <w:lang w:val="en-US"/>
        </w:rPr>
        <w:t>regime</w:t>
      </w:r>
      <w:r w:rsidR="000C5342">
        <w:rPr>
          <w:b/>
          <w:sz w:val="24"/>
          <w:szCs w:val="24"/>
          <w:lang w:val="en-US"/>
        </w:rPr>
        <w:t>s</w:t>
      </w:r>
    </w:p>
    <w:p w:rsidR="00A52467" w:rsidRPr="004C1FF8" w:rsidRDefault="00A52467" w:rsidP="00A52467">
      <w:pPr>
        <w:spacing w:line="166" w:lineRule="atLeast"/>
        <w:rPr>
          <w:b/>
          <w:sz w:val="24"/>
          <w:szCs w:val="24"/>
          <w:lang w:val="en-US"/>
        </w:rPr>
      </w:pPr>
    </w:p>
    <w:p w:rsidR="00A52467" w:rsidRDefault="00A52467" w:rsidP="00A52467">
      <w:pPr>
        <w:rPr>
          <w:b/>
          <w:sz w:val="24"/>
          <w:szCs w:val="24"/>
          <w:lang w:val="en-US"/>
        </w:rPr>
      </w:pPr>
    </w:p>
    <w:p w:rsidR="00A52467" w:rsidRDefault="00A52467" w:rsidP="00A57FB4">
      <w:pPr>
        <w:rPr>
          <w:b/>
          <w:sz w:val="24"/>
          <w:szCs w:val="24"/>
          <w:lang w:val="en-US"/>
        </w:rPr>
      </w:pPr>
    </w:p>
    <w:p w:rsidR="00F956BE" w:rsidRDefault="00F956BE" w:rsidP="00A57FB4">
      <w:pPr>
        <w:rPr>
          <w:b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8D61225" wp14:editId="6A692465">
            <wp:extent cx="576072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6D" w:rsidRDefault="00A52467" w:rsidP="0071026D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="0071026D">
        <w:rPr>
          <w:b/>
          <w:sz w:val="24"/>
          <w:szCs w:val="24"/>
          <w:lang w:val="en-US"/>
        </w:rPr>
        <w:t>S</w:t>
      </w:r>
      <w:r w:rsidR="0071026D" w:rsidRPr="0071026D">
        <w:rPr>
          <w:b/>
          <w:sz w:val="24"/>
          <w:szCs w:val="24"/>
          <w:lang w:val="en-US"/>
        </w:rPr>
        <w:t>moothed probabilities</w:t>
      </w:r>
      <w:r w:rsidR="0071026D">
        <w:rPr>
          <w:b/>
          <w:sz w:val="24"/>
          <w:szCs w:val="24"/>
          <w:lang w:val="en-US"/>
        </w:rPr>
        <w:t xml:space="preserve"> over the </w:t>
      </w:r>
      <w:r w:rsidR="00D25CB3">
        <w:rPr>
          <w:b/>
          <w:sz w:val="24"/>
          <w:szCs w:val="24"/>
          <w:lang w:val="en-US"/>
        </w:rPr>
        <w:t xml:space="preserve">in-sample </w:t>
      </w:r>
      <w:r w:rsidR="0071026D" w:rsidRPr="0071026D">
        <w:rPr>
          <w:b/>
          <w:sz w:val="24"/>
          <w:szCs w:val="24"/>
          <w:lang w:val="en-US"/>
        </w:rPr>
        <w:t>period.  The  blue  area</w:t>
      </w:r>
      <w:r w:rsidR="0071026D">
        <w:rPr>
          <w:b/>
          <w:sz w:val="24"/>
          <w:szCs w:val="24"/>
          <w:lang w:val="en-US"/>
        </w:rPr>
        <w:t xml:space="preserve"> </w:t>
      </w:r>
      <w:r w:rsidR="0071026D" w:rsidRPr="0071026D">
        <w:rPr>
          <w:b/>
          <w:sz w:val="24"/>
          <w:szCs w:val="24"/>
          <w:lang w:val="en-US"/>
        </w:rPr>
        <w:t>indicate  a  smoothed  probability  of  regime  1  respectively  2  exceeding  0.5:</w:t>
      </w:r>
      <w:r w:rsidR="0071026D">
        <w:rPr>
          <w:b/>
          <w:sz w:val="24"/>
          <w:szCs w:val="24"/>
          <w:lang w:val="en-US"/>
        </w:rPr>
        <w:t xml:space="preserve"> </w:t>
      </w:r>
      <w:r w:rsidR="0071026D" w:rsidRPr="0071026D">
        <w:rPr>
          <w:b/>
          <w:sz w:val="24"/>
          <w:szCs w:val="24"/>
          <w:lang w:val="en-US"/>
        </w:rPr>
        <w:t>three regimes</w:t>
      </w:r>
    </w:p>
    <w:p w:rsidR="00D25CB3" w:rsidRDefault="00D25CB3" w:rsidP="0071026D">
      <w:pPr>
        <w:spacing w:line="166" w:lineRule="atLeast"/>
        <w:rPr>
          <w:b/>
          <w:sz w:val="24"/>
          <w:szCs w:val="24"/>
          <w:lang w:val="en-US"/>
        </w:rPr>
      </w:pPr>
    </w:p>
    <w:p w:rsidR="00D25CB3" w:rsidRPr="0071026D" w:rsidRDefault="00D25CB3" w:rsidP="0071026D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D0003" wp14:editId="3C487CBA">
            <wp:extent cx="5760720" cy="6608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42" w:rsidRDefault="00E56242" w:rsidP="00E56242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Pr="00E56242">
        <w:rPr>
          <w:b/>
          <w:sz w:val="24"/>
          <w:szCs w:val="24"/>
          <w:lang w:val="en-US"/>
        </w:rPr>
        <w:t>Estimate  of  the  MS  model  using  SP500  daily  returns  data  set:</w:t>
      </w:r>
      <w:r>
        <w:rPr>
          <w:b/>
          <w:sz w:val="24"/>
          <w:szCs w:val="24"/>
          <w:lang w:val="en-US"/>
        </w:rPr>
        <w:t xml:space="preserve"> </w:t>
      </w:r>
      <w:r w:rsidRPr="00E56242">
        <w:rPr>
          <w:b/>
          <w:sz w:val="24"/>
          <w:szCs w:val="24"/>
          <w:lang w:val="en-US"/>
        </w:rPr>
        <w:t>Gaussian</w:t>
      </w:r>
      <w:r>
        <w:rPr>
          <w:b/>
          <w:sz w:val="24"/>
          <w:szCs w:val="24"/>
          <w:lang w:val="en-US"/>
        </w:rPr>
        <w:t xml:space="preserve"> </w:t>
      </w:r>
      <w:r w:rsidRPr="00E56242">
        <w:rPr>
          <w:b/>
          <w:sz w:val="24"/>
          <w:szCs w:val="24"/>
          <w:lang w:val="en-US"/>
        </w:rPr>
        <w:t>Distribution</w:t>
      </w:r>
    </w:p>
    <w:p w:rsidR="00DB7E46" w:rsidRDefault="00DB7E46" w:rsidP="00E56242">
      <w:pPr>
        <w:spacing w:line="166" w:lineRule="atLeast"/>
        <w:rPr>
          <w:b/>
          <w:sz w:val="24"/>
          <w:szCs w:val="24"/>
          <w:lang w:val="en-US"/>
        </w:rPr>
      </w:pPr>
    </w:p>
    <w:p w:rsidR="00DB7E46" w:rsidRDefault="00DB7E46" w:rsidP="00E56242">
      <w:pPr>
        <w:spacing w:line="166" w:lineRule="atLeast"/>
        <w:rPr>
          <w:b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5080CAF" wp14:editId="5DE8E9B1">
            <wp:extent cx="5705475" cy="820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67" w:rsidRPr="00E92428" w:rsidRDefault="00DB7E46" w:rsidP="00987470">
      <w:pPr>
        <w:spacing w:line="166" w:lineRule="atLeas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Figure. </w:t>
      </w:r>
      <w:r w:rsidRPr="00E56242">
        <w:rPr>
          <w:b/>
          <w:sz w:val="24"/>
          <w:szCs w:val="24"/>
          <w:lang w:val="en-US"/>
        </w:rPr>
        <w:t>Estimate  of  the  MS  model  using  SP500  daily  returns  data  set:</w:t>
      </w:r>
      <w:r>
        <w:rPr>
          <w:b/>
          <w:sz w:val="24"/>
          <w:szCs w:val="24"/>
          <w:lang w:val="en-US"/>
        </w:rPr>
        <w:t xml:space="preserve"> Student-T </w:t>
      </w:r>
      <w:r w:rsidRPr="00E56242">
        <w:rPr>
          <w:b/>
          <w:sz w:val="24"/>
          <w:szCs w:val="24"/>
          <w:lang w:val="en-US"/>
        </w:rPr>
        <w:t>Distribution</w:t>
      </w:r>
    </w:p>
    <w:sectPr w:rsidR="00A52467" w:rsidRPr="00E92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02C79"/>
    <w:multiLevelType w:val="hybridMultilevel"/>
    <w:tmpl w:val="B6B00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F3"/>
    <w:rsid w:val="000719C5"/>
    <w:rsid w:val="000C5342"/>
    <w:rsid w:val="002935AE"/>
    <w:rsid w:val="002B5876"/>
    <w:rsid w:val="004C1FF8"/>
    <w:rsid w:val="00692470"/>
    <w:rsid w:val="0071026D"/>
    <w:rsid w:val="007665F3"/>
    <w:rsid w:val="008529BF"/>
    <w:rsid w:val="008E1263"/>
    <w:rsid w:val="00987470"/>
    <w:rsid w:val="00A33F4B"/>
    <w:rsid w:val="00A52467"/>
    <w:rsid w:val="00A57FB4"/>
    <w:rsid w:val="00C56A1A"/>
    <w:rsid w:val="00D25CB3"/>
    <w:rsid w:val="00DB7E46"/>
    <w:rsid w:val="00E56242"/>
    <w:rsid w:val="00E92428"/>
    <w:rsid w:val="00F9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25B8-03A4-42C9-A8DC-2AD403C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26</cp:revision>
  <dcterms:created xsi:type="dcterms:W3CDTF">2019-08-04T16:51:00Z</dcterms:created>
  <dcterms:modified xsi:type="dcterms:W3CDTF">2019-08-04T17:35:00Z</dcterms:modified>
</cp:coreProperties>
</file>