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8E24AA"/>
                <w:sz w:val="56"/>
              </w:rPr>
              <w:t>Vamscore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color w:val="333333"/>
                <w:sz w:val="19"/>
              </w:rPr>
              <w:t>📞 +91 9490729484</w:t>
              <w:br/>
              <w:t>✉ info@vamscore.com</w:t>
              <w:br/>
              <w:t>🌐 www.vamscore.com</w:t>
            </w:r>
          </w:p>
        </w:tc>
      </w:tr>
    </w:tbl>
    <w:p>
      <w:pPr>
        <w:spacing w:before="80" w:after="280"/>
        <w:pBdr>
          <w:bottom w:val="single" w:sz="18" w:space="1" w:color="8E24AA"/>
        </w:pBdr>
      </w:pPr>
    </w:p>
    <w:p>
      <w:pPr>
        <w:spacing w:before="80" w:after="240"/>
      </w:pPr>
      <w:r>
        <w:rPr>
          <w:rFonts w:ascii="Arial" w:hAnsi="Arial"/>
          <w:b/>
          <w:color w:val="001D39"/>
          <w:sz w:val="44"/>
        </w:rPr>
        <w:t>PROJECT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color w:val="001D39"/>
                <w:sz w:val="21"/>
              </w:rPr>
              <w:t>Your Name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color w:val="8E24AA"/>
                <w:sz w:val="21"/>
              </w:rPr>
              <w:t>Yashaswi PM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color w:val="001D39"/>
                <w:sz w:val="21"/>
              </w:rPr>
              <w:t>Your Role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color w:val="8E24AA"/>
                <w:sz w:val="21"/>
              </w:rPr>
              <w:t>Frontend Developer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color w:val="001D39"/>
                <w:sz w:val="21"/>
              </w:rPr>
              <w:t>Project Name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color w:val="8E24AA"/>
                <w:sz w:val="21"/>
              </w:rPr>
              <w:t>Online Payment Fraud Detection Using ML (PayGuard AI)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color w:val="001D39"/>
                <w:sz w:val="21"/>
              </w:rPr>
              <w:t>Team Members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color w:val="8E24AA"/>
                <w:sz w:val="21"/>
              </w:rPr>
              <w:t>Yashaswi PM, Ravi Kumar G, Sinchana K, Shravya 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Arial" w:hAnsi="Arial"/>
          <w:b/>
          <w:color w:val="8E24AA"/>
          <w:sz w:val="28"/>
        </w:rPr>
        <w:t>01   ABOUT THE PROJECT</w:t>
      </w:r>
    </w:p>
    <w:p>
      <w:pPr>
        <w:spacing w:after="200" w:line="276" w:lineRule="auto"/>
      </w:pPr>
      <w:r>
        <w:rPr>
          <w:rFonts w:ascii="Arial" w:hAnsi="Arial"/>
          <w:color w:val="334155"/>
          <w:sz w:val="21"/>
        </w:rPr>
        <w:t>PayGuard AI is an enterprise-grade, real-time payment fraud detection and intelligent protection web application. The application provides a modern, high-trust user interface built around the Oceanic Blue design system. It features seamless authentication, a guided 4-step payment execution flow, real-time Step-Up email OTP verification, wallet balance top-ups, transaction audit accordions, and real-time database inspection.</w:t>
      </w:r>
    </w:p>
    <w:p>
      <w:pPr>
        <w:keepNext/>
        <w:spacing w:before="280" w:after="120"/>
      </w:pPr>
      <w:r>
        <w:rPr>
          <w:rFonts w:ascii="Arial" w:hAnsi="Arial"/>
          <w:b/>
          <w:color w:val="8E24AA"/>
          <w:sz w:val="28"/>
        </w:rPr>
        <w:t>02   YOUR ROLE IN THE PROJECT</w:t>
      </w:r>
    </w:p>
    <w:p>
      <w:pPr>
        <w:spacing w:after="200"/>
      </w:pPr>
      <w:r>
        <w:rPr>
          <w:rFonts w:ascii="Arial" w:hAnsi="Arial"/>
          <w:sz w:val="21"/>
        </w:rPr>
        <w:t>Worked as the Main Frontend Developer, responsible for designing, building, testing, and perfecting:</w:t>
      </w:r>
    </w:p>
    <w:p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Single-page application entry point (app.py) and dynamic sidebar navigation router across 8 core screens.</w:t>
      </w:r>
    </w:p>
    <w:p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Multi-tab authentication component (login.py) with standard credentials, registration email verification, and Firebase Google SSO.</w:t>
      </w:r>
    </w:p>
    <w:p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End-to-end 4-step payment lifecycle (payment.py) including Frequent Payees bar, 1 Lakh policy guardrail, and UPI PIN review.</w:t>
      </w:r>
    </w:p>
    <w:p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Real-time Step-Up Email OTP Challenge interface for risk scores between 26 and 65 with strict inbox privacy protection.</w:t>
      </w:r>
    </w:p>
    <w:p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Interactive Wallet Balance Top-Up engine (profile.py) supporting preset pills and custom inputs with real-time database sync.</w:t>
      </w:r>
    </w:p>
    <w:p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Transaction History screen (transactions.py) with date grouping, real-time status pills, and Security Details accordions.</w:t>
      </w:r>
    </w:p>
    <w:p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Live SQLite Database Inspector component (db_viewer.py) displaying live table rows from payguard_bank.db.</w:t>
      </w:r>
    </w:p>
    <w:p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Oceanic Blue design system (theme.py) featuring injected CSS, radial SVG risk gauges, and custom status badges.</w:t>
      </w:r>
    </w:p>
    <w:p>
      <w:pPr>
        <w:keepNext/>
        <w:spacing w:before="280" w:after="120"/>
      </w:pPr>
      <w:r>
        <w:rPr>
          <w:rFonts w:ascii="Arial" w:hAnsi="Arial"/>
          <w:b/>
          <w:color w:val="8E24AA"/>
          <w:sz w:val="28"/>
        </w:rPr>
        <w:t>03   TOOLS &amp; TECHNOLOGIES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8E24AA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  <w:r>
              <w:rPr>
                <w:rFonts w:ascii="Arial" w:hAnsi="Arial"/>
              </w:rPr>
              <w:t>Web Application Framework</w:t>
            </w:r>
          </w:p>
        </w:tc>
        <w:tc>
          <w:tcPr>
            <w:tcW w:type="dxa" w:w="4968"/>
            <w:shd w:fill="8E24AA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Tools &amp; Libraries</w:t>
            </w:r>
            <w:r>
              <w:rPr>
                <w:rFonts w:ascii="Arial" w:hAnsi="Arial"/>
              </w:rPr>
              <w:t>Streamlit (Python 3.14)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Design System &amp; UI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HTML5, CSS3 Custom Injection, Inter &amp; JetBrains Mono Fonts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Color Palette Tokens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Oceanic Blue (#001D39 Navy, #0A4174 Royal Blue, #49769F Slate, #BDD8E9 Powder)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Authentication Engine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Clerk Auth Adapter, Firebase Google SSO, SHA-256 Hashing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Email Transactional Engine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Resend REST API (api.resend.com) with automatic Gmail SMTP Fallback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Database &amp; Persistence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SQLite3 (payguard_bank.db)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AI Backend Integration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FastAPI / In-Process RXT Model Adapter (ResNeXt + GRU v1.2)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Testing &amp; Quality Assurance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Pytest, Real-Time Step-Up OTP Verification Test Suite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Arial" w:hAnsi="Arial"/>
          <w:b/>
          <w:color w:val="8E24AA"/>
          <w:sz w:val="28"/>
        </w:rPr>
        <w:t>04   COMPLETE FRONTEND ACCOMPLISHMENTS (WHAT HAS BEEN DONE TILL NOW)</w:t>
      </w:r>
    </w:p>
    <w:p>
      <w:pPr>
        <w:keepNext/>
        <w:spacing w:before="280" w:after="120"/>
      </w:pPr>
      <w:r>
        <w:rPr>
          <w:rFonts w:ascii="Arial" w:hAnsi="Arial"/>
          <w:b/>
          <w:color w:val="001D39"/>
          <w:sz w:val="24"/>
        </w:rPr>
        <w:t>1. Application Router &amp; Navigation System (app.py)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Built a modular single-page Streamlit application with custom sidebar navigation.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Manages session state routing across 8 core screens: Intro, Login, Home Dashboard, Send Money, Transactions, Security, Profile, and DB Inspector.</w:t>
      </w:r>
    </w:p>
    <w:p>
      <w:pPr>
        <w:keepNext/>
        <w:spacing w:before="280" w:after="120"/>
      </w:pPr>
      <w:r>
        <w:rPr>
          <w:rFonts w:ascii="Arial" w:hAnsi="Arial"/>
          <w:b/>
          <w:color w:val="001D39"/>
          <w:sz w:val="24"/>
        </w:rPr>
        <w:t>2. Authentication &amp; Identity Component (login.py)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Tab 1 (Login): Authenticates registered Mail ID / Mobile and 4-digit UPI PIN using SHA-256 validation.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Tab 2 (Registration): Collects name, mobile, email, and UPI PIN; triggers single-dispatch email verification code.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Tab 3 (Firebase Google SSO): One-click Google sign-in creating persistent verified user accounts in SQLite.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Privacy Code Security: Fixed code leakage bug — verification codes are delivered exclusively to the user's email inbox.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Single Email Guarantee: Resolved duplicate email generation bug during sign-up.</w:t>
      </w:r>
    </w:p>
    <w:p>
      <w:pPr>
        <w:keepNext/>
        <w:spacing w:before="280" w:after="120"/>
      </w:pPr>
      <w:r>
        <w:rPr>
          <w:rFonts w:ascii="Arial" w:hAnsi="Arial"/>
          <w:b/>
          <w:color w:val="001D39"/>
          <w:sz w:val="24"/>
        </w:rPr>
        <w:t>3. End-to-End 4-Step Payment Lifecycle (payment.py)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Step 1 (Send Money Form): Input fields for recipient, transfer amount, purpose note, and Frequent Payees quick tap bar.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1 Lakh Policy Guardrail: Displays warning banner ⚠️ You cannot send money more than 1 Lakh (₹1,00,000) and blocks form submission.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Step 2 (Payment Review): Displays transfer summary, zero fee badge, balance after transfer, and 4-digit UPI PIN input.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Step 3 (Security Decision): Integrates with Risk Engine to display radial SVG risk gauge (0–100) and evaluated signals.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Decision Handling: Manages ALLOW (instant pay), VERIFY (Step-Up OTP challenge), REVIEW (security block), and Reconciliation Required.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Step 4 (Success Screen): Renders digital transaction receipt with transaction ID (PG-XXXX), debited amount, and updated balance.</w:t>
      </w:r>
    </w:p>
    <w:p>
      <w:pPr>
        <w:keepNext/>
        <w:spacing w:before="280" w:after="120"/>
      </w:pPr>
      <w:r>
        <w:rPr>
          <w:rFonts w:ascii="Arial" w:hAnsi="Arial"/>
          <w:b/>
          <w:color w:val="001D39"/>
          <w:sz w:val="24"/>
        </w:rPr>
        <w:t>4. Step-Up Verification &amp; Dual-Engine Email System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Triggers real-time email OTP verification challenge for fraud risk scores between 26 and 65.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Integrates Resend REST API (api.resend.com) with automatic Gmail SMTP fallback for 100% inbox delivery.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Verifies entered 6-digit OTP codes or developer test code (424242).</w:t>
      </w:r>
    </w:p>
    <w:p>
      <w:pPr>
        <w:keepNext/>
        <w:spacing w:before="280" w:after="120"/>
      </w:pPr>
      <w:r>
        <w:rPr>
          <w:rFonts w:ascii="Arial" w:hAnsi="Arial"/>
          <w:b/>
          <w:color w:val="001D39"/>
          <w:sz w:val="24"/>
        </w:rPr>
        <w:t>5. Interactive Wallet Balance Top-Up Engine (profile.py)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Replaced legacy static reset balance button with a modern 💳 Top Up Wallet Balance expander.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Quick preset buttons (+₹1,000, +₹5,000, +₹10,000) and custom amount input field.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Updates available balance in SQLite database payguard_bank.db in real time via top_up_user_balance().</w:t>
      </w:r>
    </w:p>
    <w:p>
      <w:pPr>
        <w:keepNext/>
        <w:spacing w:before="280" w:after="120"/>
      </w:pPr>
      <w:r>
        <w:rPr>
          <w:rFonts w:ascii="Arial" w:hAnsi="Arial"/>
          <w:b/>
          <w:color w:val="001D39"/>
          <w:sz w:val="24"/>
        </w:rPr>
        <w:t>6. Transaction History &amp; Security Details Accordion (transactions.py)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Groups transaction records by date (Today, Recent Transfers).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Real-time status pills for Completed, Verified &amp; Completed, Security Review Blocked, and Reconciliation Required.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Security Accordion: Expands each transfer to reveal decision, risk score, fraud probability %, risk signals, and ledger debits/credits.</w:t>
      </w:r>
    </w:p>
    <w:p>
      <w:pPr>
        <w:keepNext/>
        <w:spacing w:before="280" w:after="120"/>
      </w:pPr>
      <w:r>
        <w:rPr>
          <w:rFonts w:ascii="Arial" w:hAnsi="Arial"/>
          <w:b/>
          <w:color w:val="001D39"/>
          <w:sz w:val="24"/>
        </w:rPr>
        <w:t>7. Real-Time Database Inspector (db_viewer.py)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Interactive SQLite database table viewer inside the Streamlit application.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Displays live data rows from users, transactions, beneficiaries, and security_events with real-time refresh.</w:t>
      </w:r>
    </w:p>
    <w:p>
      <w:pPr>
        <w:keepNext/>
        <w:spacing w:before="280" w:after="120"/>
      </w:pPr>
      <w:r>
        <w:rPr>
          <w:rFonts w:ascii="Arial" w:hAnsi="Arial"/>
          <w:b/>
          <w:color w:val="001D39"/>
          <w:sz w:val="24"/>
        </w:rPr>
        <w:t>8. Oceanic Blue Design System (theme.py)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Integrated Oceanic Blue color palette tokens (#001D39 Navy, #0A4174 Royal Blue, #49769F Slate, #BDD8E9 Powder).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Custom UI components: render_status_pill(), render_risk_gauge(), and injected CSS for cards, buttons, and badges.</w:t>
      </w:r>
    </w:p>
    <w:p>
      <w:pPr>
        <w:keepNext/>
        <w:spacing w:before="280" w:after="120"/>
      </w:pPr>
      <w:r>
        <w:rPr>
          <w:rFonts w:ascii="Arial" w:hAnsi="Arial"/>
          <w:b/>
          <w:color w:val="8E24AA"/>
          <w:sz w:val="28"/>
        </w:rPr>
        <w:t>05   SUMMARY OF VERIFIED FRONTEND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Authentication &amp; Google SSO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SHA-256 login verified | Firebase Google Auth creating persistent SQLite accounts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4-Step Payment Execution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Form -&gt; Review Summary &amp; UPI PIN -&gt; AI Security Decision -&gt; Receipt Success Screen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Step-Up OTP Challenge (26–65)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Resend API / Gmail SMTP dispatch -&gt; 6-digit inbox code verified -&gt; Transfer completed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1 Lakh Limit &amp; Reconciliation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Transfer &gt; 1 Lakh blocked with warning banner | Ledger mismatch saved to DB in real time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Wallet Top-Up Engine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Preset buttons (+₹1k, +₹5k, +₹10k) &amp; custom input updating payguard_bank.db in real time</w:t>
            </w:r>
          </w:p>
        </w:tc>
      </w:tr>
    </w:tbl>
    <w:p>
      <w:pPr>
        <w:spacing w:after="280"/>
      </w:pPr>
    </w:p>
    <w:p>
      <w:pPr>
        <w:keepNext/>
        <w:spacing w:before="280" w:after="120"/>
      </w:pPr>
      <w:r>
        <w:rPr>
          <w:rFonts w:ascii="Arial" w:hAnsi="Arial"/>
          <w:b/>
          <w:color w:val="8E24AA"/>
          <w:sz w:val="28"/>
        </w:rPr>
        <w:t>06   WORKFLOW ARCHITECTURE DIAGRAM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4283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Guard_AI_Frontend_Clear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rFonts w:ascii="Arial" w:hAnsi="Arial"/>
          <w:b/>
          <w:color w:val="8E24AA"/>
          <w:sz w:val="20"/>
        </w:rPr>
        <w:t>✅ ALL FRONTEND SCREENS, PAYMENT LIFECYCLES, STEP-UP OTP CHALLENGES, AND REAL-TIME DATABASE SYNC ENGINES HAVE BEEN COMPLETED AND VERIFIED WITH 100% CLEAN TEST EXECUTION.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