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EX NO 3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GB" w:eastAsia="zh-CN" w:bidi="ar"/>
        </w:rPr>
        <w:t>CREATING AMAZON EC2 INSTANCES UISNG CLI AND CREATING LAMP INSTANCE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Aim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To create Amazon EC2 instances and LAMP instance using CLI.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Method 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instrText xml:space="preserve"> HYPERLINK "https://docs.aws.amazon.com/AWSEC2/latest/UserGuide/ec2-lamp-amazon-linux-2023.html" </w:instrTex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GB"/>
        </w:rPr>
        <w:t>https://docs.aws.amazon.com/AWSEC2/latest/UserGuide/ec2-lamp-amazon-linux-2023.html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Method II: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instrText xml:space="preserve"> HYPERLINK "https://docs.aws.amazon.com/cli/latest/userguide/cli-services-ec2.html" </w:instrTex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GB"/>
        </w:rPr>
        <w:t>https://docs.aws.amazon.com/cli/latest/userguide/cli-services-ec2.html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A684F"/>
    <w:rsid w:val="328C08EC"/>
    <w:rsid w:val="518B4751"/>
    <w:rsid w:val="61A640DA"/>
    <w:rsid w:val="7E4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2023-07-19T03:38:00Z</dcterms:created>
  <dc:creator>Angai</dc:creator>
  <cp:lastModifiedBy>WPS_1620750301</cp:lastModifiedBy>
  <dcterms:modified xsi:type="dcterms:W3CDTF">2023-08-02T04:24:25Z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F20AA9B089EA45AB87B8FE2DC08567F8_13</vt:lpwstr>
  </property>
</Properties>
</file>