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2AB46D05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C04F63" w:rsidRPr="00C04F63">
        <w:rPr>
          <w:rFonts w:ascii="Abadi" w:eastAsia="Abadi" w:hAnsi="Abadi" w:cs="Abadi"/>
          <w:b/>
          <w:bCs/>
          <w:sz w:val="48"/>
          <w:szCs w:val="48"/>
        </w:rPr>
        <w:t>MONITORAMENTO DE VAZAMENTO DE GÁS COM LORA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79D1B75E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0006AA34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520210">
        <w:rPr>
          <w:rFonts w:ascii="Abadi" w:eastAsia="Abadi" w:hAnsi="Abadi" w:cs="Abadi"/>
        </w:rPr>
        <w:t>1</w:t>
      </w:r>
      <w:r w:rsidR="00C04F63">
        <w:rPr>
          <w:rFonts w:ascii="Abadi" w:eastAsia="Abadi" w:hAnsi="Abadi" w:cs="Abadi"/>
        </w:rPr>
        <w:t>1</w:t>
      </w:r>
      <w:r w:rsidRPr="2B299864">
        <w:rPr>
          <w:rFonts w:ascii="Abadi" w:eastAsia="Abadi" w:hAnsi="Abadi" w:cs="Abadi"/>
        </w:rPr>
        <w:t>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563B6F5E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Técnicos e engenheiros que precisam monitorar áreas extensas onde cabos ou Wi-Fi são inviáveis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50059101" w14:textId="27AD562E" w:rsidR="00373A64" w:rsidRDefault="00373A64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>Receptor LoRa configurado.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37C99B69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A modulação LoRa utilizada pelo chip SX1262 permite que o alerta de gás "fure" paredes e estruturas metálicas de galpões, alcançando distâncias superiores a 1km em ambientes industriais, algo impossível para o Wi-Fi</w:t>
      </w:r>
      <w:r w:rsidR="00990FA0" w:rsidRPr="00990FA0">
        <w:rPr>
          <w:rFonts w:ascii="Abadi" w:eastAsia="Abadi" w:hAnsi="Abadi" w:cs="Abadi"/>
        </w:rPr>
        <w:t>.</w:t>
      </w:r>
    </w:p>
    <w:p w14:paraId="2946599F" w14:textId="2BE9F7DA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O sensor MQ-135 monitora continuamente o AQI. O sistema não apenas envia os dados, mas também entra em modo de escuta (RX) após cada transmissão para receber comandos ou confirmações da central, criando um link de comunicação robusto e bidirecional</w:t>
      </w:r>
      <w:r w:rsidR="00006DA2">
        <w:rPr>
          <w:rFonts w:ascii="Abadi" w:eastAsia="Abadi" w:hAnsi="Abadi" w:cs="Abadi"/>
        </w:rPr>
        <w:t>.</w:t>
      </w:r>
    </w:p>
    <w:p w14:paraId="2C8F1F6D" w14:textId="0B278D56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Ao concluir este tutorial, você terá dominado: O gerenciamento do transceptor SX1262 via SPI, configuração de parâmetros de rádio (SF, BW, Freq) e técnicas de filtragem de sinais analógicos por média aritmética</w:t>
      </w:r>
      <w:r w:rsidR="00990FA0" w:rsidRPr="00990FA0">
        <w:rPr>
          <w:rFonts w:ascii="Abadi" w:eastAsia="Abadi" w:hAnsi="Abadi" w:cs="Abadi"/>
        </w:rPr>
        <w:t>.</w:t>
      </w:r>
    </w:p>
    <w:p w14:paraId="79121DF1" w14:textId="4653D6A3" w:rsidR="6FA40631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Competência Adquirida: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Implementar redes de sensores de segurança crítica em ambientes de difícil acesso</w:t>
      </w:r>
      <w:r w:rsidR="00990FA0" w:rsidRPr="00990FA0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749A0275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C04F63" w:rsidRPr="00C04F63">
        <w:t>Operar o rádio LoRa nativo da Heltec V3 usando a HAL</w:t>
      </w:r>
      <w:r w:rsidR="00DE4CB0">
        <w:t xml:space="preserve"> </w:t>
      </w:r>
      <w:r w:rsidR="00C04F63" w:rsidRPr="00C04F63">
        <w:t>do ESP32-S3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5EAD27EE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: Criar um dispositivo de monitoramento ambiental que reporta níveis de gás e exibe o status de entrega (RSSI) em tempo real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75BE7731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520210" w:rsidRPr="00520210">
        <w:rPr>
          <w:rFonts w:ascii="Abadi" w:eastAsia="Abadi" w:hAnsi="Abadi" w:cs="Abadi"/>
        </w:rPr>
        <w:t xml:space="preserve">: </w:t>
      </w:r>
      <w:r w:rsidR="00C04F63" w:rsidRPr="00C04F63">
        <w:rPr>
          <w:rFonts w:ascii="Abadi" w:eastAsia="Abadi" w:hAnsi="Abadi" w:cs="Abadi"/>
        </w:rPr>
        <w:t>O chip SX1262 é controlado via barramento SPI. O código utiliza um Spreading Factor de 9, que equilibra bem o alcance e o tempo de transmissão do pacote</w:t>
      </w:r>
      <w:r w:rsidR="00246FBE" w:rsidRPr="00246FBE">
        <w:rPr>
          <w:rFonts w:ascii="Abadi" w:eastAsia="Abadi" w:hAnsi="Abadi" w:cs="Abadi"/>
        </w:rPr>
        <w:t>.</w:t>
      </w:r>
    </w:p>
    <w:p w14:paraId="4905A74E" w14:textId="0B62C32B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C04F63" w:rsidRPr="00C04F63">
        <w:rPr>
          <w:rFonts w:ascii="Abadi" w:eastAsia="Abadi" w:hAnsi="Abadi" w:cs="Abadi"/>
        </w:rPr>
        <w:t>O MQ-135 gera um sinal analógico proporcional à concentração de gases. O ESP32-S3 amostra esse sinal 8 vezes para eliminar picos de leitura falsos (debouncing analógico)</w:t>
      </w:r>
      <w:r w:rsidR="00006DA2" w:rsidRPr="00006DA2">
        <w:rPr>
          <w:rFonts w:ascii="Abadi" w:eastAsia="Abadi" w:hAnsi="Abadi" w:cs="Abadi"/>
        </w:rPr>
        <w:t>.</w:t>
      </w:r>
    </w:p>
    <w:p w14:paraId="7A95CE33" w14:textId="0089DA66" w:rsidR="008A759D" w:rsidRPr="008A759D" w:rsidRDefault="14AAAFA4" w:rsidP="002E2EFA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759D" w:rsidRPr="008A759D">
        <w:rPr>
          <w:rFonts w:ascii="Abadi" w:eastAsia="Abadi" w:hAnsi="Abadi" w:cs="Abadi"/>
        </w:rPr>
        <w:t xml:space="preserve">O código segue o seguinte fluxo: </w:t>
      </w:r>
    </w:p>
    <w:p w14:paraId="60147808" w14:textId="739F3FA0" w:rsidR="008A759D" w:rsidRPr="008A759D" w:rsidRDefault="008A759D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Inicializa</w:t>
      </w:r>
      <w:r w:rsidR="00191F0E">
        <w:rPr>
          <w:rFonts w:ascii="Abadi" w:eastAsia="Abadi" w:hAnsi="Abadi" w:cs="Abadi"/>
        </w:rPr>
        <w:t>:</w:t>
      </w:r>
      <w:r w:rsidR="00520210" w:rsidRPr="00520210">
        <w:t xml:space="preserve"> </w:t>
      </w:r>
      <w:r w:rsidR="00191F0E" w:rsidRPr="00191F0E">
        <w:rPr>
          <w:rFonts w:ascii="Abadi" w:eastAsia="Abadi" w:hAnsi="Abadi" w:cs="Abadi"/>
        </w:rPr>
        <w:t>Inicializa o OLED e o rádio</w:t>
      </w:r>
      <w:r w:rsidR="00191F0E">
        <w:rPr>
          <w:rFonts w:ascii="Abadi" w:eastAsia="Abadi" w:hAnsi="Abadi" w:cs="Abadi"/>
        </w:rPr>
        <w:t>.</w:t>
      </w:r>
    </w:p>
    <w:p w14:paraId="0C4DAE57" w14:textId="7518405F" w:rsidR="008A759D" w:rsidRPr="008A759D" w:rsidRDefault="00191F0E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Loop de AQI: O ADC lê o valor analógico no canal 6 (GPIO 34).</w:t>
      </w:r>
      <w:r w:rsidR="008A759D" w:rsidRPr="008A759D">
        <w:rPr>
          <w:rFonts w:ascii="Abadi" w:eastAsia="Abadi" w:hAnsi="Abadi" w:cs="Abadi"/>
        </w:rPr>
        <w:t>.</w:t>
      </w:r>
    </w:p>
    <w:p w14:paraId="1B25F482" w14:textId="0C7AE73C" w:rsidR="008A759D" w:rsidRPr="008A759D" w:rsidRDefault="00191F0E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TX/RX: O rádio envia a string AQI: valor e imediatamente abre uma janela de recepção de 3 segundos para ouvir a central</w:t>
      </w:r>
      <w:r w:rsidR="008A759D" w:rsidRPr="008A759D">
        <w:rPr>
          <w:rFonts w:ascii="Abadi" w:eastAsia="Abadi" w:hAnsi="Abadi" w:cs="Abadi"/>
        </w:rPr>
        <w:t>.</w:t>
      </w:r>
    </w:p>
    <w:p w14:paraId="51266F94" w14:textId="6CF7A936" w:rsidR="00166FF4" w:rsidRPr="00520210" w:rsidRDefault="00191F0E" w:rsidP="00520210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Feedback: O OLED exibe o valor enviado e, se houver resposta, mostra o RSSI (potência do sinal recebido), indicando a qualidade do link</w:t>
      </w:r>
      <w:r w:rsidR="008A759D" w:rsidRPr="008A759D">
        <w:rPr>
          <w:rFonts w:ascii="Abadi" w:eastAsia="Abadi" w:hAnsi="Abadi" w:cs="Abadi"/>
        </w:rPr>
        <w:t>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4341E942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 xml:space="preserve">S3 </w:t>
      </w:r>
    </w:p>
    <w:p w14:paraId="5BE631E6" w14:textId="35A2DA63" w:rsidR="00D146EE" w:rsidRPr="00D146EE" w:rsidRDefault="00191F0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 xml:space="preserve">Sensor MQ-135 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lastRenderedPageBreak/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23AAC358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100793" w:rsidRDefault="4644640D" w:rsidP="00006DA2">
      <w:pPr>
        <w:pStyle w:val="ListParagraph"/>
        <w:numPr>
          <w:ilvl w:val="0"/>
          <w:numId w:val="11"/>
        </w:numPr>
        <w:spacing w:after="0"/>
        <w:rPr>
          <w:highlight w:val="yellow"/>
        </w:rPr>
      </w:pPr>
      <w:r w:rsidRPr="00100793">
        <w:rPr>
          <w:rFonts w:ascii="Abadi" w:eastAsia="Abadi" w:hAnsi="Abadi" w:cs="Abadi"/>
          <w:b/>
          <w:bCs/>
          <w:highlight w:val="yellow"/>
        </w:rPr>
        <w:t>Esquema de Montagem para Consulta:</w:t>
      </w:r>
      <w:r w:rsidRPr="00100793">
        <w:rPr>
          <w:rFonts w:ascii="Abadi" w:eastAsia="Abadi" w:hAnsi="Abadi" w:cs="Abadi"/>
          <w:highlight w:val="yellow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01E3345C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Nunca ligue o rádio LoRa sem a antena rosqueada. A energia refletida pode queimar o estágio de saída (PA) do chip SX1262</w:t>
      </w:r>
      <w:r w:rsidR="00006DA2" w:rsidRPr="00006DA2">
        <w:rPr>
          <w:rFonts w:ascii="Abadi" w:eastAsia="Abadi" w:hAnsi="Abadi" w:cs="Abadi"/>
        </w:rPr>
        <w:t>.</w:t>
      </w:r>
    </w:p>
    <w:p w14:paraId="70FC4E5F" w14:textId="6AFE57AF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O sensor MQ-135 possui um aquecedor interno. Ele requer um tempo de "burn-in" (pré-aquecimento) de pelo menos 24h para leituras precisas, mas para este tutorial, 3 minutos são suficientes para observar variações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32C915A2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191F0E" w:rsidRPr="00191F0E">
        <w:rPr>
          <w:rFonts w:ascii="Abadi" w:eastAsia="Abadi" w:hAnsi="Abadi" w:cs="Abadi"/>
          <w:b/>
          <w:bCs/>
        </w:rPr>
        <w:t>Conexão do Sensor MQ-135</w:t>
      </w:r>
    </w:p>
    <w:p w14:paraId="433A08A4" w14:textId="7AD2B07E" w:rsidR="00705BA5" w:rsidRPr="00166FF4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520210" w:rsidRPr="00520210">
        <w:rPr>
          <w:rFonts w:ascii="Abadi" w:eastAsia="Abadi" w:hAnsi="Abadi" w:cs="Abadi"/>
        </w:rPr>
        <w:t xml:space="preserve">: </w:t>
      </w:r>
      <w:r w:rsidR="00191F0E" w:rsidRPr="00191F0E">
        <w:rPr>
          <w:rFonts w:ascii="Abadi" w:eastAsia="Abadi" w:hAnsi="Abadi" w:cs="Abadi"/>
        </w:rPr>
        <w:t>Alimente o MQ-135 com 5V (pino Vin da Heltec). Conecte a saída analógica (A0) ao GPIO 34 da Heltec (ADC1_CHANNEL_6)</w:t>
      </w:r>
    </w:p>
    <w:p w14:paraId="4BC01316" w14:textId="2E46B3A6" w:rsidR="00705BA5" w:rsidRPr="00123B05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23B05">
        <w:rPr>
          <w:rFonts w:ascii="Abadi" w:eastAsia="Abadi" w:hAnsi="Abadi" w:cs="Abadi"/>
          <w:b/>
          <w:bCs/>
        </w:rPr>
        <w:t>Referência Visual:</w:t>
      </w:r>
    </w:p>
    <w:p w14:paraId="1FFA9881" w14:textId="77777777" w:rsidR="00123B05" w:rsidRPr="00123B05" w:rsidRDefault="00123B05" w:rsidP="00123B05">
      <w:pPr>
        <w:spacing w:after="0"/>
        <w:jc w:val="center"/>
        <w:rPr>
          <w:rFonts w:ascii="Abadi" w:eastAsia="Abadi" w:hAnsi="Abadi" w:cs="Abadi"/>
          <w:i/>
          <w:iCs/>
        </w:rPr>
      </w:pPr>
      <w:r w:rsidRPr="00123B05">
        <w:rPr>
          <w:rFonts w:ascii="Abadi" w:eastAsia="Abadi" w:hAnsi="Abadi" w:cs="Abadi"/>
        </w:rPr>
        <w:drawing>
          <wp:inline distT="0" distB="0" distL="0" distR="0" wp14:anchorId="45DB0952" wp14:editId="7F0169E6">
            <wp:extent cx="3321221" cy="2013053"/>
            <wp:effectExtent l="0" t="0" r="0" b="6350"/>
            <wp:docPr id="165457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79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201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B0F3D" w14:textId="04189F6F" w:rsidR="009C0609" w:rsidRDefault="00123B05" w:rsidP="00123B05">
      <w:pPr>
        <w:spacing w:after="0"/>
        <w:jc w:val="center"/>
        <w:rPr>
          <w:rFonts w:ascii="Abadi" w:eastAsia="Abadi" w:hAnsi="Abadi" w:cs="Abadi"/>
        </w:rPr>
      </w:pPr>
      <w:r w:rsidRPr="00123B05">
        <w:rPr>
          <w:rFonts w:ascii="Abadi" w:eastAsia="Abadi" w:hAnsi="Abadi" w:cs="Abadi"/>
          <w:i/>
          <w:iCs/>
        </w:rPr>
        <w:t>Montagem do circuito</w:t>
      </w:r>
    </w:p>
    <w:p w14:paraId="5996E4F3" w14:textId="1B1F36ED" w:rsidR="00705BA5" w:rsidRPr="009C0609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lastRenderedPageBreak/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O MQ-135 consome cerca de 150mA; certifique-se de que sua fonte USB forneça corrente suficiente</w:t>
      </w:r>
      <w:r w:rsidR="00166FF4" w:rsidRPr="009C0609">
        <w:rPr>
          <w:rFonts w:ascii="Abadi" w:eastAsia="Abadi" w:hAnsi="Abadi" w:cs="Abadi"/>
        </w:rPr>
        <w:t>.</w:t>
      </w:r>
    </w:p>
    <w:p w14:paraId="22E3958E" w14:textId="0B4F5C7E" w:rsidR="00705BA5" w:rsidRPr="00100793" w:rsidRDefault="4644640D" w:rsidP="2B299864">
      <w:pPr>
        <w:spacing w:before="240" w:after="240"/>
        <w:rPr>
          <w:rFonts w:ascii="Abadi" w:eastAsia="Abadi" w:hAnsi="Abadi" w:cs="Abadi"/>
        </w:rPr>
      </w:pPr>
      <w:r w:rsidRPr="00100793">
        <w:rPr>
          <w:rFonts w:ascii="Abadi" w:eastAsia="Abadi" w:hAnsi="Abadi" w:cs="Abadi"/>
          <w:b/>
          <w:bCs/>
        </w:rPr>
        <w:t xml:space="preserve">Passo 02: </w:t>
      </w:r>
      <w:r w:rsidR="00166FF4" w:rsidRPr="00100793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Pr="00100793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00793">
        <w:rPr>
          <w:rFonts w:ascii="Abadi" w:eastAsia="Abadi" w:hAnsi="Abadi" w:cs="Abadi"/>
          <w:b/>
          <w:bCs/>
        </w:rPr>
        <w:t>Instrução:</w:t>
      </w:r>
      <w:r w:rsidRPr="00100793">
        <w:rPr>
          <w:rFonts w:ascii="Abadi" w:eastAsia="Abadi" w:hAnsi="Abadi" w:cs="Abadi"/>
        </w:rPr>
        <w:t xml:space="preserve"> </w:t>
      </w:r>
    </w:p>
    <w:p w14:paraId="2BD124DB" w14:textId="529E5EC5" w:rsidR="009C0609" w:rsidRPr="00100793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100793">
        <w:rPr>
          <w:rFonts w:ascii="Abadi" w:eastAsia="Abadi" w:hAnsi="Abadi" w:cs="Abadi"/>
        </w:rPr>
        <w:t>Conecte o ESP32</w:t>
      </w:r>
      <w:r w:rsidRPr="00100793">
        <w:rPr>
          <w:rFonts w:ascii="Cambria Math" w:eastAsia="Abadi" w:hAnsi="Cambria Math" w:cs="Cambria Math"/>
        </w:rPr>
        <w:t>‑</w:t>
      </w:r>
      <w:r w:rsidRPr="00100793">
        <w:rPr>
          <w:rFonts w:ascii="Abadi" w:eastAsia="Abadi" w:hAnsi="Abadi" w:cs="Abadi"/>
        </w:rPr>
        <w:t>S3 ao PC via USB e abra o VS Code com o ambiente ESP</w:t>
      </w:r>
      <w:r w:rsidRPr="00100793">
        <w:rPr>
          <w:rFonts w:ascii="Cambria Math" w:eastAsia="Abadi" w:hAnsi="Cambria Math" w:cs="Cambria Math"/>
        </w:rPr>
        <w:t>‑</w:t>
      </w:r>
      <w:r w:rsidRPr="00100793">
        <w:rPr>
          <w:rFonts w:ascii="Abadi" w:eastAsia="Abadi" w:hAnsi="Abadi" w:cs="Abadi"/>
        </w:rPr>
        <w:t>IDF configurado.</w:t>
      </w:r>
    </w:p>
    <w:p w14:paraId="30C6ECE4" w14:textId="4A838FAE" w:rsidR="009C0609" w:rsidRPr="00100793" w:rsidRDefault="00520210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100793">
        <w:rPr>
          <w:rFonts w:ascii="Abadi" w:eastAsia="Abadi" w:hAnsi="Abadi" w:cs="Abadi"/>
        </w:rPr>
        <w:t>Compile o código e abra o monitor serial.</w:t>
      </w:r>
    </w:p>
    <w:p w14:paraId="14968DC3" w14:textId="4B7A5882" w:rsidR="00705BA5" w:rsidRPr="00100793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00793">
        <w:rPr>
          <w:rFonts w:ascii="Abadi" w:eastAsia="Abadi" w:hAnsi="Abadi" w:cs="Abadi"/>
          <w:b/>
          <w:bCs/>
        </w:rPr>
        <w:t>Referência Visual:</w:t>
      </w:r>
    </w:p>
    <w:p w14:paraId="4879F4ED" w14:textId="38591B63" w:rsidR="00705BA5" w:rsidRPr="00100793" w:rsidRDefault="00100793" w:rsidP="00100793">
      <w:pPr>
        <w:spacing w:after="0"/>
        <w:jc w:val="center"/>
        <w:rPr>
          <w:rFonts w:ascii="Abadi" w:eastAsia="Abadi" w:hAnsi="Abadi" w:cs="Abadi"/>
        </w:rPr>
      </w:pPr>
      <w:r w:rsidRPr="00100793">
        <w:rPr>
          <w:rFonts w:ascii="Abadi" w:eastAsia="Abadi" w:hAnsi="Abadi" w:cs="Abadi"/>
        </w:rPr>
        <w:drawing>
          <wp:inline distT="0" distB="0" distL="0" distR="0" wp14:anchorId="0C81F1E6" wp14:editId="7029CCA2">
            <wp:extent cx="3746693" cy="1174810"/>
            <wp:effectExtent l="0" t="0" r="6350" b="6350"/>
            <wp:docPr id="20592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4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6693" cy="117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4740" w14:textId="7A786F7C" w:rsidR="00705BA5" w:rsidRPr="00166FF4" w:rsidRDefault="00100793" w:rsidP="00100793">
      <w:pPr>
        <w:spacing w:after="0"/>
        <w:jc w:val="center"/>
        <w:rPr>
          <w:rFonts w:ascii="Abadi" w:eastAsia="Abadi" w:hAnsi="Abadi" w:cs="Abadi"/>
        </w:rPr>
      </w:pPr>
      <w:r w:rsidRPr="00100793">
        <w:rPr>
          <w:rFonts w:ascii="Abadi" w:eastAsia="Abadi" w:hAnsi="Abadi" w:cs="Abadi"/>
          <w:i/>
          <w:iCs/>
        </w:rPr>
        <w:t>Demonstração do funcionamento</w:t>
      </w:r>
    </w:p>
    <w:p w14:paraId="6C38B206" w14:textId="0A73C02A" w:rsidR="009C0609" w:rsidRPr="009C0609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Parâmetros de modulação LoRa</w:t>
      </w:r>
      <w:r w:rsidR="00191F0E">
        <w:rPr>
          <w:rFonts w:ascii="Abadi" w:eastAsia="Abadi" w:hAnsi="Abadi" w:cs="Abadi"/>
        </w:rPr>
        <w:t xml:space="preserve"> em 915 no Brasil</w:t>
      </w:r>
      <w:r w:rsidR="009C0609" w:rsidRPr="009C0609">
        <w:rPr>
          <w:rFonts w:ascii="Abadi" w:eastAsia="Abadi" w:hAnsi="Abadi" w:cs="Abadi"/>
        </w:rPr>
        <w:t>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5A358BBC" w14:textId="77777777" w:rsidR="00191F0E" w:rsidRPr="00191F0E" w:rsidRDefault="00191F0E" w:rsidP="00191F0E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O OLED mostra "LoRa Init OK!" no início?</w:t>
      </w:r>
    </w:p>
    <w:p w14:paraId="5BE670D6" w14:textId="44BB3558" w:rsidR="00006DA2" w:rsidRPr="00191F0E" w:rsidRDefault="00191F0E" w:rsidP="00191F0E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O valor de "AQI" no monitor serial aumenta quando você aproxima fumaça ou álcool do sensor?</w:t>
      </w:r>
    </w:p>
    <w:p w14:paraId="2BFF9FC4" w14:textId="6ADD9D93" w:rsidR="00705BA5" w:rsidRPr="00191F0E" w:rsidRDefault="00191F0E" w:rsidP="00191F0E">
      <w:pPr>
        <w:pStyle w:val="ListParagraph"/>
        <w:numPr>
          <w:ilvl w:val="1"/>
          <w:numId w:val="9"/>
        </w:numPr>
        <w:rPr>
          <w:rFonts w:ascii="Abadi" w:eastAsia="Abadi" w:hAnsi="Abadi" w:cs="Abadi"/>
        </w:rPr>
      </w:pPr>
      <w:r w:rsidRPr="00191F0E">
        <w:rPr>
          <w:rFonts w:ascii="Abadi" w:eastAsia="Abadi" w:hAnsi="Abadi" w:cs="Abadi"/>
        </w:rPr>
        <w:t>O status no OLED alterna entre "TX Mode" e "RX Timeout" (ou "RX OK")?</w:t>
      </w:r>
    </w:p>
    <w:p w14:paraId="4A3DE878" w14:textId="1BB24553" w:rsidR="00705BA5" w:rsidRDefault="23F17CC3" w:rsidP="5F38132D">
      <w:pPr>
        <w:spacing w:before="240" w:after="240"/>
      </w:pPr>
      <w:r w:rsidRPr="005506D1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005506D1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6925DB92" w:rsidR="005506D1" w:rsidRPr="00D146EE" w:rsidRDefault="005506D1" w:rsidP="005506D1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>
              <w:rPr>
                <w:rStyle w:val="Strong"/>
              </w:rPr>
              <w:t xml:space="preserve">Sinal LoRa 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69B987C1" w:rsidR="005506D1" w:rsidRPr="00D146EE" w:rsidRDefault="005506D1" w:rsidP="005506D1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>
              <w:t>Sinal previsível, quase sem interferências e com alcance máximo teórico.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0D99F705" w:rsidR="005506D1" w:rsidRPr="00D146EE" w:rsidRDefault="005506D1" w:rsidP="005506D1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>
              <w:t>Obstáculos (paredes metálicas, máquinas, galpões) causam atenuação, reflexões e perda de pacotes.</w:t>
            </w:r>
          </w:p>
        </w:tc>
      </w:tr>
      <w:tr w:rsidR="005506D1" w14:paraId="016E188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60CED" w14:textId="52E199A9" w:rsidR="005506D1" w:rsidRDefault="005506D1" w:rsidP="005506D1">
            <w:pPr>
              <w:spacing w:after="0"/>
              <w:jc w:val="center"/>
              <w:rPr>
                <w:rStyle w:val="Strong"/>
              </w:rPr>
            </w:pPr>
            <w:r>
              <w:rPr>
                <w:rStyle w:val="Strong"/>
              </w:rPr>
              <w:t xml:space="preserve">Ruído no Sensor 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DABF41" w14:textId="60364C22" w:rsidR="005506D1" w:rsidRDefault="005506D1" w:rsidP="005506D1">
            <w:pPr>
              <w:spacing w:after="0"/>
              <w:jc w:val="center"/>
            </w:pPr>
            <w:r>
              <w:t xml:space="preserve">Temperatura e umidade estáveis </w:t>
            </w:r>
            <w:r>
              <w:rPr>
                <w:rFonts w:ascii="Arial" w:hAnsi="Arial" w:cs="Arial"/>
              </w:rPr>
              <w:t>→</w:t>
            </w:r>
            <w:r>
              <w:t xml:space="preserve"> leituras mais limpas e repet</w:t>
            </w:r>
            <w:r>
              <w:rPr>
                <w:rFonts w:ascii="Abadi" w:hAnsi="Abadi" w:cs="Abadi"/>
              </w:rPr>
              <w:t>í</w:t>
            </w:r>
            <w:r>
              <w:t>veis.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814AE" w14:textId="1E139935" w:rsidR="005506D1" w:rsidRDefault="005506D1" w:rsidP="005506D1">
            <w:pPr>
              <w:spacing w:after="0"/>
              <w:jc w:val="center"/>
            </w:pPr>
            <w:r>
              <w:t>Variações ambientais, poeira, gases industriais e correntes de ar geram oscilações e drift.</w:t>
            </w:r>
          </w:p>
        </w:tc>
      </w:tr>
      <w:tr w:rsidR="005506D1" w14:paraId="3058E3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6E27BD" w14:textId="33D0B7BF" w:rsidR="005506D1" w:rsidRDefault="005506D1" w:rsidP="005506D1">
            <w:pPr>
              <w:spacing w:after="0"/>
              <w:jc w:val="center"/>
              <w:rPr>
                <w:rStyle w:val="Strong"/>
              </w:rPr>
            </w:pPr>
            <w:r>
              <w:rPr>
                <w:rStyle w:val="Strong"/>
              </w:rPr>
              <w:lastRenderedPageBreak/>
              <w:t>Confiabilidade RX/TX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726CC" w14:textId="07375CBF" w:rsidR="005506D1" w:rsidRDefault="005506D1" w:rsidP="005506D1">
            <w:pPr>
              <w:spacing w:after="0"/>
              <w:jc w:val="center"/>
            </w:pPr>
            <w:r>
              <w:t>ACKs e downlinks quase sempre funcionam; latência constante.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82F3B" w14:textId="71EDBB90" w:rsidR="005506D1" w:rsidRDefault="005506D1" w:rsidP="005506D1">
            <w:pPr>
              <w:spacing w:after="0"/>
              <w:jc w:val="center"/>
            </w:pPr>
            <w:r>
              <w:t>Interferência EM, distância e obstáculos aumentam falhas de ACK, exigindo janelas RX maiores.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11FF985A" w:rsidR="5F38132D" w:rsidRDefault="00191F0E" w:rsidP="5F38132D">
            <w:pPr>
              <w:spacing w:after="0"/>
            </w:pPr>
            <w:r w:rsidRPr="00191F0E">
              <w:t>Radio init failed: -2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2399EC7C" w:rsidR="5F38132D" w:rsidRDefault="00191F0E" w:rsidP="5F38132D">
            <w:pPr>
              <w:spacing w:after="0"/>
            </w:pPr>
            <w:r w:rsidRPr="00191F0E">
              <w:t>Erro de fiação SPI interna ou falta de energia no chip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483B761E" w:rsidR="5F38132D" w:rsidRDefault="00191F0E" w:rsidP="5F38132D">
            <w:pPr>
              <w:spacing w:after="0"/>
            </w:pPr>
            <w:r w:rsidRPr="00191F0E">
              <w:t>Verifique se os pinos NSS(8), RST(12) e BUSY(13) estão corretos no código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0D3D2B09" w:rsidR="5F38132D" w:rsidRDefault="00191F0E" w:rsidP="5F38132D">
            <w:pPr>
              <w:spacing w:after="0"/>
            </w:pPr>
            <w:r w:rsidRPr="00191F0E">
              <w:t>AQI travado em 4095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405FBD30" w:rsidR="5F38132D" w:rsidRDefault="00191F0E" w:rsidP="5F38132D">
            <w:pPr>
              <w:spacing w:after="0"/>
            </w:pPr>
            <w:r w:rsidRPr="00191F0E">
              <w:t>Sensor desconectado ou curto no VCC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687DE2F3" w:rsidR="5F38132D" w:rsidRDefault="00191F0E" w:rsidP="5F38132D">
            <w:pPr>
              <w:spacing w:after="0"/>
            </w:pPr>
            <w:r w:rsidRPr="00191F0E">
              <w:t>Verifique se o pino do ADC está recebendo mais que 3.1V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0A9B3A69" w:rsidR="00D146EE" w:rsidRPr="00D146EE" w:rsidRDefault="00191F0E" w:rsidP="5F38132D">
            <w:pPr>
              <w:spacing w:after="0"/>
            </w:pPr>
            <w:r w:rsidRPr="00191F0E">
              <w:t>Status: FAIL no envio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64AF73A8" w:rsidR="00D146EE" w:rsidRPr="00D146EE" w:rsidRDefault="00191F0E" w:rsidP="5F38132D">
            <w:pPr>
              <w:spacing w:after="0"/>
            </w:pPr>
            <w:r w:rsidRPr="00191F0E">
              <w:t>Antena desconectada ou rádio em estado de erro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4C4EB027" w:rsidR="00D146EE" w:rsidRPr="00D146EE" w:rsidRDefault="00191F0E" w:rsidP="5F38132D">
            <w:pPr>
              <w:spacing w:after="0"/>
            </w:pPr>
            <w:r w:rsidRPr="00191F0E">
              <w:t>Reinicie a placa e verifique o pino de interrupção (DIO1/Pino 14)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59DAE0D5" w:rsidR="00705BA5" w:rsidRPr="00DE4CB0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proofErr w:type="spellStart"/>
      <w:r w:rsidRPr="00DE4CB0">
        <w:rPr>
          <w:rFonts w:ascii="Abadi" w:eastAsia="Abadi" w:hAnsi="Abadi" w:cs="Abadi"/>
          <w:b/>
          <w:bCs/>
          <w:lang w:val="en-US"/>
        </w:rPr>
        <w:t>Glossário</w:t>
      </w:r>
      <w:proofErr w:type="spellEnd"/>
      <w:r w:rsidRPr="00DE4CB0">
        <w:rPr>
          <w:rFonts w:ascii="Abadi" w:eastAsia="Abadi" w:hAnsi="Abadi" w:cs="Abadi"/>
          <w:b/>
          <w:bCs/>
          <w:lang w:val="en-US"/>
        </w:rPr>
        <w:t>:</w:t>
      </w:r>
      <w:r w:rsidRPr="00DE4CB0">
        <w:rPr>
          <w:rFonts w:ascii="Abadi" w:eastAsia="Abadi" w:hAnsi="Abadi" w:cs="Abadi"/>
          <w:lang w:val="en-US"/>
        </w:rPr>
        <w:t xml:space="preserve"> </w:t>
      </w:r>
      <w:r w:rsidR="00191F0E" w:rsidRPr="00DE4CB0">
        <w:rPr>
          <w:rFonts w:ascii="Abadi" w:eastAsia="Abadi" w:hAnsi="Abadi" w:cs="Abadi"/>
          <w:lang w:val="en-US"/>
        </w:rPr>
        <w:t>LoRa, AQI</w:t>
      </w:r>
      <w:r w:rsidR="00DE4CB0">
        <w:rPr>
          <w:rFonts w:ascii="Abadi" w:eastAsia="Abadi" w:hAnsi="Abadi" w:cs="Abadi"/>
          <w:lang w:val="en-US"/>
        </w:rPr>
        <w:t xml:space="preserve"> </w:t>
      </w:r>
      <w:r w:rsidR="00DE4CB0" w:rsidRPr="00DE4CB0">
        <w:rPr>
          <w:rFonts w:ascii="Abadi" w:eastAsia="Abadi" w:hAnsi="Abadi" w:cs="Abadi"/>
          <w:lang w:val="en-US"/>
        </w:rPr>
        <w:t>(Air Quality Index)</w:t>
      </w:r>
      <w:r w:rsidR="00191F0E" w:rsidRPr="00DE4CB0">
        <w:rPr>
          <w:rFonts w:ascii="Abadi" w:eastAsia="Abadi" w:hAnsi="Abadi" w:cs="Abadi"/>
          <w:lang w:val="en-US"/>
        </w:rPr>
        <w:t>, RSSI</w:t>
      </w:r>
      <w:r w:rsidR="00DE4CB0" w:rsidRPr="00DE4CB0">
        <w:rPr>
          <w:rFonts w:ascii="Abadi" w:eastAsia="Abadi" w:hAnsi="Abadi" w:cs="Abadi"/>
          <w:lang w:val="en-US"/>
        </w:rPr>
        <w:t xml:space="preserve">, </w:t>
      </w:r>
      <w:r w:rsidR="00DE4CB0" w:rsidRPr="00DE4CB0">
        <w:rPr>
          <w:lang w:val="en-US"/>
        </w:rPr>
        <w:t>HAL (Hardware Abstraction Layer)</w:t>
      </w:r>
    </w:p>
    <w:p w14:paraId="3CFE4DD2" w14:textId="3C544BA8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191F0E" w:rsidRPr="00191F0E">
        <w:rPr>
          <w:rFonts w:ascii="Abadi" w:eastAsia="Abadi" w:hAnsi="Abadi" w:cs="Abadi"/>
        </w:rPr>
        <w:t>Implemente um alerta visual no OLED: Se o AQI for maior que 2000, mude o texto para "ALERTA: VAZAMENTO!"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1005E1CD" w14:textId="590520B1" w:rsidR="00285016" w:rsidRDefault="00520210" w:rsidP="00285016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520210">
        <w:rPr>
          <w:rFonts w:ascii="Abadi" w:eastAsia="Abadi" w:hAnsi="Abadi" w:cs="Abadi"/>
          <w:b/>
          <w:bCs/>
        </w:rPr>
        <w:t>Especificação das sentenças NMEA 0183</w:t>
      </w:r>
      <w:r w:rsidR="00285016" w:rsidRPr="00285016">
        <w:rPr>
          <w:rFonts w:ascii="Abadi" w:eastAsia="Abadi" w:hAnsi="Abadi" w:cs="Abadi"/>
        </w:rPr>
        <w:br/>
      </w:r>
      <w:r w:rsidRPr="00520210">
        <w:rPr>
          <w:rFonts w:ascii="Abadi" w:eastAsia="Abadi" w:hAnsi="Abadi" w:cs="Abadi"/>
        </w:rPr>
        <w:t>https://www.nmea.org/nmea-0183.html</w:t>
      </w:r>
      <w:r w:rsidR="00285016" w:rsidRPr="00285016">
        <w:rPr>
          <w:rFonts w:ascii="Abadi" w:eastAsia="Abadi" w:hAnsi="Abadi" w:cs="Abadi"/>
        </w:rPr>
        <w:t xml:space="preserve"> </w:t>
      </w:r>
    </w:p>
    <w:p w14:paraId="103A33BD" w14:textId="7E5B3B1E" w:rsidR="00705BA5" w:rsidRDefault="00705BA5" w:rsidP="5F38132D"/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lastRenderedPageBreak/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BFB66" w14:textId="77777777" w:rsidR="00435D09" w:rsidRDefault="00435D09" w:rsidP="00BA4548">
      <w:r>
        <w:separator/>
      </w:r>
    </w:p>
  </w:endnote>
  <w:endnote w:type="continuationSeparator" w:id="0">
    <w:p w14:paraId="526F4024" w14:textId="77777777" w:rsidR="00435D09" w:rsidRDefault="00435D09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E481C" w14:textId="77777777" w:rsidR="00435D09" w:rsidRDefault="00435D09" w:rsidP="00BA4548">
      <w:r>
        <w:separator/>
      </w:r>
    </w:p>
  </w:footnote>
  <w:footnote w:type="continuationSeparator" w:id="0">
    <w:p w14:paraId="2998535A" w14:textId="77777777" w:rsidR="00435D09" w:rsidRDefault="00435D09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 xml:space="preserve">Programa </w:t>
                          </w:r>
                          <w:r w:rsidRPr="00A55ED7">
                            <w:rPr>
                              <w:color w:val="E9ECF4" w:themeColor="background2"/>
                            </w:rPr>
                            <w:t>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 xml:space="preserve">Programa </w:t>
                    </w:r>
                    <w:r w:rsidRPr="00A55ED7">
                      <w:rPr>
                        <w:color w:val="E9ECF4" w:themeColor="background2"/>
                      </w:rPr>
                      <w:t>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4"/>
  </w:num>
  <w:num w:numId="2" w16cid:durableId="1111970028">
    <w:abstractNumId w:val="59"/>
  </w:num>
  <w:num w:numId="3" w16cid:durableId="1617831704">
    <w:abstractNumId w:val="45"/>
  </w:num>
  <w:num w:numId="4" w16cid:durableId="1027636072">
    <w:abstractNumId w:val="53"/>
  </w:num>
  <w:num w:numId="5" w16cid:durableId="1600603657">
    <w:abstractNumId w:val="9"/>
  </w:num>
  <w:num w:numId="6" w16cid:durableId="649670152">
    <w:abstractNumId w:val="34"/>
  </w:num>
  <w:num w:numId="7" w16cid:durableId="37552456">
    <w:abstractNumId w:val="11"/>
  </w:num>
  <w:num w:numId="8" w16cid:durableId="1603101532">
    <w:abstractNumId w:val="51"/>
  </w:num>
  <w:num w:numId="9" w16cid:durableId="713193605">
    <w:abstractNumId w:val="23"/>
  </w:num>
  <w:num w:numId="10" w16cid:durableId="2124495161">
    <w:abstractNumId w:val="54"/>
  </w:num>
  <w:num w:numId="11" w16cid:durableId="2011906040">
    <w:abstractNumId w:val="63"/>
  </w:num>
  <w:num w:numId="12" w16cid:durableId="419259334">
    <w:abstractNumId w:val="55"/>
  </w:num>
  <w:num w:numId="13" w16cid:durableId="92362251">
    <w:abstractNumId w:val="4"/>
  </w:num>
  <w:num w:numId="14" w16cid:durableId="531385302">
    <w:abstractNumId w:val="37"/>
  </w:num>
  <w:num w:numId="15" w16cid:durableId="1321887293">
    <w:abstractNumId w:val="31"/>
  </w:num>
  <w:num w:numId="16" w16cid:durableId="351762399">
    <w:abstractNumId w:val="49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0"/>
  </w:num>
  <w:num w:numId="24" w16cid:durableId="435559021">
    <w:abstractNumId w:val="30"/>
  </w:num>
  <w:num w:numId="25" w16cid:durableId="66148719">
    <w:abstractNumId w:val="48"/>
  </w:num>
  <w:num w:numId="26" w16cid:durableId="1884705049">
    <w:abstractNumId w:val="43"/>
  </w:num>
  <w:num w:numId="27" w16cid:durableId="1522087208">
    <w:abstractNumId w:val="36"/>
  </w:num>
  <w:num w:numId="28" w16cid:durableId="154418775">
    <w:abstractNumId w:val="61"/>
  </w:num>
  <w:num w:numId="29" w16cid:durableId="54009710">
    <w:abstractNumId w:val="14"/>
  </w:num>
  <w:num w:numId="30" w16cid:durableId="1793328275">
    <w:abstractNumId w:val="60"/>
  </w:num>
  <w:num w:numId="31" w16cid:durableId="350380290">
    <w:abstractNumId w:val="32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5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6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2"/>
  </w:num>
  <w:num w:numId="49" w16cid:durableId="1493444370">
    <w:abstractNumId w:val="62"/>
  </w:num>
  <w:num w:numId="50" w16cid:durableId="728529976">
    <w:abstractNumId w:val="33"/>
  </w:num>
  <w:num w:numId="51" w16cid:durableId="165026135">
    <w:abstractNumId w:val="39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2"/>
  </w:num>
  <w:num w:numId="56" w16cid:durableId="1788312218">
    <w:abstractNumId w:val="47"/>
  </w:num>
  <w:num w:numId="57" w16cid:durableId="1495026738">
    <w:abstractNumId w:val="50"/>
  </w:num>
  <w:num w:numId="58" w16cid:durableId="1901014434">
    <w:abstractNumId w:val="5"/>
  </w:num>
  <w:num w:numId="59" w16cid:durableId="2038001435">
    <w:abstractNumId w:val="38"/>
  </w:num>
  <w:num w:numId="60" w16cid:durableId="886768141">
    <w:abstractNumId w:val="56"/>
  </w:num>
  <w:num w:numId="61" w16cid:durableId="170413310">
    <w:abstractNumId w:val="57"/>
  </w:num>
  <w:num w:numId="62" w16cid:durableId="353577917">
    <w:abstractNumId w:val="41"/>
  </w:num>
  <w:num w:numId="63" w16cid:durableId="1500658182">
    <w:abstractNumId w:val="25"/>
  </w:num>
  <w:num w:numId="64" w16cid:durableId="341905167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0793"/>
    <w:rsid w:val="001053D5"/>
    <w:rsid w:val="00106074"/>
    <w:rsid w:val="00123B05"/>
    <w:rsid w:val="00137EEC"/>
    <w:rsid w:val="00150E1C"/>
    <w:rsid w:val="001640CD"/>
    <w:rsid w:val="00166FF4"/>
    <w:rsid w:val="00191F0E"/>
    <w:rsid w:val="00197F87"/>
    <w:rsid w:val="001A6846"/>
    <w:rsid w:val="00201A26"/>
    <w:rsid w:val="00217DB9"/>
    <w:rsid w:val="00246FBE"/>
    <w:rsid w:val="00270D7C"/>
    <w:rsid w:val="00285016"/>
    <w:rsid w:val="002D4742"/>
    <w:rsid w:val="002D63C0"/>
    <w:rsid w:val="00326AE6"/>
    <w:rsid w:val="00373A64"/>
    <w:rsid w:val="00382E67"/>
    <w:rsid w:val="003B091F"/>
    <w:rsid w:val="003C6078"/>
    <w:rsid w:val="00435D09"/>
    <w:rsid w:val="0044306E"/>
    <w:rsid w:val="0048127E"/>
    <w:rsid w:val="00491338"/>
    <w:rsid w:val="00520210"/>
    <w:rsid w:val="005204B5"/>
    <w:rsid w:val="005506D1"/>
    <w:rsid w:val="00557EE6"/>
    <w:rsid w:val="00570988"/>
    <w:rsid w:val="005B3319"/>
    <w:rsid w:val="00641A3F"/>
    <w:rsid w:val="00705BA5"/>
    <w:rsid w:val="00711B4E"/>
    <w:rsid w:val="00723FF9"/>
    <w:rsid w:val="00755736"/>
    <w:rsid w:val="00771AE5"/>
    <w:rsid w:val="00804606"/>
    <w:rsid w:val="00813185"/>
    <w:rsid w:val="00843844"/>
    <w:rsid w:val="00863C38"/>
    <w:rsid w:val="008A759D"/>
    <w:rsid w:val="008F2E54"/>
    <w:rsid w:val="009171E6"/>
    <w:rsid w:val="00943034"/>
    <w:rsid w:val="00990FA0"/>
    <w:rsid w:val="009C0609"/>
    <w:rsid w:val="009E086A"/>
    <w:rsid w:val="009E6D0F"/>
    <w:rsid w:val="00A2732B"/>
    <w:rsid w:val="00A332C6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4F63"/>
    <w:rsid w:val="00C0747F"/>
    <w:rsid w:val="00C07E8C"/>
    <w:rsid w:val="00C43715"/>
    <w:rsid w:val="00C539BE"/>
    <w:rsid w:val="00C61948"/>
    <w:rsid w:val="00CE7559"/>
    <w:rsid w:val="00D14660"/>
    <w:rsid w:val="00D146EE"/>
    <w:rsid w:val="00DD054E"/>
    <w:rsid w:val="00DE4CB0"/>
    <w:rsid w:val="00E0254B"/>
    <w:rsid w:val="00E30500"/>
    <w:rsid w:val="00E35AF2"/>
    <w:rsid w:val="00E425BD"/>
    <w:rsid w:val="00E46E8C"/>
    <w:rsid w:val="00E519F7"/>
    <w:rsid w:val="00E92C01"/>
    <w:rsid w:val="00E94BB9"/>
    <w:rsid w:val="00EA3781"/>
    <w:rsid w:val="00EB47BA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3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</Pages>
  <Words>1010</Words>
  <Characters>5397</Characters>
  <Application>Microsoft Office Word</Application>
  <DocSecurity>0</DocSecurity>
  <Lines>174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12</cp:revision>
  <dcterms:created xsi:type="dcterms:W3CDTF">2026-02-09T12:48:00Z</dcterms:created>
  <dcterms:modified xsi:type="dcterms:W3CDTF">2026-03-23T17:32:00Z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