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13 references coded [ 0.88%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 keeping with the focus on the foundation of our strength and influence, we are promoting universal values abroad by living them at home, and will not seek to impose these values through force.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 Strategic Approach—The World We Seek In the past, the United States has thrived when both our nation and our national security policy have adapted to shape change instead of being shaped by it.</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Now, we must once again position the United States to champion mutual interests among nations and peoples.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Pursuing Comprehensive Engagement</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Engagement is the active participation of the United States in relationships beyond our borders. It is, quite simply, the opposite of a self-imposed isolation that denies us the ability to shape outcomes. Indeed, America has never succeeded through isolationism. As the nation that helped to build our international system after World War II and to bring about the globalization that came with the end of the Cold War, we must reengage the world on a comprehensive and sustained basis.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We succeeded in the post-World War II era by pursuing our interests within multilateral forums like the United Nations—not outside of them. We recognized that institutions that aggregated the national interests of many nations would never be perfect; but we also saw that they were an indispensable vehicle for pooling international resources and enforcing international norms.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At the same time, our engagement must be both comprehensive and strategic. It should extend beyond near-term threats by appealing to peoples’ aspirations for justice, education, and opportunity and by pursuing a positive and sustainable vision of U.S. partnership with the region.</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We continue to engage nations, institutions, and peoples in pursuit of these values abroad.</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The United States supports the expansion of democracy and human rights abroad because governments that respect these values are more just, peaceful, and legitimate.</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Practicing Principled Engagement with Non-Democratic Regimes: Even when we are focused on interests such as counterterrorism, nonproliferation, or enhancing economic ties, we will always seek in parallel to expand individual rights and opportunities through our bilateral engagement.</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Building a Broader Coalition of Actors to Advance Universal Values: We are working to build support for democracy, rule of law, and human rights by working with other governments, nongovernmental organizations, and multilateral fora. The United States is committed to working to shape and strengthen existing institutions that are not delivering on their potential, such as the United Nations Human Rights Council. We are working within the broader U.N. system and through regional mechanisms to strengthen human rights monitoring and enforcement mechanisms, so that individuals and countries are held accountable for their violation of international human rights norms.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We have taken substantial steps to deepen our engagement in the region, through regional organizations, new dialogues, and high-level diplomacy.</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America’s enduring effort to advance common interests without resort to arms is a hallmark of its stewardship of the international system.</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3 references coded [ 1.10%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Continued international engagement, collective self-defense, and the establishment of international cyberspace norms will also serve to strengthen cyberspace for the benefit of all.</w:t>
      </w:r>
    </w:p>
    <w:p>
      <w:pPr>
        <w:pStyle w:val="BodyText"/>
        <w:bidi w:val="0"/>
        <w:spacing w:before="0" w:after="0"/>
        <w:ind w:hanging="0" w:left="150" w:right="150"/>
        <w:jc w:val="left"/>
        <w:rPr>
          <w:shd w:fill="D3D3D3" w:val="clear"/>
        </w:rPr>
      </w:pPr>
      <w:r>
        <w:rPr>
          <w:shd w:fill="D3D3D3" w:val="clear"/>
        </w:rPr>
        <w:t>Reference 2 - 0.59% Coverage</w:t>
      </w:r>
    </w:p>
    <w:p>
      <w:pPr>
        <w:pStyle w:val="BodyText"/>
        <w:bidi w:val="0"/>
        <w:spacing w:before="0" w:after="0"/>
        <w:jc w:val="left"/>
        <w:rPr/>
      </w:pPr>
      <w:r>
        <w:rPr/>
        <w:t xml:space="preserve">Deputy Secretary of Defense William J. Lynn III, left, speaks </w:t>
        <w:br/>
        <w:t xml:space="preserve">DoD’s international engagement will support about cybersecurity at a meeting of NATO’s North Atlantic the U.S. International Strategy for Cyberspace Council in Brussels, Belgium, Sept. 14, 2010. DoD photo by Cherie Cullen. </w:t>
        <w:br/>
        <w:t xml:space="preserve">and the President’s commitment to fundamental freedoms, privacy, and the free Department of Defense Strategy for Operating in Cyberspace 9 </w:t>
        <w:br/>
        <w:t>flow of information</w:t>
      </w:r>
    </w:p>
    <w:p>
      <w:pPr>
        <w:pStyle w:val="BodyText"/>
        <w:bidi w:val="0"/>
        <w:spacing w:before="0" w:after="0"/>
        <w:ind w:hanging="0" w:left="150" w:right="150"/>
        <w:jc w:val="left"/>
        <w:rPr>
          <w:shd w:fill="D3D3D3" w:val="clear"/>
        </w:rPr>
      </w:pPr>
      <w:r>
        <w:rPr>
          <w:shd w:fill="D3D3D3" w:val="clear"/>
        </w:rPr>
        <w:t>Reference 3 - 0.27% Coverage</w:t>
      </w:r>
    </w:p>
    <w:p>
      <w:pPr>
        <w:pStyle w:val="BodyText"/>
        <w:bidi w:val="0"/>
        <w:spacing w:before="0" w:after="0"/>
        <w:jc w:val="left"/>
        <w:rPr/>
      </w:pPr>
      <w:r>
        <w:rPr/>
        <w:t>Engagement will create opportunities to initiate dialogues for sharing best practices in areas such as forensics, capability development, exercise participation, and public-private partnerships.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13 references coded [ 2.36%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As we adapt to meet those challenges, we will lead by example~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This, in part, is the future of cyberspace that the United States seeks—and the future we will work to realize~</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We will continue to work internationally to forge consensus regarding how norms of behavior apply to cyberspace, with the understanding that an important first step in such efforts is applying the broad expectations of peaceful and just interstate conduct to cyberspace~</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As these ideas develop, the United States will foster and participate fully in discussions, advancing a principled approach to Internet policy-making and developing shared understandings in fora appropriate to each issue~</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 I</w:t>
      </w:r>
    </w:p>
    <w:p>
      <w:pPr>
        <w:pStyle w:val="BodyText"/>
        <w:bidi w:val="0"/>
        <w:spacing w:before="0" w:after="0"/>
        <w:ind w:hanging="0" w:left="150" w:right="150"/>
        <w:jc w:val="left"/>
        <w:rPr>
          <w:shd w:fill="D3D3D3" w:val="clear"/>
        </w:rPr>
      </w:pPr>
      <w:r>
        <w:rPr>
          <w:shd w:fill="D3D3D3" w:val="clear"/>
        </w:rPr>
        <w:t>Reference 6 - 0.19% Coverage</w:t>
      </w:r>
    </w:p>
    <w:p>
      <w:pPr>
        <w:pStyle w:val="BodyText"/>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BodyText"/>
        <w:bidi w:val="0"/>
        <w:spacing w:before="0" w:after="0"/>
        <w:ind w:hanging="0" w:left="150" w:right="150"/>
        <w:jc w:val="left"/>
        <w:rPr>
          <w:shd w:fill="D3D3D3" w:val="clear"/>
        </w:rPr>
      </w:pPr>
      <w:r>
        <w:rPr>
          <w:shd w:fill="D3D3D3" w:val="clear"/>
        </w:rPr>
        <w:t>Reference 7 - 0.17% Coverage</w:t>
      </w:r>
    </w:p>
    <w:p>
      <w:pPr>
        <w:pStyle w:val="BodyText"/>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BodyText"/>
        <w:bidi w:val="0"/>
        <w:spacing w:before="0" w:after="0"/>
        <w:ind w:hanging="0" w:left="150" w:right="150"/>
        <w:jc w:val="left"/>
        <w:rPr>
          <w:shd w:fill="D3D3D3" w:val="clear"/>
        </w:rPr>
      </w:pPr>
      <w:r>
        <w:rPr>
          <w:shd w:fill="D3D3D3" w:val="clear"/>
        </w:rPr>
        <w:t>Reference 9 - 0.24% Coverage</w:t>
      </w:r>
    </w:p>
    <w:p>
      <w:pPr>
        <w:pStyle w:val="BodyText"/>
        <w:bidi w:val="0"/>
        <w:spacing w:before="0" w:after="0"/>
        <w:jc w:val="left"/>
        <w:rPr/>
      </w:pPr>
      <w:r>
        <w:rP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BodyText"/>
        <w:bidi w:val="0"/>
        <w:spacing w:before="0" w:after="0"/>
        <w:ind w:hanging="0" w:left="150" w:right="150"/>
        <w:jc w:val="left"/>
        <w:rPr>
          <w:shd w:fill="D3D3D3" w:val="clear"/>
        </w:rPr>
      </w:pPr>
      <w:r>
        <w:rPr>
          <w:shd w:fill="D3D3D3" w:val="clear"/>
        </w:rPr>
        <w:t>Reference 10 - 0.52% Coverage</w:t>
      </w:r>
    </w:p>
    <w:p>
      <w:pPr>
        <w:pStyle w:val="BodyText"/>
        <w:bidi w:val="0"/>
        <w:spacing w:before="0" w:after="0"/>
        <w:jc w:val="left"/>
        <w:rPr/>
      </w:pPr>
      <w:r>
        <w:rPr/>
        <w:t>We have worked to include relevant cyberspace issues on the agenda at the Organization of American States (OAS), the Association of Southeast Asian Nations (ASEAN) Regional Forum (ARF), the Asia-Pacific Economic Cooperation Organization (APEC), the Organization for Cooperation and Security in Europe (OSCE), the African Union (AU), the Organization for Economic Cooperation and Development (OECD), the Group of Eight (G-8), the European Union (EU), the United Nations (U~N~), and the Council of Europe, and to ensure that work is supported by an effective institutional framework~ The United States will continue, in these and other fora, to consolidate regional and international consensus on key cyberspace activities, including norms~</w:t>
      </w:r>
    </w:p>
    <w:p>
      <w:pPr>
        <w:pStyle w:val="BodyText"/>
        <w:bidi w:val="0"/>
        <w:spacing w:before="0" w:after="0"/>
        <w:ind w:hanging="0" w:left="150" w:right="150"/>
        <w:jc w:val="left"/>
        <w:rPr>
          <w:shd w:fill="D3D3D3" w:val="clear"/>
        </w:rPr>
      </w:pPr>
      <w:r>
        <w:rPr>
          <w:shd w:fill="D3D3D3" w:val="clear"/>
        </w:rPr>
        <w:t>Reference 11 - 0.11% Coverage</w:t>
      </w:r>
    </w:p>
    <w:p>
      <w:pPr>
        <w:pStyle w:val="BodyText"/>
        <w:bidi w:val="0"/>
        <w:spacing w:before="0" w:after="0"/>
        <w:jc w:val="left"/>
        <w:rPr/>
      </w:pPr>
      <w:r>
        <w:rPr/>
        <w:t>To promote Internet governance structures that effectively serve the needs of all Internet users, we will: • Prioritize openness and innovation on the Internet.</w:t>
      </w:r>
    </w:p>
    <w:p>
      <w:pPr>
        <w:pStyle w:val="BodyText"/>
        <w:bidi w:val="0"/>
        <w:spacing w:before="0" w:after="0"/>
        <w:ind w:hanging="0" w:left="150" w:right="150"/>
        <w:jc w:val="left"/>
        <w:rPr>
          <w:shd w:fill="D3D3D3" w:val="clear"/>
        </w:rPr>
      </w:pPr>
      <w:r>
        <w:rPr>
          <w:shd w:fill="D3D3D3" w:val="clear"/>
        </w:rPr>
        <w:t>Reference 12 - 0.18% Coverage</w:t>
      </w:r>
    </w:p>
    <w:p>
      <w:pPr>
        <w:pStyle w:val="BodyText"/>
        <w:bidi w:val="0"/>
        <w:spacing w:before="0" w:after="0"/>
        <w:jc w:val="left"/>
        <w:rPr/>
      </w:pPr>
      <w:r>
        <w:rPr/>
        <w:t>The United States will continue to advance these goals through a variety of engagements, including outreach to appropriate multi-stakeholder institutions and organizations, and to relevant intergovernmental and nongovernmental organizations~</w:t>
      </w:r>
    </w:p>
    <w:p>
      <w:pPr>
        <w:pStyle w:val="BodyText"/>
        <w:bidi w:val="0"/>
        <w:spacing w:before="0" w:after="0"/>
        <w:ind w:hanging="0" w:left="150" w:right="150"/>
        <w:jc w:val="left"/>
        <w:rPr>
          <w:shd w:fill="D3D3D3" w:val="clear"/>
        </w:rPr>
      </w:pPr>
      <w:r>
        <w:rPr>
          <w:shd w:fill="D3D3D3" w:val="clear"/>
        </w:rPr>
        <w:t>Reference 13 - 0.12% Coverage</w:t>
      </w:r>
    </w:p>
    <w:p>
      <w:pPr>
        <w:pStyle w:val="BodyText"/>
        <w:bidi w:val="0"/>
        <w:spacing w:before="0" w:after="0"/>
        <w:jc w:val="left"/>
        <w:rPr/>
      </w:pPr>
      <w:r>
        <w:rPr/>
        <w:t>We have taken a lead role in convening fora, such as the Meridian Conference, which fosters collaboration on critical information infrastructure protection issues~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[ 0.30%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leadership in the international order.</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The 2010 National Security Strategy reaffirmed America’s commitment to retaining its global leadership role</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We will support whole-of-nation approaches to establishing and promoting norms, enhancing space situational awareness, and fostering greater transparency and information sharing.</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[ 0.10%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Government can assist by considering incentive-based legislative or regulatory tools to enhance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the value proposition and fostering an environment that facilitates and encourages partnership and information sharing.48, 49, 50</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United States should accelerate efforts to help other countries build legal frameworks and capacity to fight cybercrime and continue efforts to promote cybersecurity practices and standards.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6 references coded [ 0.93%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We are playing a leading role in defining the international community’s post-2015 agenda for eliminating extreme poverty and promoting sustainable development while prioritizing women and youth.</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a strong and well-regulated economy positions the United States to lead international efforts to promote financial transparency and prevent the global financial system from being abused by transnational criminal and terrorist organizations to engage in, or launder the proceeds of illegal activity.</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We will continue to develop American fossil resources while becoming a more efficient country that develops cleaner, alternative fuels and vehicles. We are demonstrating that America can and will lead the global economy while reducing our emissions.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We will lead the effort to marshal diverse resources and broad coalitions to advance the imperative of accountable, democratic governance.</w:t>
      </w:r>
    </w:p>
    <w:p>
      <w:pPr>
        <w:pStyle w:val="BodyText"/>
        <w:bidi w:val="0"/>
        <w:spacing w:before="0" w:after="0"/>
        <w:ind w:hanging="0" w:left="150" w:right="150"/>
        <w:jc w:val="left"/>
        <w:rPr>
          <w:shd w:fill="D3D3D3" w:val="clear"/>
        </w:rPr>
      </w:pPr>
      <w:r>
        <w:rPr>
          <w:shd w:fill="D3D3D3" w:val="clear"/>
        </w:rPr>
        <w:t>Reference 5 - 0.28% Coverage</w:t>
      </w:r>
    </w:p>
    <w:p>
      <w:pPr>
        <w:pStyle w:val="BodyText"/>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 And we will leverage our leadership in promoting food security, enhancing resilience, modernizing rural agriculture, reducing the vulnerability of the poor, and eliminating preventable child and maternal deaths as we drive progress toward an AIDS-free generation.</w:t>
      </w:r>
    </w:p>
    <w:p>
      <w:pPr>
        <w:pStyle w:val="BodyText"/>
        <w:bidi w:val="0"/>
        <w:spacing w:before="0" w:after="0"/>
        <w:ind w:hanging="0" w:left="150" w:right="150"/>
        <w:jc w:val="left"/>
        <w:rPr>
          <w:shd w:fill="D3D3D3" w:val="clear"/>
        </w:rPr>
      </w:pPr>
      <w:r>
        <w:rPr>
          <w:shd w:fill="D3D3D3" w:val="clear"/>
        </w:rPr>
        <w:t>Reference 6 - 0.20% Coverage</w:t>
      </w:r>
    </w:p>
    <w:p>
      <w:pPr>
        <w:pStyle w:val="BodyText"/>
        <w:bidi w:val="0"/>
        <w:spacing w:before="0" w:after="0"/>
        <w:jc w:val="left"/>
        <w:rPr/>
      </w:pPr>
      <w:r>
        <w:rPr/>
        <w:t>We will continue mobilizing international support to strengthen and expand global norms of human rights. We will support women, youth, civil society, journalists, and entrepreneurs as drivers of change. We will continue to insist that governments uphold their human rights obligations, speak out against repression wherever it occurs, and work to prevent, and, if necessary, respond to mass atrocities.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5 references coded [ 0.80%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International Engagement</w:t>
      </w:r>
    </w:p>
    <w:p>
      <w:pPr>
        <w:pStyle w:val="BodyText"/>
        <w:bidi w:val="0"/>
        <w:spacing w:before="0" w:after="0"/>
        <w:ind w:hanging="0" w:left="150" w:right="150"/>
        <w:jc w:val="left"/>
        <w:rPr>
          <w:shd w:fill="D3D3D3" w:val="clear"/>
        </w:rPr>
      </w:pPr>
      <w:r>
        <w:rPr>
          <w:shd w:fill="D3D3D3" w:val="clear"/>
        </w:rPr>
        <w:t>Reference 2 - 0.25% Coverage</w:t>
      </w:r>
    </w:p>
    <w:p>
      <w:pPr>
        <w:pStyle w:val="BodyText"/>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lead the way in developing and promulgating norms of state behavior in cyberspace,</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The United States Government has identified several peacetime norms of state behavior in cyberspace and will seek international support for these norms:</w:t>
      </w:r>
    </w:p>
    <w:p>
      <w:pPr>
        <w:pStyle w:val="BodyText"/>
        <w:bidi w:val="0"/>
        <w:spacing w:before="0" w:after="0"/>
        <w:ind w:hanging="0" w:left="150" w:right="150"/>
        <w:jc w:val="left"/>
        <w:rPr>
          <w:shd w:fill="D3D3D3" w:val="clear"/>
        </w:rPr>
      </w:pPr>
      <w:r>
        <w:rPr>
          <w:shd w:fill="D3D3D3" w:val="clear"/>
        </w:rPr>
        <w:t>Reference 5 - 0.35% Coverage</w:t>
      </w:r>
    </w:p>
    <w:p>
      <w:pPr>
        <w:pStyle w:val="BodyText"/>
        <w:bidi w:val="0"/>
        <w:spacing w:before="0" w:after="0"/>
        <w:jc w:val="left"/>
        <w:rPr/>
      </w:pPr>
      <w:r>
        <w:rPr/>
        <w:t>The United States Government has held “whole-of-government” dialogues on cyber issues with multiple like-minded countries, including Brazil, Germany, India, Japan, South Korea, and our Middle East, Nordic and Baltic State partners. We will also continue, as appropriate, to engage Russia, China, and other countries to explore available mechanisms for cybersecurity cooperation and continued dialogue on policy differences.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Promote Free, Fair, and Reciprocal Economic Relationships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[ 0.48%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Reinforce norms of responsible State behavior in cyberspace: The Department will reinforce voluntary, non-binding norms of responsible State behavior in cyberspace during peacetime.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8 references coded [ 1.58%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Our competitors and adversaries, however, have taken an opposite approach. They benefit from the open Internet, while constricting and controlling their own people’s access to it, and actively undermine the principles of an open Internet in international forums.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(4) expand American influence abroad to extend the key tenets of an open, interoperable, reliable, and secure Internet</w:t>
      </w:r>
    </w:p>
    <w:p>
      <w:pPr>
        <w:pStyle w:val="BodyText"/>
        <w:bidi w:val="0"/>
        <w:spacing w:before="0" w:after="0"/>
        <w:ind w:hanging="0" w:left="150" w:right="150"/>
        <w:jc w:val="left"/>
        <w:rPr>
          <w:shd w:fill="D3D3D3" w:val="clear"/>
        </w:rPr>
      </w:pPr>
      <w:r>
        <w:rPr>
          <w:shd w:fill="D3D3D3" w:val="clear"/>
        </w:rPr>
        <w:t>Reference 3 - 0.33% Coverage</w:t>
      </w:r>
    </w:p>
    <w:p>
      <w:pPr>
        <w:pStyle w:val="BodyText"/>
        <w:bidi w:val="0"/>
        <w:spacing w:before="0" w:after="0"/>
        <w:jc w:val="left"/>
        <w:rPr/>
      </w:pPr>
      <w:r>
        <w:rPr/>
        <w:t>The Administration will urge effective use of existing international tools like the United Nations Convention Against Transnational Organized Crime and the G7 24/7 Network Points of Contact. Finally, we will work to expand the international consensus favoring the Convention on Cybercrime of the Council of Europe (Budapest Convention), including by supporting greater adoption of the convention.</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The United States will encourage other nations to publicly affirm these principles and views through enhanced outreach and engagement in multilateral fora.</w:t>
      </w:r>
    </w:p>
    <w:p>
      <w:pPr>
        <w:pStyle w:val="BodyText"/>
        <w:bidi w:val="0"/>
        <w:spacing w:before="0" w:after="0"/>
        <w:ind w:hanging="0" w:left="150" w:right="150"/>
        <w:jc w:val="left"/>
        <w:rPr>
          <w:shd w:fill="D3D3D3" w:val="clear"/>
        </w:rPr>
      </w:pPr>
      <w:r>
        <w:rPr>
          <w:shd w:fill="D3D3D3" w:val="clear"/>
        </w:rPr>
        <w:t>Reference 5 - 0.17% Coverage</w:t>
      </w:r>
    </w:p>
    <w:p>
      <w:pPr>
        <w:pStyle w:val="BodyText"/>
        <w:bidi w:val="0"/>
        <w:spacing w:before="0" w:after="0"/>
        <w:jc w:val="left"/>
        <w:rPr/>
      </w:pPr>
      <w:r>
        <w:rPr/>
        <w:t>The United States stands firm on its principles to protect and promote an open, interoperable, reliable, and secure Internet. We will work to ensure that our approach to an open Internet is the international standard.</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Given its importance, the United States will encourage other countries to advance Internet freedom through venues such as the Freedom Online Coalition, of which the United States is a founding member.</w:t>
      </w:r>
    </w:p>
    <w:p>
      <w:pPr>
        <w:pStyle w:val="BodyText"/>
        <w:bidi w:val="0"/>
        <w:spacing w:before="0" w:after="0"/>
        <w:ind w:hanging="0" w:left="150" w:right="150"/>
        <w:jc w:val="left"/>
        <w:rPr>
          <w:shd w:fill="D3D3D3" w:val="clear"/>
        </w:rPr>
      </w:pPr>
      <w:r>
        <w:rPr>
          <w:shd w:fill="D3D3D3" w:val="clear"/>
        </w:rPr>
        <w:t>Reference 7 - 0.28% Coverage</w:t>
      </w:r>
    </w:p>
    <w:p>
      <w:pPr>
        <w:pStyle w:val="BodyText"/>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p>
      <w:pPr>
        <w:pStyle w:val="BodyText"/>
        <w:bidi w:val="0"/>
        <w:spacing w:before="0" w:after="0"/>
        <w:ind w:hanging="0" w:left="150" w:right="150"/>
        <w:jc w:val="left"/>
        <w:rPr>
          <w:shd w:fill="D3D3D3" w:val="clear"/>
        </w:rPr>
      </w:pPr>
      <w:r>
        <w:rPr>
          <w:shd w:fill="D3D3D3" w:val="clear"/>
        </w:rPr>
        <w:t>Reference 8 - 0.19% Coverage</w:t>
      </w:r>
    </w:p>
    <w:p>
      <w:pPr>
        <w:pStyle w:val="BodyText"/>
        <w:bidi w:val="0"/>
        <w:spacing w:before="0" w:after="0"/>
        <w:jc w:val="left"/>
        <w:rPr/>
      </w:pPr>
      <w:r>
        <w:rPr/>
        <w:t xml:space="preserve">PROMOTE INTEROPERABLE COMMUNICATIONS AND INFRASTRUCTURE </w:t>
        <w:br/>
        <w:t xml:space="preserve">RELIABLE AND </w:t>
        <w:br/>
        <w:t>INTERNET CONNECTIVITY: The United States will promote communications infrastructure and Internet connectivity that is open, interoperable, reliable, and secure.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6 references coded [ 0.42%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To make our coalitions as inclusive as possible, we will also work with any country that supports a rules-based order while we continue to press all partners to respect and advance democracy and human rights.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Presidential Initiative for Democratic Renewal qualitatively increases our ability to combat defining challenges of the 2020s, like grand corruption, digital repression, and attacks on elections and independent media.</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continue to demonstrate this approach by engaging all regions across all issues, not in terms of what we are against but what we are for.</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It is using its technological capacity and increasing influence over international institutions to create more permissive conditions for its own authoritarian model, and to mold global technology use and norms to privilege its interests and values.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Around the world, the contest to write the rules of the road and shape the relationships that govern global affairs is playing out in every region and across economics, technology, diplomacy, development, security, and global governance.</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Therefore, as we engage globally and through international institutions, we will also deepen our cooperation with like-minded states to push for reforms on pandemic preparedness and if necessary to work more closely together to set higher standards that others can emulate.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[ 0.69% Coverage]</w:t>
      </w:r>
    </w:p>
    <w:p>
      <w:pPr>
        <w:pStyle w:val="BodyText"/>
        <w:bidi w:val="0"/>
        <w:spacing w:before="0" w:after="0"/>
        <w:ind w:hanging="0" w:left="150" w:right="150"/>
        <w:jc w:val="left"/>
        <w:rPr>
          <w:shd w:fill="D3D3D3" w:val="clear"/>
        </w:rPr>
      </w:pPr>
      <w:r>
        <w:rPr>
          <w:shd w:fill="D3D3D3" w:val="clear"/>
        </w:rPr>
        <w:t>Reference 1 - 0.37% Coverage</w:t>
      </w:r>
    </w:p>
    <w:p>
      <w:pPr>
        <w:pStyle w:val="BodyText"/>
        <w:bidi w:val="0"/>
        <w:spacing w:before="0" w:after="0"/>
        <w:jc w:val="left"/>
        <w:rPr/>
      </w:pPr>
      <w:r>
        <w:rPr/>
        <w:t>Preserving and extending the open, free, global, interoperable, reliable, and secure Internet requires sustained engagement in standards development processes to instill our values and ensure that technical standards produce technologies that are more secure and resilient. As autocratic regimes seek to change the Internet and its multistakeholder foundation to enable government control, censorship, and surveillance, the United States and its foreign and private sector partners will implement a multi-pronged strategy to preserve technical excellence, protect our security, drive economic competitiveness, promote digital trade, and ensure that the “rules of the road” for technology standards favor principles of transparency, openness, consensus, relevance, and coherence.</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To achieve this goal, we will continue to engage with countries working in opposition to our larger agenda on common problems while we build a broad coalition of nations working to maintain an open, free, global, interoperable, reliable, and secure Internet.</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For decades, we have worked through international institutions to define and advance responsible state behavior in cyberspace. We have used multilateral processes such as the United Nations (UN) Group of Governmental Experts and Open-Ended Working Group to develop a framework that includes a set of peacetime norms and confidence-building measures, which all UN member states have affirmed in the UN General Assembly.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