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1 reference coded [ 0.05%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systematically adopting sound information technology practices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