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5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New agreements between governments and industry may need to be documented to enable international information sharing as well as strategic and operational collaboration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mutually agreed accountability,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engagement with the transpacific partnership countries to shape a regional agreement with high standards.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Most nations are parties to international agreements that recognize this commonality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internationally agreed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clearly agreed-upon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must begin with clear agreement among like-minded countries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