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15 references coded [ 0.61%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country possesses the attributes that have supported our leadership for decades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 has always been a beacon to the peoples of the world when we ensure that the light of America’s example burns bright.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globalization is in part a product of American leadership and the ingenuity of the American people. We are uniquely suited to seize its promise.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national security depends upon America’s ability to leverage our unique national attributes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retains the strengths that have enabled our leadership for many decades. Our society is exceptional in its openness, vast diversity, resilience, and engaged citizenry.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 vibrant cultural appeal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support for the aspirations of the oppressed abroad, who know they can turn to America for leadership based on justice and hope.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modes of engagement have a powerful and enduring impact beyond our borders, and are a cost-effective way of projecting a positive vision of American leadership.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have seen that the best ambassadors for American values and interests are the American people—our businesses, nongovernmental organizations, scientists, athletes, artists, military service members, and students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leverage strengths that are unique to America—our diversity and diaspora populations, our openness and creativity, and the values that our people embody in their own lives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not apologize for our way of life, nor will we waver in its defense.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recognize that different cultures and traditions give life to these values in distinct ways.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deep historical, familial, and cultural ties make our alliances and partnerships critical to U.S. interests.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14 - 0.15%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It’s easy to forget that, when this war began, we were united, bound together by the fresh memory of a horrific attack and by the determination to defend our homeland and the values we hold dear. I refuse to accept the notion that we cannot summon that unity again. I believe with every fiber of my being that we, as Americans, can still come together behind a common purpose, for our values are not simply words written into parchment. They are a creed that calls us together and that has carried us through the darkest of storms as one nation, as one people.”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15 - 0.02%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Americans are by nature a confident and optimistic people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3 references coded [ 0.33%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thoughtfully address cultural and sovereignty concerns in host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Bilaterally, Australia’s leadership in regional security affairs, and our shared values and longstanding historical ties provide the basis for an increasingly important relationship.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benefit immensely from the different perspectives, and linguistic and cultural skills of all Americans.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3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For a decade, the United States has been fostering a culture of cybersecurity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build a national culture of cybersecurity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cultures of fear discourage others in the community from using new technologies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