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15 references coded [ 0.61%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country possesses the attributes that have supported our leadership for decades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 has always been a beacon to the peoples of the world when we ensure that the light of America’s example burns bright.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globalization is in part a product of American leadership and the ingenuity of the American people. We are uniquely suited to seize its promise.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national security depends upon America’s ability to leverage our unique national attributes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retains the strengths that have enabled our leadership for many decades. Our society is exceptional in its openness, vast diversity, resilience, and engaged citizenry.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vibrant cultural appeal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support for the aspirations of the oppressed abroad, who know they can turn to America for leadership based on justice and hope.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modes of engagement have a powerful and enduring impact beyond our borders, and are a cost-effective way of projecting a positive vision of American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seen that the best ambassadors for American values and interests are the American people—our businesses, nongovernmental organizations, scientists, athletes, artists, military service members, and students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leverage strengths that are unique to America—our diversity and diaspora populations, our openness and creativity, and the values that our people embody in their own lives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not apologize for our way of life, nor will we waver in its defense.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recognize that different cultures and traditions give life to these values in distinct ways.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deep historical, familial, and cultural ties make our alliances and partnerships critical to U.S.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Americans are by nature a confident and optimistic people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3 references coded [ 0.33%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thoughtfully address cultural and sovereignty concerns in host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Bilaterally, Australia’s leadership in regional security affairs, and our shared values and longstanding historical ties provide the basis for an increasingly important relationship.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benefit immensely from the different perspectives, and linguistic and cultural skills of all Americans.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For a decade, the United States has been fostering a culture of cybersecurity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 a national culture of cybersecurity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cultures of fear discourage others in the community from using new technologies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4 references coded [ 0.45%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evolving our organizational culture and strengthening our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are adapting our organizational culture.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U.S. military must be willing to embrace social and cultural change to better identify, cultivate, and reward such talent.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help us meet these goals, we are moving forward with a campaign of trust that stresses mutual respect and emphasizes the importance of a positive culture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