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 references coded [ 0.31%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shared interests and shared values, and which serve our mutual security and the broader security and prosperity of the world</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This modernization of institutions, strengthening of international norms, and enforcement of international law is not a task for the United States alone—but together with like-minded nations, it is a task we can lead.</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Democracies that respect the rights of their people remain successful states and America’s most steadfast allies.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inspire those who share our cause abroad</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They share common values and a common commitment to international norms that recognize both the rights and responsibilities of all sovereign nations.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Success requires a broad, sustained, and integrated campaign that judiciously applies every tool of American power—both military and civilian—as well as the concerted efforts of like-minded states and multilateral institutions.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We will continue to work regionally and with like-minded partners in order to advance negotiations that address the permanent-status issues: security for Israelis and Palestinians; borders, refugees, and Jerusalem.</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united through their commitment to shared values.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DoD will create new opportunities for like-minded states to work cooperatively based on shared principles;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[ 0.24%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Building broad international understanding about cyberspace norms of behavior must begin with clear agreement among like-minded countries~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[ 0.03%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bring like-minded nations together on a host of issues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bring like-minded nations together on a host of issues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Our closest allies in these efforts will be, as they always have, other democratic states.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8 references coded [ 0.43%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 xml:space="preserve">We will compete with like-minded states in the economic domain—particularly where trade imbalances exist— while recognizing that competition is healthy when nations </w:t>
        <w:br/>
        <w:t>share values and build fair and reciprocal relationships.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United States will engage industrialized democracies and other likeminded states to defend against economic aggres-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WORK WITH LIKE-MINDED PARTNERS: The United States will work with like-minded partners to preserve and modernize the rules of a fair and reciprocal economic order.</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 xml:space="preserve">We encourage those who want to join our community of like-minded democratic states and </w:t>
        <w:br/>
        <w:t xml:space="preserve">N A TI O N A L S E C U R IT Y S TR A TE G Y </w:t>
        <w:br/>
        <w:t>improve the condition of their peoples.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We will continue to advance our shared principles and interests in international forums.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[ 0.73%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BodyText"/>
        <w:bidi w:val="0"/>
        <w:spacing w:before="0" w:after="0"/>
        <w:ind w:hanging="0" w:left="150" w:right="150"/>
        <w:jc w:val="left"/>
        <w:rPr>
          <w:shd w:fill="D3D3D3" w:val="clear"/>
        </w:rPr>
      </w:pPr>
      <w:r>
        <w:rPr>
          <w:shd w:fill="D3D3D3" w:val="clear"/>
        </w:rPr>
        <w:t>Reference 2 - 0.27% Coverage</w:t>
      </w:r>
    </w:p>
    <w:p>
      <w:pPr>
        <w:pStyle w:val="BodyText"/>
        <w:bidi w:val="0"/>
        <w:spacing w:before="0" w:after="0"/>
        <w:jc w:val="left"/>
        <w:rPr/>
      </w:pPr>
      <w:r>
        <w:rPr/>
        <w:t xml:space="preserve">WORK WITH LIKE-MINDED COUNTRIES, INDUSTRY, ACADEMIA, </w:t>
        <w:br/>
        <w:t xml:space="preserve">AND CIVIL SOCIETY: The United </w:t>
        <w:br/>
        <w:t xml:space="preserve">States will continue to work with like-minded countries, industry, civil society, and other stakeholders </w:t>
        <w:br/>
        <w:t xml:space="preserve">to advance human rights and </w:t>
        <w:br/>
        <w:t>Internet freedom globally and to counter authoritarian efforts to censor and influence Internet development.</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15 references coded [ 1.05%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response, the United States will lead with our values, and we will work in lockstep with our allies and partners and with all those who share our interests.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ind w:hanging="0" w:left="0" w:right="0"/>
        <w:jc w:val="left"/>
        <w:rPr>
          <w:shd w:fill="39B8E6" w:val="clear"/>
        </w:rPr>
      </w:pPr>
      <w:r>
        <w:rPr>
          <w:shd w:fill="39B8E6" w:val="clear"/>
        </w:rPr>
        <w:t>No nation is better positioned to succeed in this competition than the United States, as long as we work in common cause with those who share our vision of a world that is free, open, secure, and prosperous.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range of nations that supports our vision of a free, open, prosperous, and secure world is broad and powerful.</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It includes our democratic allies in Europe and the Indo-Pacific as well as key democratic partners around the world that share much of our vision for regional and international order even if they do not agree with us on all issues, and countries that do not embrace democratic institutions but nevertheless depend upon and support a rules-based international system.</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Finally, the community of nations that shares our vision for the future of international order is broad and includes countries on every continent.</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At the heart of this coalition, to ensure it is as transformative as possible, are democratic nations who share our interests and values.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The vast majority of countries want a stable and open rules-based order that respects their sovereignty and territorial integrity, provides a fair means of economic exchange with others and promotes shared prosperity, and enables cooperation on shared challenges.</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We are working with like-minded governments, civil society, and the technology sector to address terrorist and violent extremist content online, including through innovative research collaborations.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The United States is committed to a future where these technologies increase the security, prosperity, and values of the American people and like-minded democracies.</w:t>
      </w:r>
    </w:p>
    <w:p>
      <w:pPr>
        <w:pStyle w:val="BodyText"/>
        <w:bidi w:val="0"/>
        <w:spacing w:before="0" w:after="0"/>
        <w:ind w:hanging="0" w:left="150" w:right="150"/>
        <w:jc w:val="left"/>
        <w:rPr>
          <w:shd w:fill="D3D3D3" w:val="clear"/>
        </w:rPr>
      </w:pPr>
      <w:r>
        <w:rPr>
          <w:shd w:fill="D3D3D3" w:val="clear"/>
        </w:rPr>
        <w:t>Reference 12 - 0.13% Coverage</w:t>
      </w:r>
    </w:p>
    <w:p>
      <w:pPr>
        <w:pStyle w:val="BodyText"/>
        <w:bidi w:val="0"/>
        <w:spacing w:before="0" w:after="0"/>
        <w:jc w:val="left"/>
        <w:rPr/>
      </w:pPr>
      <w:r>
        <w:rPr/>
        <w:t>Our technology strategy will enable the United States and like-minded democracies to work together to pioneer new medicines that can cure diseases, increase the production of healthy foods that are sustainably grown, diversify and strengthen our manufacturing supply chains, and secure energy without reliance on fossil fuels, all while delivering new jobs and security for the American people and our allies and partners.</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We also will partner with like-minded nations to co-develop and deploy technologies in a way that benefits all, not only the powerful, and build robust and durable supply chains so that countries cannot use economic warfare to coerce others.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We are already rallying like-minded actors to advance an international technology ecosystem that protects the integrity of international standards development and promotes the free flow of data and ideas with trust, while protecting our security, privacy, and human rights, and enhancing our competitiveness.</w:t>
      </w:r>
    </w:p>
    <w:p>
      <w:pPr>
        <w:pStyle w:val="BodyText"/>
        <w:bidi w:val="0"/>
        <w:spacing w:before="0" w:after="0"/>
        <w:ind w:hanging="0" w:left="150" w:right="150"/>
        <w:jc w:val="left"/>
        <w:rPr>
          <w:shd w:fill="D3D3D3" w:val="clear"/>
        </w:rPr>
      </w:pPr>
      <w:r>
        <w:rPr>
          <w:shd w:fill="D3D3D3" w:val="clear"/>
        </w:rPr>
        <w:t>Reference 15 - 0.03% Coverage</w:t>
      </w:r>
    </w:p>
    <w:p>
      <w:pPr>
        <w:pStyle w:val="BodyText"/>
        <w:bidi w:val="0"/>
        <w:spacing w:before="0" w:after="0"/>
        <w:jc w:val="left"/>
        <w:rPr/>
      </w:pPr>
      <w:r>
        <w:rPr/>
        <w:t>We are ambitious because we know that we and our allies and partners hold a common vision for its future.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jc w:val="left"/>
        <w:rPr/>
      </w:pPr>
      <w:r>
        <w:rPr/>
        <w:t xml:space="preserve">Through the DFI, the Freedom Online Coalition, and other partnerships and mechanisms, the United States is rallying like-minded countries, the international business community, and other stakeholders to advance our vision for the future of the Internet that </w:t>
        <w:br/>
        <w:t xml:space="preserve">29 NAT I ONAL CY B E RS E CU RI T Y S T RATEGY </w:t>
        <w:br/>
        <w:t xml:space="preserve">      </w:t>
        <w:br/>
        <w:t>promotes secure and trusted data flows, respects privacy, promotes human rights, and enables progress on broader challenges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Competition rooted in liberalist ideals.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