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Files\\2011 Case Study\\CS1_Primary Sources_Policy_Strategies\\2010 National Security Strategy - § 7 references coded [ 0.28% Coverage]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1 - 0.04% Coverage</w:t>
      </w:r>
    </w:p>
    <w:p>
      <w:pPr>
        <w:pStyle w:val="BodyText"/>
        <w:bidi w:val="0"/>
        <w:spacing w:before="0" w:after="0"/>
        <w:jc w:val="left"/>
        <w:rPr/>
      </w:pPr>
      <w:r>
        <w:rPr/>
        <w:t>This strategy recognizes the fundamental connection between our national security, our national competitiveness, resilience, and moral example.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2 - 0.06% Coverage</w:t>
      </w:r>
    </w:p>
    <w:p>
      <w:pPr>
        <w:pStyle w:val="BodyText"/>
        <w:bidi w:val="0"/>
        <w:spacing w:before="0" w:after="0"/>
        <w:jc w:val="left"/>
        <w:rPr/>
      </w:pPr>
      <w:r>
        <w:rPr/>
        <w:t>That includes our military might, economic competitiveness, moral leadership, global engagement, and efforts to shape an international system that serves the mutual interests of nations and peoples.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3 - 0.04% Coverage</w:t>
      </w:r>
    </w:p>
    <w:p>
      <w:pPr>
        <w:pStyle w:val="BodyText"/>
        <w:bidi w:val="0"/>
        <w:spacing w:before="0" w:after="0"/>
        <w:jc w:val="left"/>
        <w:rPr/>
      </w:pPr>
      <w:r>
        <w:rPr/>
        <w:t>Our moral leadership is grounded principally in the power of our example—not through an effort to impose our system on other peoples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4 - 0.02% Coverage</w:t>
      </w:r>
    </w:p>
    <w:p>
      <w:pPr>
        <w:pStyle w:val="BodyText"/>
        <w:bidi w:val="0"/>
        <w:spacing w:before="0" w:after="0"/>
        <w:jc w:val="left"/>
        <w:rPr/>
      </w:pPr>
      <w:r>
        <w:rPr/>
        <w:t>Development: Development is a strategic, economic, and moral imperative.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5 - 0.02% Coverage</w:t>
      </w:r>
    </w:p>
    <w:p>
      <w:pPr>
        <w:pStyle w:val="BodyText"/>
        <w:bidi w:val="0"/>
        <w:spacing w:before="0" w:after="0"/>
        <w:jc w:val="left"/>
        <w:rPr/>
      </w:pPr>
      <w:r>
        <w:rPr/>
        <w:t>The United States has a moral and strategic interest in promoting global health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6 - 0.06% Coverage</w:t>
      </w:r>
    </w:p>
    <w:p>
      <w:pPr>
        <w:pStyle w:val="BodyText"/>
        <w:bidi w:val="0"/>
        <w:spacing w:before="0" w:after="0"/>
        <w:jc w:val="left"/>
        <w:rPr/>
      </w:pPr>
      <w:r>
        <w:rPr/>
        <w:t>International Justice: From Nuremberg to Yugoslavia to Liberia, the United States has seen that the end of impunity and the promotion of justice are not just moral imperatives; they are stabilizing forces in international affairs.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7 - 0.04% Coverage</w:t>
      </w:r>
    </w:p>
    <w:p>
      <w:pPr>
        <w:pStyle w:val="BodyText"/>
        <w:bidi w:val="0"/>
        <w:spacing w:before="0" w:after="0"/>
        <w:jc w:val="left"/>
        <w:rPr/>
      </w:pPr>
      <w:r>
        <w:rPr/>
        <w:t>Above all, it is about renewing our leadership by calling upon what is best about America—our innovation and capacity; our openness and moral imagination.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Files\\2011 Case Study\\CS1_Primary Sources_Policy_Strategies\\2010 Quadrennial Defense Review - § 1 reference coded [ 0.01% Coverage]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1 - 0.01% Coverage</w:t>
      </w:r>
    </w:p>
    <w:p>
      <w:pPr>
        <w:pStyle w:val="BodyText"/>
        <w:bidi w:val="0"/>
        <w:spacing w:before="0" w:after="0"/>
        <w:jc w:val="left"/>
        <w:rPr/>
      </w:pPr>
      <w:r>
        <w:rPr/>
        <w:t>moral struggle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Files\\2018 Case Study\\CS3_Primary Sources_Policy_Strategies\\2017 National Security Strategy - § 1 reference coded [ 0.05% Coverage]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1 - 0.05% Coverage</w:t>
      </w:r>
    </w:p>
    <w:p>
      <w:pPr>
        <w:pStyle w:val="BodyText"/>
        <w:bidi w:val="0"/>
        <w:spacing w:before="0" w:after="0"/>
        <w:jc w:val="left"/>
        <w:rPr/>
      </w:pPr>
      <w:r>
        <w:rPr/>
        <w:t>There can be no moral equivalency between nations that uphold the rule of law, empower women, and respect individual rights and those that brutalize and suppress their people.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Files\\2023 Case Study\\CS4_Primary Sources_Policy_Strategies\\2023 National Cybersecurity Strategy - § 1 reference coded [ 0.07% Coverage]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1 - 0.07% Coverage</w:t>
      </w:r>
    </w:p>
    <w:p>
      <w:pPr>
        <w:pStyle w:val="BodyText"/>
        <w:bidi w:val="0"/>
        <w:spacing w:before="0" w:after="0"/>
        <w:jc w:val="left"/>
        <w:rPr/>
      </w:pPr>
      <w:r>
        <w:rPr/>
        <w:t>Addressing systemic inequities and overcoming barriers that inhibit diversity in the cyber workforce is both a moral necessity and a strategic imperative.</w:t>
      </w:r>
    </w:p>
    <w:sectPr>
      <w:type w:val="nextPage"/>
      <w:pgSz w:w="12240" w:h="15840"/>
      <w:pgMar w:left="1134" w:right="567" w:gutter="0" w:header="0" w:top="567" w:footer="0" w:bottom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LibreOffice/7.6.5.2$MacOSX_X86_64 LibreOffice_project/38d5f62f85355c192ef5f1dd47c5c0c0c6d6598b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