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6 references coded [ 0.10%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norms.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acceptable legal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International norms are critical to establishing a secure and thriving digital infrastructure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International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acceptable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Norms of Behavior: Addresses those elements of law, regulation, and international treaties and undertakings, as well as consensus-based measures, such as best practices, that collectively circumscribe and define standards of conduct in cyberspace.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20 references coded [ 0.58%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shortage of political will that has at times stymied the enforcement of international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strengthening of international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are working to strengthen international norms on behalf of human rights, while welcoming all peaceful democratic movements.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 handful of states endanger regional and global security by flouting international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They share common values and a common commitment to international norms that recognize both the rights and responsibilities of all sovereign nations.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To adversarial governments, we offer a clear choice: abide by international norms, and achieve the political and economic benefits that come with greater integration with the international community;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sustainable because it is based on broadly shared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enforcing international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When nations breach agreed international norms, the countries who espouse those norms must be convinced to band together to enforce them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states that flout international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are strengthening international norms to isolate governments that flout them and to marshal cooperation against nongovernmental actors who endanger our common security.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12 - 0.06%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draw on diplomacy, development, and international norms and institutions to help resolve disagreements, prevent conflict, and maintain peace, mitigating where possible the need for the use of force.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bring them into compliance with international nonproliferation norms.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reinforcing norms of safe and responsible conduct;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15 - 0.04%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also strengthen our international partnerships on a range of issues, including the development of norms for acceptable conduct in cyberspace;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16 - 0.02%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Strengthening International Norms Against Corruption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17 - 0.06%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those nations that defy international norms or fail to meet their sovereign responsibilities will be denied the incentives that come with greater integration and collaboration with the international community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18 - 0.03%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has an interest in a strong, peaceful, and prosperous Russia that respects international norms.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19 - 0.01%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strengthening of international norms and standards.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20 - 0.02%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push for the recognition of norms of behavior in cyberspace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 DOD Strategy for Operating in Cy - § 2 references coded [ 0.40%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establishment of international cyberspace norms will also serve to strengthen cyberspace for the benefit of all.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2 - 0.25%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DoD will assist U.S. efforts to advance the development and promotion of international cyberspace norms and principles that promote openness, interoperability, security, and reliability.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2 references coded [ 0.23%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The cyber threat is expanded and </w:t>
        <w:br/>
        <w:t xml:space="preserve">3 </w:t>
        <w:br/>
        <w:t>exacerbated by lack of international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support whole-of-nation approaches to establishing and promoting norms, enhancing space situational awareness, and fostering greater transparency and information sharing.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22 references coded [ 1.33%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Stability Through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norms of behavior,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norms of responsible behavior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internationally agreed norms of state behavior;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norms of behavior,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Role of Norms~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Adherence to such norms brings predictability to state conduct,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9 - 0.13%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development of norms for state conduct in cyberspace does not require a reinvention of customary international law, nor does it render existing international norms obsolete~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Long-standing international norms guiding state behavior—in times of peace and conflict—also apply in cyberspace~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how these norms apply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12 - 0.08%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continue to work internationally to forge consensus regarding how norms of behavior apply to cyberspace,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Basis for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14 - 0.02%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cyberspace norms include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15 - 0.62%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Emerging norms, also essential to this space, include: • Global Interoperability: States should act within their authorities to help ensure the end-toend interoperability of an Internet accessible to all~ </w:t>
        <w:br/>
        <w:t xml:space="preserve">• Network Stability: States should respect the free flow of information in national network configurations, ensuring they do not arbitrarily interfere with internationally interconnected infrastructure~ </w:t>
        <w:br/>
        <w:t xml:space="preserve">• Reliable Access: States should not arbitrarily deprive or disrupt individuals’ access to the Internet or other networked technologies~ </w:t>
        <w:br/>
        <w:t xml:space="preserve">• Multi-stakeholder Governance: Internet governance efforts must not be limited to governments, but should include all appropriate stakeholders~ </w:t>
        <w:br/>
        <w:t>• Cybersecurity Due Diligence: States should recognize and act on their responsibility to protect information infrastructures and secure national systems from damage or misuse~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16 - 0.02%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promulgate positive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17 - 0.05%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Building broad international understanding about cyberspace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18 - 0.02%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applying norms of behavior~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19 - 0.03%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norms of behavior for states and cybersecurity,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20 - 0.03%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key cyberspace activities, including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international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international norms of acceptable network management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1 reference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will work with like-minded nations to foster norms regarding behavior in domains where an attack on one nation has consequences for all—especially in space and cyberspace.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