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13 references coded [ 0.64%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we have wrestled with how to advance American interests in a world that has changed</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America has always been a beacon to the peoples of the world when we ensure that the light of America’s example burns bright.</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promoting universal values abroad by living them at home, and will not seek to impose these values through force.</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We have the world’s largest economy and most powerful military, strong alliances and a vibrant cultural appeal, and a history of leadership in economic and social development.</w:t>
      </w:r>
    </w:p>
    <w:p>
      <w:pPr>
        <w:pStyle w:val="BodyText"/>
        <w:bidi w:val="0"/>
        <w:spacing w:before="0" w:after="0"/>
        <w:ind w:hanging="0" w:left="150" w:right="150"/>
        <w:jc w:val="left"/>
        <w:rPr>
          <w:shd w:fill="D3D3D3" w:val="clear"/>
        </w:rPr>
      </w:pPr>
      <w:r>
        <w:rPr>
          <w:shd w:fill="D3D3D3" w:val="clear"/>
        </w:rPr>
        <w:t>Reference 5 - 0.10% Coverage</w:t>
      </w:r>
    </w:p>
    <w:p>
      <w:pPr>
        <w:pStyle w:val="BodyText"/>
        <w:bidi w:val="0"/>
        <w:spacing w:before="0" w:after="0"/>
        <w:jc w:val="left"/>
        <w:rPr/>
      </w:pPr>
      <w:r>
        <w:rPr/>
        <w:t>America’s example is also a critical component of our foundation. The human rights which America has stood for since our founding have enabled our leadership, provided a source of inspiration for peoples around the world, and drawn a clear contrast between the United States and our democratic allies, and those nations and individuals that deny or suppress human rights.</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Our moral leadership is grounded principally in the power of our example—not through an effort to impose our system on other peoples</w:t>
      </w:r>
    </w:p>
    <w:p>
      <w:pPr>
        <w:pStyle w:val="BodyText"/>
        <w:bidi w:val="0"/>
        <w:spacing w:before="0" w:after="0"/>
        <w:ind w:hanging="0" w:left="150" w:right="150"/>
        <w:jc w:val="left"/>
        <w:rPr>
          <w:shd w:fill="D3D3D3" w:val="clear"/>
        </w:rPr>
      </w:pPr>
      <w:r>
        <w:rPr>
          <w:shd w:fill="D3D3D3" w:val="clear"/>
        </w:rPr>
        <w:t>Reference 7 - 0.01% Coverage</w:t>
      </w:r>
    </w:p>
    <w:p>
      <w:pPr>
        <w:pStyle w:val="BodyText"/>
        <w:bidi w:val="0"/>
        <w:spacing w:before="0" w:after="0"/>
        <w:jc w:val="left"/>
        <w:rPr/>
      </w:pPr>
      <w:r>
        <w:rPr/>
        <w:t>we will lead on behalf of our values by living them</w:t>
      </w:r>
    </w:p>
    <w:p>
      <w:pPr>
        <w:pStyle w:val="BodyText"/>
        <w:bidi w:val="0"/>
        <w:spacing w:before="0" w:after="0"/>
        <w:ind w:hanging="0" w:left="150" w:right="150"/>
        <w:jc w:val="left"/>
        <w:rPr>
          <w:shd w:fill="D3D3D3" w:val="clear"/>
        </w:rPr>
      </w:pPr>
      <w:r>
        <w:rPr>
          <w:shd w:fill="D3D3D3" w:val="clear"/>
        </w:rPr>
        <w:t>Reference 8 - 0.07% Coverage</w:t>
      </w:r>
    </w:p>
    <w:p>
      <w:pPr>
        <w:pStyle w:val="BodyText"/>
        <w:bidi w:val="0"/>
        <w:spacing w:before="0" w:after="0"/>
        <w:jc w:val="left"/>
        <w:rPr/>
      </w:pPr>
      <w:r>
        <w:rPr/>
        <w:t>Our diplomacy and development capabilities must help prevent conflict, spur economic growth, strengthen weak and failing states, lift people out of poverty, combat climate change and epidemic disease, and strengthen institutions of democratic governance.</w:t>
      </w:r>
    </w:p>
    <w:p>
      <w:pPr>
        <w:pStyle w:val="BodyText"/>
        <w:bidi w:val="0"/>
        <w:spacing w:before="0" w:after="0"/>
        <w:ind w:hanging="0" w:left="150" w:right="150"/>
        <w:jc w:val="left"/>
        <w:rPr>
          <w:shd w:fill="D3D3D3" w:val="clear"/>
        </w:rPr>
      </w:pPr>
      <w:r>
        <w:rPr>
          <w:shd w:fill="D3D3D3" w:val="clear"/>
        </w:rPr>
        <w:t>Reference 9 - 0.03% Coverage</w:t>
      </w:r>
    </w:p>
    <w:p>
      <w:pPr>
        <w:pStyle w:val="BodyText"/>
        <w:bidi w:val="0"/>
        <w:spacing w:before="0" w:after="0"/>
        <w:jc w:val="left"/>
        <w:rPr/>
      </w:pPr>
      <w:r>
        <w:rPr/>
        <w:t>Credible and effective alternatives to military action—from sanctions to isolation—must be strong enough to change behavior</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And if nations challenge or undermine an international order that is based upon rights and responsibilities, they must find themselves isolated.</w:t>
      </w:r>
    </w:p>
    <w:p>
      <w:pPr>
        <w:pStyle w:val="BodyText"/>
        <w:bidi w:val="0"/>
        <w:spacing w:before="0" w:after="0"/>
        <w:ind w:hanging="0" w:left="150" w:right="150"/>
        <w:jc w:val="left"/>
        <w:rPr>
          <w:shd w:fill="D3D3D3" w:val="clear"/>
        </w:rPr>
      </w:pPr>
      <w:r>
        <w:rPr>
          <w:shd w:fill="D3D3D3" w:val="clear"/>
        </w:rPr>
        <w:t>Reference 11 - 0.07% Coverage</w:t>
      </w:r>
    </w:p>
    <w:p>
      <w:pPr>
        <w:pStyle w:val="BodyText"/>
        <w:bidi w:val="0"/>
        <w:spacing w:before="0" w:after="0"/>
        <w:jc w:val="left"/>
        <w:rPr/>
      </w:pPr>
      <w:r>
        <w:rPr/>
        <w:t>Diplomacy: Diplomacy is as fundamental to our national security as our defense capability. Our diplomats are the first line of engagement, listening to our partners, learning from them, building respect for one another, and seeking common ground</w:t>
      </w:r>
    </w:p>
    <w:p>
      <w:pPr>
        <w:pStyle w:val="BodyText"/>
        <w:bidi w:val="0"/>
        <w:spacing w:before="0" w:after="0"/>
        <w:ind w:hanging="0" w:left="150" w:right="150"/>
        <w:jc w:val="left"/>
        <w:rPr>
          <w:shd w:fill="D3D3D3" w:val="clear"/>
        </w:rPr>
      </w:pPr>
      <w:r>
        <w:rPr>
          <w:shd w:fill="D3D3D3" w:val="clear"/>
        </w:rPr>
        <w:t>Reference 12 - 0.02% Coverage</w:t>
      </w:r>
    </w:p>
    <w:p>
      <w:pPr>
        <w:pStyle w:val="BodyText"/>
        <w:bidi w:val="0"/>
        <w:spacing w:before="0" w:after="0"/>
        <w:jc w:val="left"/>
        <w:rPr/>
      </w:pPr>
      <w:r>
        <w:rPr/>
        <w:t>We are striving to build bridges among people of different faiths and regions.</w:t>
      </w:r>
    </w:p>
    <w:p>
      <w:pPr>
        <w:pStyle w:val="BodyText"/>
        <w:bidi w:val="0"/>
        <w:spacing w:before="0" w:after="0"/>
        <w:ind w:hanging="0" w:left="150" w:right="150"/>
        <w:jc w:val="left"/>
        <w:rPr>
          <w:shd w:fill="D3D3D3" w:val="clear"/>
        </w:rPr>
      </w:pPr>
      <w:r>
        <w:rPr>
          <w:shd w:fill="D3D3D3" w:val="clear"/>
        </w:rPr>
        <w:t>Reference 13 - 0.12% Coverage</w:t>
      </w:r>
    </w:p>
    <w:p>
      <w:pPr>
        <w:pStyle w:val="BodyText"/>
        <w:bidi w:val="0"/>
        <w:spacing w:before="0" w:after="0"/>
        <w:jc w:val="left"/>
        <w:rPr/>
      </w:pPr>
      <w:r>
        <w:rPr/>
        <w:t>America will not impose any system of government on another country, but our long-term security and prosperity depends on our steady support for universal values, which sets us apart from our enemies, adversarial governments, and many potential competitors for influence. We will do so through a variety of means—by speaking out for universal rights, supporting fragile democracies and civil society, and supporting the dignity that comes with development.</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 reference coded [ 0.28% Coverage]</w:t>
      </w:r>
    </w:p>
    <w:p>
      <w:pPr>
        <w:pStyle w:val="BodyText"/>
        <w:bidi w:val="0"/>
        <w:spacing w:before="0" w:after="0"/>
        <w:ind w:hanging="0" w:left="150" w:right="150"/>
        <w:jc w:val="left"/>
        <w:rPr>
          <w:shd w:fill="D3D3D3" w:val="clear"/>
        </w:rPr>
      </w:pPr>
      <w:r>
        <w:rPr>
          <w:shd w:fill="D3D3D3" w:val="clear"/>
        </w:rPr>
        <w:t>Reference 1 - 0.28% Coverage</w:t>
      </w:r>
    </w:p>
    <w:p>
      <w:pPr>
        <w:pStyle w:val="BodyText"/>
        <w:bidi w:val="0"/>
        <w:spacing w:before="0" w:after="0"/>
        <w:jc w:val="left"/>
        <w:rPr/>
      </w:pPr>
      <w:r>
        <w:rPr/>
        <w:t>Our Nation can and will play an active role in providing the knowledge and capacity to build and secure new and existing digital systems, and in so doing, build consensus among states to behave as responsible stakeholders~ Building capacity to realize these goals is not a short-term expenditure, but a wise long-term investment and a commitment on the part of our government for continued engagement~</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3 references coded [ 0.48%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we must continuously adapt our approaches to how we exercise power.</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Leveraging our capabilities and forward presence, we must play a supporting role in facilitating U.S. government agencies and other organizations’ efforts to advance our Nation’s interests.</w:t>
      </w:r>
    </w:p>
    <w:p>
      <w:pPr>
        <w:pStyle w:val="BodyText"/>
        <w:bidi w:val="0"/>
        <w:spacing w:before="0" w:after="0"/>
        <w:ind w:hanging="0" w:left="150" w:right="150"/>
        <w:jc w:val="left"/>
        <w:rPr>
          <w:shd w:fill="D3D3D3" w:val="clear"/>
        </w:rPr>
      </w:pPr>
      <w:r>
        <w:rPr>
          <w:shd w:fill="D3D3D3" w:val="clear"/>
        </w:rPr>
        <w:t>Reference 3 - 0.25% Coverage</w:t>
      </w:r>
    </w:p>
    <w:p>
      <w:pPr>
        <w:pStyle w:val="BodyText"/>
        <w:bidi w:val="0"/>
        <w:spacing w:before="0" w:after="0"/>
        <w:jc w:val="left"/>
        <w:rPr/>
      </w:pPr>
      <w:r>
        <w:rPr/>
        <w:t>In this multi-nodal world, the military’s contribution to American leadership must be about more than power – it must be about our approach to exercising power. And regardless of our leadership approach, we must always demonstrate our core values through the persuasive power of example.</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4 references coded [ 0.43%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Our higher education system is the finest in the world, drawing more of the best students globally every year. We continue to attract immigrants from every corner of the world who renew our country with their energy and entrepreneurial talents.</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It sets out the principles and priorities to guide the use of American power and influence in the world.</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Our military might is unrivaled. Yet, American exceptionalism is not rooted solely in the strength of our arms or economy. Above all, it is the product of our founding values, including the rule of law and universal rights, as well as the grit, talent, and diversity of the American people.</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Building on the progress made in Copenhagen and in ensuing negotiations, we are working toward an ambitious new global climate change agreement to shape standards for prevention, preparedness, and response over the next decade.</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 reference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advancing American influence in the world.</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3 references coded [ 0.12%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We will pursue an affirmative agenda to advance peace and security and to promote prosperity in every region.</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Our democracy is at the core of who we are, and America’s democratic experiment has long been a source of inspiration for people around the world.</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Moscow’s soft power and diplomatic influence have waned, while its efforts to weaponize energy have backfired.</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[ 0.27% Coverage]</w:t>
      </w:r>
    </w:p>
    <w:p>
      <w:pPr>
        <w:pStyle w:val="BodyText"/>
        <w:bidi w:val="0"/>
        <w:spacing w:before="0" w:after="0"/>
        <w:ind w:hanging="0" w:left="150" w:right="150"/>
        <w:jc w:val="left"/>
        <w:rPr>
          <w:shd w:fill="D3D3D3" w:val="clear"/>
        </w:rPr>
      </w:pPr>
      <w:r>
        <w:rPr>
          <w:shd w:fill="D3D3D3" w:val="clear"/>
        </w:rPr>
        <w:t>Reference 1 - 0.27% Coverage</w:t>
      </w:r>
    </w:p>
    <w:p>
      <w:pPr>
        <w:pStyle w:val="BodyText"/>
        <w:bidi w:val="0"/>
        <w:spacing w:before="0" w:after="0"/>
        <w:jc w:val="left"/>
        <w:rPr/>
      </w:pPr>
      <w:r>
        <w:rPr/>
        <w:t>By combining international engagement with significant institutional reforms and technological investments in emerging cyber capabilities, the Department will build enduring advantages in cyberspace.</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 reference coded [ 0.12%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This effort will prioritize opportunities to provide higher levels of assurance that digital technologies will function as expected and to attract countries to support the shared vision of an open, free, global, interoperable, reliable, and secure Internet.</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