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space environment is becoming more congested, contested, and competitive.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1 reference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asymmetric advantages granted to malicious cyber actors reward competition, not cooperation, among nation-states.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