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Study\\CS1_Primary Sources_Policy_Strategies\\2011 National Military Strategy - § 1 reference coded [ 0.07%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1 - 0.07%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space environment is becoming more congested, contested, and competitive.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Files\\2015 Case Study\\CS2_Primary Sources_Policy_Strategies\\2015 White House Report on Cyber Deterrence Policy - § 1 reference coded [ 0.10%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1 - 0.10%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asymmetric advantages granted to malicious cyber actors reward competition, not cooperation, among nation-states.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Files\\2018 Case Study\\CS3_Primary Sources_Policy_Strategies\\2018 National Cyber Strategy - § 2 references coded [ 0.32%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1 - 0.18% Coverage</w:t>
      </w:r>
    </w:p>
    <w:p>
      <w:pPr>
        <w:pStyle w:val="TextBody"/>
        <w:bidi w:val="0"/>
        <w:spacing w:before="0" w:after="0"/>
        <w:jc w:val="left"/>
        <w:rPr/>
      </w:pPr>
      <w:r>
        <w:rPr/>
        <w:t>New threats and a new era of strategic competition demand a new cyber strategy that responds to new realities, reduces vulnerabilities, deters adversaries, and safeguards opportunities for the American people to thrive.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2 - 0.14%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Administration recognizes that the United States is engaged in a continuous competition against strategic adversaries, rogue states, and terrorist and criminal networks.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