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1 reference coded [ 0.11%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U.S. foreign policy and the international security architecture must continue to adapt to this dynamic security environment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2 references coded [ 0.07%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best cybersecurity solutions are dynamic and adaptable,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cyberspace is a dynamic environment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