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International Strategy for Cyberspace - § 2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best cybersecurity solutions are dynamic and adaptable,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is a dynamic environment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U.S. foreign policy and the international security architecture must continue to adapt to this dynamic security environment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DoD Cyber Strategy - § 1 reference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 can change quickly. That is especially true in cyberspace. We must be dynamic, flexible, and agile in this work.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