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DoD Cyber Strategy - § 4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 exploitation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y foreign nations are working to exploit DoD unclassified and classified network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scope of DoD networks and systems presents adversaries with broad opportunities for exploitation and attack.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theft or exploitation of data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6 references coded [ 0.24%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also witnessed offline challenges, like exploitation and aggression, move into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exploiting our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Exploitation of these vulnerabilities impairs economic performance and national 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online systems,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the Internet for operational planning, financing, or attacks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our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DoD Cyber Strategy - § 2 references coded [ 0.21%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Without strong investments in cybersecurity and cyber defenses, data systems remain open and susceptible to rudimentary and dangerous forms of exploitation and attack.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addition to zero-day vulnerabilities, one of the greatest threats to DoD networks and systems lies in known, high-risk vulnerabilities that potential adversaries can exploit.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3 references coded [ 0.38%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Malicious actors employ various tactics for attacking, exploiting, or disrupting networks, systems, and data.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Supply-chain operations seek to exploit access to products and services provided to the intended victim.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situational awareness of cyber threats and indicators of malicious cyber activity – including information on those responsible – provides network defenders the opportunity to close known vulnerabilities before they can be fully exploited.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7 references coded [ 0.27%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Openness also imposes costs, since adversaries exploit our free and democratic system to harm the United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steal and exploit our intellectual property and personal data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State and non-state actors place the safety of the American people and the Nation’s economic vitality at risk by exploiting vulnerabilities across the land, air, maritime, space, and cyberspace domains.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China gathers and exploits data on an unrivaled scale and spreads features of its authoritarian system, including corruption and the use of surveillance.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Adversaries studied the American way of war and began investing in capabilities that targeted our strengths and sought to exploit perceived weaknesses.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eﬀ orts to counter the exploitation of information by rivals have been tepid and fragmented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State and non-state actors project influence and advance their objectives by exploiting information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5 references coded [ 0.90%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Non-state actors terrorists and </w:t>
        <w:br/>
        <w:t>criminals — exploited cyberspace to profit, recruit, propagandize, and attack the United States and its allies and partners, with their actions often shielded by hostile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Most cybersecurity risks to critical infrastructure stem from the exploitation of known vulnerabilities.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As these sectors have modernized, </w:t>
        <w:br/>
        <w:t xml:space="preserve">N AT I O N A L C Y BE R S T R AT E G Y </w:t>
        <w:br/>
        <w:t>they have also become more vulnerable to cyber exploitation or attack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4 - 0.38%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Given the criticality of maritime transportation to the United States and global economy and the minimal risk-reduction investments to protect against cyber exploitation made thus far, the United States will move quickly to clarify maritime cybersecurity roles and responsibilities; promote enhanced mechanisms for international coordination and information sharing; and accelerate the development of next-generation cyber-resilient maritime infrastructure.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includes promotion and use of coordinated vulnerability disclosure, crowd-sourced testing, and other innovative assessments that improve resiliency ahead of exploitation or attack.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