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faces persistent, widespread, and growing threats from state and non-state actors in space and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full spectrum of operational capabilities requires resources, persistence, and access to technological expertise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