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 xml:space="preserve">The strategy would assist government efforts to raise public awareness, renew </w:t>
        <w:br/>
        <w:t>and build international alliances and public-private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military 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 with allies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major allies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35 references coded [ 1.34%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sturdy alliances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cornerstone of this engagement is the relationship between the United States and our close friends and allies in Europe, Asia, the Americas, and the Middle East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mobilize international coalitions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strong alliances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Engagement begins with our closest friends and allies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The foundation of United States, regional, and global security will remain America’s relations with our allies, and our commitment to their security is unshakable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27 - 0.08%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Asia-Pacific region. We will continue to deepen and update these alliances to reflect the dynamism of the region and strategic trends of the 21st century.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We are working together with our allies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These alliances have preserved a hard-earned peace and strengthened the bridges of understanding across the Pacific Ocean in the second half of the 20th century,</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32 - 0.13%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[ 1.15%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strengthened relationships with allies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NATO will remain the most powerful military alliance, though some of its states are reducing defense spending as part of broader austerity measures.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attack the United States and our allies.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13 - 0.16%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16 - 0.18%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18 - 0.19% Coverage</w:t>
      </w:r>
    </w:p>
    <w:p>
      <w:pPr>
        <w:pStyle w:val="TextBody"/>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TextBody"/>
        <w:bidi w:val="0"/>
        <w:spacing w:before="113" w:after="113"/>
        <w:ind w:left="113" w:right="113" w:hanging="0"/>
        <w:jc w:val="left"/>
        <w:rPr>
          <w:highlight w:val="lightGray"/>
        </w:rPr>
      </w:pPr>
      <w:r>
        <w:rPr>
          <w:highlight w:val="lightGray"/>
        </w:rPr>
        <w:t>Reference 19 - 0.15% Coverage</w:t>
      </w:r>
    </w:p>
    <w:p>
      <w:pPr>
        <w:pStyle w:val="TextBody"/>
        <w:bidi w:val="0"/>
        <w:spacing w:before="0" w:after="0"/>
        <w:jc w:val="left"/>
        <w:rPr/>
      </w:pPr>
      <w:r>
        <w:rPr/>
        <w:t>As our presence and alliance commitments remain the key to preserving stability in Northeast Asia, we must also invest new attention and resources in Southeast and South Asia.</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We will make our alliance a model for interoperability, transparency, and meaningful combined fullspectrum activities.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[ 0.21%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Build and enhance existing military alliances to confront potential threats in cyberspace.</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interconnected nature of networked systems of our closest allies, such as those of NATO and its member states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Such military alliances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24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system of alliances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integrity of U.S. alliances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rapid growth in sea- and land-based ballistic missile defense capabilities will help meet the needs of combatant commanders and allies in several regions.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key allies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15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Challenges to our many allies and partners around the globe remain dynamic and unpredictable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our strong network of alliances and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U.S. security and that of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invigorating efforts to build innovative partnerships and strengthen key alliances and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support allies and partners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assure our allies and partners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28 references coded [ 2.71%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 xml:space="preserve">It </w:t>
        <w:br/>
        <w:t>reinforces the need for the U.S. military to remain globally engaged to shape the security environment and to preserve our network of alliances.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Central to these efforts is strengthening our global network of allies and partners.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led by the United States, its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alliances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the security of </w:t>
        <w:br/>
        <w:t>the United States, its citizens, and U.S. allies and partners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assuring the security of our allies.</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We will preserve our alliances</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We will strengthen our alliances with Australia, Japan, the Republic of Korea, the Philippines, and Thailand.</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In Europe, we remain steadfast in our commitment to our NATO allies.</w:t>
      </w:r>
    </w:p>
    <w:p>
      <w:pPr>
        <w:pStyle w:val="TextBody"/>
        <w:bidi w:val="0"/>
        <w:spacing w:before="113" w:after="113"/>
        <w:ind w:left="113" w:right="113" w:hanging="0"/>
        <w:jc w:val="left"/>
        <w:rPr>
          <w:highlight w:val="lightGray"/>
        </w:rPr>
      </w:pPr>
      <w:r>
        <w:rPr>
          <w:highlight w:val="lightGray"/>
        </w:rPr>
        <w:t>Reference 20 - 0.29% Coverage</w:t>
      </w:r>
    </w:p>
    <w:p>
      <w:pPr>
        <w:pStyle w:val="TextBody"/>
        <w:bidi w:val="0"/>
        <w:spacing w:before="0" w:after="0"/>
        <w:jc w:val="left"/>
        <w:rPr/>
      </w:pPr>
      <w:r>
        <w:rPr/>
        <w:t>U.S. Operation ATLANTIC RESOLVE, our European Reassurance Initiative, NATO’s Readiness Action Plan, and the many activities, exercises, and investments contained in them serve to underline our dedication to alliance solidarity, unity, and security.</w:t>
      </w:r>
    </w:p>
    <w:p>
      <w:pPr>
        <w:pStyle w:val="TextBody"/>
        <w:bidi w:val="0"/>
        <w:spacing w:before="113" w:after="113"/>
        <w:ind w:left="113" w:right="113" w:hanging="0"/>
        <w:jc w:val="left"/>
        <w:rPr>
          <w:highlight w:val="lightGray"/>
        </w:rPr>
      </w:pPr>
      <w:r>
        <w:rPr>
          <w:highlight w:val="lightGray"/>
        </w:rPr>
        <w:t>Reference 21 - 0.33%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22 - 0.18%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reassure allies</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supporting allies and partners,</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assure allies and partners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keep our Nation, allies, and partners safe.</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the importance of our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38 references coded [ 2.56%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renewed our alliances from Europe to Asia.</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persistent risk of attacks on America and our allies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rebalance to Asia and the Pacific is yielding deeper ties with a more diverse set of allies and partners.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will always defend our interests and uphold our commitments to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It redoubles our commitment to allies and partners and welcomes the constructive contributions of responsible rising powers.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diffuse networks of al-Qa’ida, ISIL, and affiliated groups threaten U.S. citizens, interests, allies, and partners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Where progress has been most profound, it is due to the steadfastness of our allies and the cooperation of other emerging powers.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Threats or attacks against U.S. citizens abroad and our allies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Our closest partners and allies will remain the cornerstone of our international engagement.</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upholds our commitments to allies and partners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Our allies will remain central to all these efforts. The North Atlantic Treaty Organization (NATO) is the world’s preeminent multilateral alliance, reinforced by the historic close ties we have with the United Kingdom, France, Germany, Italy, and Canada.</w:t>
      </w:r>
    </w:p>
    <w:p>
      <w:pPr>
        <w:pStyle w:val="TextBody"/>
        <w:bidi w:val="0"/>
        <w:spacing w:before="113" w:after="113"/>
        <w:ind w:left="113" w:right="113" w:hanging="0"/>
        <w:jc w:val="left"/>
        <w:rPr>
          <w:highlight w:val="lightGray"/>
        </w:rPr>
      </w:pPr>
      <w:r>
        <w:rPr>
          <w:highlight w:val="lightGray"/>
        </w:rPr>
        <w:t>Reference 16 - 0.11% Coverage</w:t>
      </w:r>
    </w:p>
    <w:p>
      <w:pPr>
        <w:pStyle w:val="TextBody"/>
        <w:bidi w:val="0"/>
        <w:spacing w:before="0" w:after="0"/>
        <w:jc w:val="left"/>
        <w:rPr/>
      </w:pPr>
      <w:r>
        <w:rPr/>
        <w:t>Our alliances in Asia underwrite security and enable prosperity throughout Asia and the Pacific. We will continue to modernize these essential bilateral alliances while enhancing the security ties among our allies.</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And our allies and partners in other regions, including our security partnership and people-to-people ties with Israel, are essential to advancing our interests.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assure allies,</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when our people are threatened; when our livelihoods are at stake; and when the security of our allies is in danger. In these circumstances, we prefer to act with allies and partners.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21 - 0.10% Coverage</w:t>
      </w:r>
    </w:p>
    <w:p>
      <w:pPr>
        <w:pStyle w:val="TextBody"/>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reaffirming our security commitments to allies and partners</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we still have a significant stake in the energy security of our allies in Europe and elsewhere.</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25 - 0.14%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Our closest allies in these efforts will be, as they always have, other democratic states.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28 - 0.13%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29 - 0.16%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30 - 0.11% Coverage</w:t>
      </w:r>
    </w:p>
    <w:p>
      <w:pPr>
        <w:pStyle w:val="TextBody"/>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33 - 0.10%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34 - 0.11% Coverage</w:t>
      </w:r>
    </w:p>
    <w:p>
      <w:pPr>
        <w:pStyle w:val="TextBody"/>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confront external aggression against our allies and partners</w:t>
      </w:r>
    </w:p>
    <w:p>
      <w:pPr>
        <w:pStyle w:val="TextBody"/>
        <w:bidi w:val="0"/>
        <w:spacing w:before="113" w:after="113"/>
        <w:ind w:left="113" w:right="113" w:hanging="0"/>
        <w:jc w:val="left"/>
        <w:rPr>
          <w:highlight w:val="lightGray"/>
        </w:rPr>
      </w:pPr>
      <w:r>
        <w:rPr>
          <w:highlight w:val="lightGray"/>
        </w:rPr>
        <w:t>Reference 37 - 0.09%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 references coded [ 0.89%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3 - 0.37%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