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interdependencies.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[ 0.82%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commerce has stitched the fate of nations together;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ability to seize the opportunities of a world that has grown more interconnected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interdependence,</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Our mutual prosperity is closely interconnected, including through our trade relationship with Mexico through NAFTA.</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The threat of contagious disease transcends political boundaries, and the ability to prevent, quickly detect and contain outbreaks with pandemic potential has never been so</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important. An epidemic that begins in a single community can quickly evolve into a multinational health crisis that causes millions to suffer, as well as spark major disruptions to travel and trade.</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Recognizing that the health of the world’s population has never been more interdependent, we are improving our public health and medical capabilities on the front lines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interplay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 today’s complex and interdependent security environment, these dimensions of the U.S. defense strategy have never been more important.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