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30 references coded [ 1.67%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Just as America helped to determine the course of the 20th century, we must now build the sources of American strength and influence, and shape an international order capable of overcoming the challenges of the 21st century.</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More broadly, though, we have wrestled with how to advance American interests in a world that has changed—a world in which the international architecture of the 20th century is buckling under the weight of new threats, the global economy has accelerated the competition facing our people and businesses, and the universal aspiration for freedom and dignity contends with new obstacles.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do so by building upon the sources of our strength at home, while shaping an international order that can meet the challenges of our time.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And it reaffirms America’s commitment to pursue our interests through an international system in which all nations have certain rights and responsibilities.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Building this stronger foundation will support America’s efforts to shape an international system that can meet the challenges of our time.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This engagement will underpin our commitment to an international order based upon rights and responsibilities.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efforts to shape an international order that promotes a just peace must facilitate cooperation capable of addressing the problems of our time.</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his international order will support our interests, but it is also an end that we seek in its own right.</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 xml:space="preserve">Promoting a Just and Sustainable International Order </w:t>
        <w:br/>
        <w:t>Our engagement will underpin a just and sustainable international order—just, because it advances mutual interests, protects the rights of all, and holds accountable those who refuse to meet their responsibilities; sustainable because it is based on broadly shared norms and fosters collective action to address common challenges.</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This engagement will pursue an international order that recognizes the rights and responsibilities of all nations.</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The test of this international order must be the cooperation it facilitates and the results it generates—the ability of nations to come together to confront common challenges like violent extremism, nuclear proliferation, climate change, and a changing global economy.</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And if nations challenge or undermine an international order that is based upon rights and responsibilities, they must find themselves isolated.</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Furthermore, our international order must recognize the increasing influence of individuals in today’s world.</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Within this context, we know that an international order where every nation upholds its rights and responsibilities will remain elusive.</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International Order: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 and our unmatched military capabilities.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The United States seeks a future in which Iran meets its international responsibilities, takes its rightful place in the community of nations, and enjoys the political and economic opportunities that its people deserve.</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America’s commitment to the rule of law is fundamental to our efforts to build an international order that is capable of confronting the emerging challenges of the 21st century.</w:t>
      </w:r>
    </w:p>
    <w:p>
      <w:pPr>
        <w:pStyle w:val="BodyText"/>
        <w:bidi w:val="0"/>
        <w:spacing w:before="0" w:after="0"/>
        <w:ind w:hanging="0" w:left="150" w:right="150"/>
        <w:jc w:val="left"/>
        <w:rPr>
          <w:shd w:fill="D3D3D3" w:val="clear"/>
        </w:rPr>
      </w:pPr>
      <w:r>
        <w:rPr>
          <w:shd w:fill="D3D3D3" w:val="clear"/>
        </w:rPr>
        <w:t>Reference 24 - 0.17% Coverage</w:t>
      </w:r>
    </w:p>
    <w:p>
      <w:pPr>
        <w:pStyle w:val="BodyText"/>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The United States will protect its people and advance our prosperity irrespective of the actions of any other nation, but we have an interest in a just and sustainable international order that can foster collective action to confront common challenges.</w:t>
      </w:r>
    </w:p>
    <w:p>
      <w:pPr>
        <w:pStyle w:val="BodyText"/>
        <w:bidi w:val="0"/>
        <w:spacing w:before="0" w:after="0"/>
        <w:ind w:hanging="0" w:left="150" w:right="150"/>
        <w:jc w:val="left"/>
        <w:rPr>
          <w:shd w:fill="D3D3D3" w:val="clear"/>
        </w:rPr>
      </w:pPr>
      <w:r>
        <w:rPr>
          <w:shd w:fill="D3D3D3" w:val="clear"/>
        </w:rPr>
        <w:t>Reference 26 - 0.07% Coverage</w:t>
      </w:r>
    </w:p>
    <w:p>
      <w:pPr>
        <w:pStyle w:val="BodyText"/>
        <w:bidi w:val="0"/>
        <w:spacing w:before="0" w:after="0"/>
        <w:jc w:val="left"/>
        <w:rPr/>
      </w:pPr>
      <w:r>
        <w:rPr/>
        <w:t>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BodyText"/>
        <w:bidi w:val="0"/>
        <w:spacing w:before="0" w:after="0"/>
        <w:ind w:hanging="0" w:left="150" w:right="150"/>
        <w:jc w:val="left"/>
        <w:rPr>
          <w:shd w:fill="D3D3D3" w:val="clear"/>
        </w:rPr>
      </w:pPr>
      <w:r>
        <w:rPr>
          <w:shd w:fill="D3D3D3" w:val="clear"/>
        </w:rPr>
        <w:t>Reference 27 - 0.01%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we will act based upon mutual respect and in a manner that continues to strengthen an international order that benefits all responsible international actors.</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6 references coded [ 0.05%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broader international system—a system of alliances, partnerships, and multinational institutions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international system</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international system.</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an international order that promotes cooperative action.</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promoting an international order</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stewardship of the international system</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[ 0.32%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increasing interconnectedness in the international order indicate a strategic inflection point.</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an international order that promotes peace, security, and opportunity through cooperation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5 references coded [ 0.89%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Some states, however, are attempting to revise key aspects of the international order and are acting in a manner that threatens our national security interests.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Failure to do so will result in greater risk to our country and the international order.</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10 references coded [ 0.65%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Shape the Global Economic Order</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 ongoing failure to ratify this Treaty undermines our national interest in a rules-based international order</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American economy is an engine for global economic growth and a source of stability for the international system</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International Order</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We will do all of this and more with confidence that the international system whose creation we led in the aftermath of World War II will continue to serve America and the world well.</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6 references coded [ 0.41%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Trading partners and international institutions can do more to address trade imbalances and adhere to and enforce the rules of the order.</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For decades, U.S. policy was rooted in the belief that support for China’s rise and for its integration into the post-war international order would liberalize China. Contrary to our hopes, China expanded its power at the expense of the sovereignty of others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In short, they are contesting our geopolitical advantages and trying to change the international order in their favor.</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8 references coded [ 2.17%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We are facing increased global disorder, characterized by decline in the long-standing rules-based international order—creating a security environment more complex and volatile than any we have experienced in recent memory.</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3 - 0.32% Coverage</w:t>
      </w:r>
    </w:p>
    <w:p>
      <w:pPr>
        <w:pStyle w:val="BodyText"/>
        <w:bidi w:val="0"/>
        <w:spacing w:before="0" w:after="0"/>
        <w:jc w:val="left"/>
        <w:rPr/>
      </w:pPr>
      <w:r>
        <w:rPr/>
        <w:t>National Defense Strategy acknowledges an increasingly complex global security environment, characterized by overt challenges to the free and open international order and the re-emergence of long-term, strategic competition between nations.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Another change to the strategic environment is a resilient, but weakening, post-WWII international order.</w:t>
      </w:r>
    </w:p>
    <w:p>
      <w:pPr>
        <w:pStyle w:val="BodyText"/>
        <w:bidi w:val="0"/>
        <w:spacing w:before="0" w:after="0"/>
        <w:ind w:hanging="0" w:left="150" w:right="150"/>
        <w:jc w:val="left"/>
        <w:rPr>
          <w:shd w:fill="D3D3D3" w:val="clear"/>
        </w:rPr>
      </w:pPr>
      <w:r>
        <w:rPr>
          <w:shd w:fill="D3D3D3" w:val="clear"/>
        </w:rPr>
        <w:t>Reference 5 - 0.28% Coverage</w:t>
      </w:r>
    </w:p>
    <w:p>
      <w:pPr>
        <w:pStyle w:val="BodyText"/>
        <w:bidi w:val="0"/>
        <w:spacing w:before="0" w:after="0"/>
        <w:jc w:val="left"/>
        <w:rPr/>
      </w:pPr>
      <w:r>
        <w:rPr/>
        <w:t>In the decades after fascism’s defeat in World War II, the United States and its allies and partners constructed a free and open international order to better safeguard their liberty and people from aggression and coercion.</w:t>
      </w:r>
    </w:p>
    <w:p>
      <w:pPr>
        <w:pStyle w:val="BodyText"/>
        <w:bidi w:val="0"/>
        <w:spacing w:before="0" w:after="0"/>
        <w:ind w:hanging="0" w:left="150" w:right="150"/>
        <w:jc w:val="left"/>
        <w:rPr>
          <w:shd w:fill="D3D3D3" w:val="clear"/>
        </w:rPr>
      </w:pPr>
      <w:r>
        <w:rPr>
          <w:shd w:fill="D3D3D3" w:val="clear"/>
        </w:rPr>
        <w:t>Reference 6 - 0.24% Coverage</w:t>
      </w:r>
    </w:p>
    <w:p>
      <w:pPr>
        <w:pStyle w:val="BodyText"/>
        <w:bidi w:val="0"/>
        <w:spacing w:before="0" w:after="0"/>
        <w:jc w:val="left"/>
        <w:rPr/>
      </w:pPr>
      <w:r>
        <w:rPr/>
        <w:t>China and Russia are now undermining the international order from within the system by exploiting its benefits while simultaneously undercutting its principles and “rules of the road.”</w:t>
      </w:r>
    </w:p>
    <w:p>
      <w:pPr>
        <w:pStyle w:val="BodyText"/>
        <w:bidi w:val="0"/>
        <w:spacing w:before="0" w:after="0"/>
        <w:ind w:hanging="0" w:left="150" w:right="150"/>
        <w:jc w:val="left"/>
        <w:rPr>
          <w:shd w:fill="D3D3D3" w:val="clear"/>
        </w:rPr>
      </w:pPr>
      <w:r>
        <w:rPr>
          <w:shd w:fill="D3D3D3" w:val="clear"/>
        </w:rPr>
        <w:t>Reference 7 - 0.38% Coverage</w:t>
      </w:r>
    </w:p>
    <w:p>
      <w:pPr>
        <w:pStyle w:val="BodyText"/>
        <w:bidi w:val="0"/>
        <w:spacing w:before="0" w:after="0"/>
        <w:jc w:val="left"/>
        <w:rPr/>
      </w:pPr>
      <w:r>
        <w:rPr/>
        <w:t>n support of the National Security Strategy, the Department of Defense will be prepared to defend the homeland, remain the preeminent military power in the world, ensure the balances of power remain in our favor, and advance an international order that is most conducive to our security and prosperity.</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Every day, our allies and partners join us in defending freedom, deterring war, and maintaining the rules which underwrite a free and open international order.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[ 0.22%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2022 National Defense Strategy (NDS) sets forth how the U.S. military will meet growing threats to vital U.S. national security interests and to a stable and open international system.</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It seeks to prevent the PRC’s dominance of key regions while protecting the U.S. homeland and reinforcing a stable and open international system.</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competitors, particularly the PRC, are pursuing holistic strategies that employ varied forms of coercion, malign behavior, and aggression to achieve their objectives and weaken the foundations of a stable and open international system.</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Our generational challenge is to combine and integrate them, developing our capabilities together with those of our Allies and partners to sustain and strengthen an international system under threat.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4 references coded [ 4.01%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Large-scale combat has now been introduced into the strategic competition between autocracies and democracies, further stressing the rules-based international order.</w:t>
      </w:r>
    </w:p>
    <w:p>
      <w:pPr>
        <w:pStyle w:val="BodyText"/>
        <w:bidi w:val="0"/>
        <w:spacing w:before="0" w:after="0"/>
        <w:ind w:hanging="0" w:left="150" w:right="150"/>
        <w:jc w:val="left"/>
        <w:rPr>
          <w:shd w:fill="D3D3D3" w:val="clear"/>
        </w:rPr>
      </w:pPr>
      <w:r>
        <w:rPr>
          <w:shd w:fill="D3D3D3" w:val="clear"/>
        </w:rPr>
        <w:t>Reference 2 - 1.04% Coverage</w:t>
      </w:r>
    </w:p>
    <w:p>
      <w:pPr>
        <w:pStyle w:val="BodyText"/>
        <w:bidi w:val="0"/>
        <w:spacing w:before="0" w:after="0"/>
        <w:jc w:val="left"/>
        <w:rPr/>
      </w:pPr>
      <w:r>
        <w:rPr/>
        <w:t>GEOPOLITICAL TRENDS. Amidst institutional and economic fragility and the ongoing health crisis, adversaries will test the post-World War II international order, attempting to weaken U.S. leadership and rewrite international rules and norms to their own benefit.</w:t>
      </w:r>
    </w:p>
    <w:p>
      <w:pPr>
        <w:pStyle w:val="BodyText"/>
        <w:bidi w:val="0"/>
        <w:spacing w:before="0" w:after="0"/>
        <w:ind w:hanging="0" w:left="150" w:right="150"/>
        <w:jc w:val="left"/>
        <w:rPr>
          <w:shd w:fill="D3D3D3" w:val="clear"/>
        </w:rPr>
      </w:pPr>
      <w:r>
        <w:rPr>
          <w:shd w:fill="D3D3D3" w:val="clear"/>
        </w:rPr>
        <w:t>Reference 3 - 0.78% Coverage</w:t>
      </w:r>
    </w:p>
    <w:p>
      <w:pPr>
        <w:pStyle w:val="BodyText"/>
        <w:bidi w:val="0"/>
        <w:spacing w:before="0" w:after="0"/>
        <w:jc w:val="left"/>
        <w:rPr/>
      </w:pPr>
      <w:r>
        <w:rPr/>
        <w:t xml:space="preserve">6. REINFORCE DIPLOMACY </w:t>
        <w:br/>
        <w:t>Support diplomatic efforts to preserve the rules-based international order and provide credible military options that enable leaders to interact from a position of strength.</w:t>
      </w:r>
    </w:p>
    <w:p>
      <w:pPr>
        <w:pStyle w:val="BodyText"/>
        <w:bidi w:val="0"/>
        <w:spacing w:before="0" w:after="0"/>
        <w:ind w:hanging="0" w:left="150" w:right="150"/>
        <w:jc w:val="left"/>
        <w:rPr>
          <w:shd w:fill="D3D3D3" w:val="clear"/>
        </w:rPr>
      </w:pPr>
      <w:r>
        <w:rPr>
          <w:shd w:fill="D3D3D3" w:val="clear"/>
        </w:rPr>
        <w:t>Reference 4 - 1.52% Coverage</w:t>
      </w:r>
    </w:p>
    <w:p>
      <w:pPr>
        <w:pStyle w:val="BodyText"/>
        <w:bidi w:val="0"/>
        <w:spacing w:before="0" w:after="0"/>
        <w:jc w:val="left"/>
        <w:rPr/>
      </w:pPr>
      <w:r>
        <w:rPr/>
        <w:t>“</w:t>
      </w:r>
      <w:r>
        <w:rPr/>
        <w:t>We are now in the seventy-sixth year of the great-power peace following World War II and the structure is under stress. We can see it fraying at the edge. And with history as our guide, we would be wise to lift our gaze from the never-ending urgency of the present and set the conditions for a future that prevents great-power war.” General Milley, CJCS (US Air Force Academy Graduation, 26 May 2021)</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25 references coded [ 1.60%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are in the midst of a strategic competition to shape the future of the international order.</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idea that we should compete with major autocratic powers to shape the international order enjoys broad support that is bipartisan at home and deepening abroad.</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It includes our democratic allies in Europe and the Indo-Pacific as well as key democratic partners around the world that share much of our vision for regional and international order even if they do not agree with us on all issues, and countries that do not embrace democratic institutions but nevertheless depend upon and support a rules-based international system.</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We will work to strengthen democracy around the world because democratic governance consistently outperforms authoritarianism in protecting human dignity, leads to more prosperous and resilient societies, creates stronger and more reliable economic and security partners for the United States, and encourages a peaceful world order.</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Russia poses an immediate threat to the free and open international system, recklessly flouting the basic laws of the international order today, as its brutal war of aggression against Ukraine has shown. The PRC, by contrast, is the only competitor with both the intent to reshape the international order and, increasingly, the economic, diplomatic, military, and technological power to advance that objective.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Just as the United States and countries around the world benefited greatly from the post-Cold War international order, so too did the PRC and Russia.</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And yet, they concluded that the success of a free and open rules-based international order posed a threat to their regimes and stifled their ambitions.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Our goal is clear—we want a free, open, prosperous, and secure international order.</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Likewise, to advance shared prosperity domestically and to uphold the rights of all Americans, we must proactively shape the international order in line with our interests and values.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Finally, the community of nations that shares our vision for the future of international order is broad and includes countries on every continent.</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If we do not act with urgency and creativity, our window of opportunity to shape the future of international order and tackle shared challenges will close.</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We have revitalized the G7 as the steering committee of the world’s advanced industrial democracies and believe it has a critical role to play in supporting our shared vision for the international order.</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Similarly, we want our Indo-Pacific allies to be engaged cooperatively with our European allies on shaping the order to which we all aspire, and by standing up to Russia and cooperating with the European Union and United Kingdom on our competition with the PRC.</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This is not a favor to the United States. Our allies recognize that a collapse of the international order in one region will ultimately endanger it in others.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position the United States to strengthen an international order that has delivered broad benefits for the American people for decades</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ind w:hanging="0" w:left="0" w:right="0"/>
        <w:jc w:val="left"/>
        <w:rPr>
          <w:shd w:fill="39B8E6" w:val="clear"/>
        </w:rPr>
      </w:pPr>
      <w:r>
        <w:rPr>
          <w:shd w:fill="39B8E6" w:val="clear"/>
        </w:rPr>
        <w:t>Three interlinked lines of effort are of paramount importance—dealing with the challenges to the international order posed by our strategic competitors, addressing shared global challenges, and shaping the rules of the road for technology, cybersecurity, and trade and economics.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The PRC is the only competitor with both the intent to reshape the international order and, increasingly, the economic, diplomatic, military, and technological power to do it.</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Over the past decade, the Russian government has chosen to pursue an imperialist foreign policy with the goal of overturning key elements of the international order.</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Bolstering these institutions is also critical to tackling serious long-term challenges to the international order, such as those posed by the PRC.</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Using human beings as pawns is antithetical to American values and to the global order to which we aspire.</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First, the United States will support and strengthen partnerships with countries that subscribe to the rules-based international order, and we will make sure those countries can defend themselves against foreign threats.</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We are confident that the United States, alongside our allies and partners, is positioned to succeed in our pursuit of a free, open, prosperous, and secure global order.</w:t>
      </w:r>
    </w:p>
    <w:p>
      <w:pPr>
        <w:pStyle w:val="BodyText"/>
        <w:bidi w:val="0"/>
        <w:spacing w:before="0" w:after="0"/>
        <w:ind w:hanging="0" w:left="150" w:right="150"/>
        <w:jc w:val="left"/>
        <w:rPr>
          <w:shd w:fill="D3D3D3" w:val="clear"/>
        </w:rPr>
      </w:pPr>
      <w:r>
        <w:rPr>
          <w:shd w:fill="D3D3D3" w:val="clear"/>
        </w:rPr>
        <w:t>Reference 24 - 0.10% Coverage</w:t>
      </w:r>
    </w:p>
    <w:p>
      <w:pPr>
        <w:pStyle w:val="BodyText"/>
        <w:bidi w:val="0"/>
        <w:spacing w:before="0" w:after="0"/>
        <w:jc w:val="left"/>
        <w:rPr/>
      </w:pPr>
      <w:r>
        <w:rPr/>
        <w:t>With the key elements outlined in this strategy, we will tackle the twin challenges of our time: out-competing our rivals to shape the international order while tackling shared challenges, including climate change, pandemic preparedness, and food security, that will define the next stage of human history.</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We will be guided by the indisputable fact that the strength and quality of the American project at home is inextricably linked with our leadership in the world and our ability to shape the terms of the world order.</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jc w:val="left"/>
        <w:rPr/>
      </w:pPr>
      <w:r>
        <w:rPr/>
        <w:t>The People’s Republic of China (PRC) now presents the broadest, most active, and most persistent threat to both government and private sector networks and is the only country with both the intent to reshape the international order and, increasingly, the economic, diplomatic, military, and technological power to do so.</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These LOEs are treated as National Interests for the purposes of PH II coding.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