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liberalize trade in services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 references coded [ 0.14%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The United States helped expand the liberal economic trading system to countries that did not share our values, in the hopes that these states would liberalize their economic and political practices and provide commensurate benefits to the United States.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We believed that liberal-democratic enlargement and inclusion would fundamentally alter the nature of international relations and that competition would give way to peaceful cooperation</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ind w:hanging="0" w:left="0" w:right="0"/>
        <w:jc w:val="left"/>
        <w:rPr>
          <w:shd w:fill="39B8E6" w:val="clear"/>
        </w:rPr>
      </w:pPr>
      <w:r>
        <w:rPr>
          <w:shd w:fill="39B8E6" w:val="clear"/>
        </w:rPr>
        <w:t>No nation is better positioned to succeed in this competition than the United States, as long as we work in common cause with those who share our vision of a world that is free, open, secure, and prosperous.</w:t>
      </w:r>
      <w:r>
        <w:rPr>
          <w:position w:val="8"/>
          <w:sz w:val="19"/>
          <w:shd w:fill="39B8E6" w:val="clear"/>
        </w:rPr>
        <w:t>1</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Competition rooted in liberalist ideals.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