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10 references coded [ 0.63%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This effort should seek—in continued collaboration with the private sector—to improve the security of interoperable networks through the development of global standards, expand the legal system’s capacity to combat cyber crime, continue to develop and promote best practices, and maintain stable and effective Internet governance.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President’s cybersecurity policy official should, working with departments and agencies, strengthen and integrate interagency processes to formulate and coordinate international cybersecurity-related positions.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United States should accelerate efforts to help other countries build legal frameworks and capacity to fight cybercrime and continue efforts to promote cybersecurity practices and standards.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The Federal government should explore expanded sharing of information about network incidents and vulnerabilities with major allies, seeking bilateral or multilateral arrangements that improve cybersecurity consistent with the protection of other U.S. economic and security interests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The Federal government, in collaboration with the private sector and other stakeholders, also should use the infrastructure objectives and the R&amp;D framework to help define goals for national and international standardsbodies.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Coordinate with international partners and standards bodies to support next-generation NS/EP communications capabilities in a globally distributed next-generation environment;67 and</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The United States must work actively with countries around the world to make the digital infrastructure a trusted, safe, and secure place that enables prosperity for all nations.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22 references coded [ 1.41%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As we did after World War II, America must prepare for the future, while forging cooperative approaches among nations that can yield results.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our 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Global cooperation to prevent the spread of pandemic disease can promote public health</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8 - 0.07% Coverage</w:t>
      </w:r>
    </w:p>
    <w:p>
      <w:pPr>
        <w:pStyle w:val="TextBody"/>
        <w:bidi w:val="0"/>
        <w:spacing w:before="0" w:after="0"/>
        <w:jc w:val="left"/>
        <w:rPr/>
      </w:pPr>
      <w:r>
        <w:rPr/>
        <w:t>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Remaining a vibrant 21st century economic power also requires close cooperation between and among developed nations and emerging markets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International Order: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We will work with our Iraqi partners to implement the Strategic Framework Agreement, with the Department of State taking the lead. This will include cooperation on a range of issues including defense and security cooperation, political and diplomatic cooperation, rule of law, science, health, education, and economics.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And without effective mechanisms to forge international cooperation, challenges that recognize no borders—such as climate change, pandemic disease, and transnational crime—will persist and potentially spread.</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And our cooperation is critical to the success of international efforts on issues ranging from international climate negotiations to economic cooperation through the G-20.</w:t>
      </w:r>
    </w:p>
    <w:p>
      <w:pPr>
        <w:pStyle w:val="TextBody"/>
        <w:bidi w:val="0"/>
        <w:spacing w:before="113" w:after="113"/>
        <w:ind w:left="113" w:right="113" w:hanging="0"/>
        <w:jc w:val="left"/>
        <w:rPr>
          <w:highlight w:val="lightGray"/>
        </w:rPr>
      </w:pPr>
      <w:r>
        <w:rPr>
          <w:highlight w:val="lightGray"/>
        </w:rPr>
        <w:t>Reference 15 - 0.08% Coverage</w:t>
      </w:r>
    </w:p>
    <w:p>
      <w:pPr>
        <w:pStyle w:val="TextBody"/>
        <w:bidi w:val="0"/>
        <w:spacing w:before="0" w:after="0"/>
        <w:jc w:val="left"/>
        <w:rPr/>
      </w:pPr>
      <w:r>
        <w:rPr/>
        <w:t>Build Cooperation with Other 21st Century Centers of Influence The United States is part of a dynamic international environment, in which different nations are exerting greater influence, and advancing our interests will require expanding spheres of cooperation around the word.</w:t>
      </w:r>
    </w:p>
    <w:p>
      <w:pPr>
        <w:pStyle w:val="TextBody"/>
        <w:bidi w:val="0"/>
        <w:spacing w:before="113" w:after="113"/>
        <w:ind w:left="113" w:right="113" w:hanging="0"/>
        <w:jc w:val="left"/>
        <w:rPr>
          <w:highlight w:val="lightGray"/>
        </w:rPr>
      </w:pPr>
      <w:r>
        <w:rPr>
          <w:highlight w:val="lightGray"/>
        </w:rPr>
        <w:t>Reference 16 - 0.13%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Due to increased economic growth and political stability, individual nations are increasingly taking on powerful regional and global roles and changing the landscape of international cooperation.</w:t>
      </w:r>
    </w:p>
    <w:p>
      <w:pPr>
        <w:pStyle w:val="TextBody"/>
        <w:bidi w:val="0"/>
        <w:spacing w:before="113" w:after="113"/>
        <w:ind w:left="113" w:right="113" w:hanging="0"/>
        <w:jc w:val="left"/>
        <w:rPr>
          <w:highlight w:val="lightGray"/>
        </w:rPr>
      </w:pPr>
      <w:r>
        <w:rPr>
          <w:highlight w:val="lightGray"/>
        </w:rPr>
        <w:t>Reference 18 - 0.12% Coverage</w:t>
      </w:r>
    </w:p>
    <w:p>
      <w:pPr>
        <w:pStyle w:val="TextBody"/>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 The nations composing the G-20—from South Korea to South Africa, Saudi Arabia to Argentina—represent at least 80 percent of global gross national product, making it an influential body on the world stage.</w:t>
      </w:r>
    </w:p>
    <w:p>
      <w:pPr>
        <w:pStyle w:val="TextBody"/>
        <w:bidi w:val="0"/>
        <w:spacing w:before="113" w:after="113"/>
        <w:ind w:left="113" w:right="113" w:hanging="0"/>
        <w:jc w:val="left"/>
        <w:rPr>
          <w:highlight w:val="lightGray"/>
        </w:rPr>
      </w:pPr>
      <w:r>
        <w:rPr>
          <w:highlight w:val="lightGray"/>
        </w:rPr>
        <w:t>Reference 19 - 0.17%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Pursue Decisions though a Wide Range of Frameworks and Coalitions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 22 - 0.07%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[ 0.55%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In combination with U.S. diplomatic and development efforts, we will leverage our convening power to foster regional and international cooperation in addressing transnational security challenges.</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Response to natural disasters and transnational threats such as trafficking, piracy, proliferation of WMD, terrorism, cyber-aggression, and pandemics are often best addressed through cooperative security approaches that create mutually beneficial outcomes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6 references coded [ 1.03%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In the latter half of the 20th century, the United States helped forge a new post-war architecture of international economic and security cooperation~ In the 21st century, we will work to realize this vision of a peaceful and reliable cyberspace in that same spirit of cooperation and collective responsibility~</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We will seek a broad community of partners in these efforts, and will include cyberspace issues in a wide range of bilateral dialogues, at all levels of government and across a wide range of our activities~ We will advance common action on cyberspace’s emerging challenges, while building on those enforcement tools and approaches already enjoying success~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cooperate across borders to combat criminal misuse of information technologies</w:t>
      </w:r>
    </w:p>
    <w:p>
      <w:pPr>
        <w:pStyle w:val="TextBody"/>
        <w:bidi w:val="0"/>
        <w:spacing w:before="113" w:after="113"/>
        <w:ind w:left="113" w:right="113" w:hanging="0"/>
        <w:jc w:val="left"/>
        <w:rPr>
          <w:highlight w:val="lightGray"/>
        </w:rPr>
      </w:pPr>
      <w:r>
        <w:rPr>
          <w:highlight w:val="lightGray"/>
        </w:rPr>
        <w:t>Reference 4 - 0.31% Coverage</w:t>
      </w:r>
    </w:p>
    <w:p>
      <w:pPr>
        <w:pStyle w:val="TextBody"/>
        <w:bidi w:val="0"/>
        <w:spacing w:before="0" w:after="0"/>
        <w:jc w:val="left"/>
        <w:rPr/>
      </w:pPr>
      <w:r>
        <w:rPr/>
        <w:t>Harmonize cybercrime laws internationally by expanding accession to the Budapest Convention. The United States and our allies regularly depend upon cooperation and assistance from other countries when investigating and prosecuting cybercrime cases~ This cooperation is most effective and meaningful when the countries have common cybercrime laws, which facilitates evidence-sharing, extradition, and other types of coordination~</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Cybersecurity cannot be achieved by any one nation alone, and greater levels of international cooperation are needed to confront those actors who would seek to disrupt or exploit our networks~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Encourage international cooperation for effective commercial data privacy protections.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an international order that promotes cooperative action.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Such an approach also requires working closely with our allies and partners to leverage existing alliances and create conditions to advance common interests.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an international order that promotes peace, security, and opportunity through cooperation</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4 references coded [ 0.74%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each pose serious security concerns which the international community is working to collectively address by way of common policies, shared messages, and coordinated action.</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 xml:space="preserve">America’s global network of allies and partners is a unique strength that provides the </w:t>
        <w:br/>
        <w:t>foundation for international security and stability.</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4 references coded [ 0.31%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We will lead with capable partners.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In an interconnected world, there are no global problems that can be solved without the United States, and few that can be solved by the United States alone.</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This enables and incentivizes new forms of cooperation to establish dynamic security networks, expand international trade and investment, and transform global communications.</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We are better able to guard against terrorism—the core responsibility of homeland security—as well as illicit networks and other threats and hazards due to improved information sharing, aviation and border security, and international cooperation.</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2 references coded [ 0.30%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The Administration’s public statements have sought to explain U.S. views on, and emphasize the importance of, international cooperation on cyber issues.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Routine work, such as cooperation and information sharing between computer security incident response teams, builds relationships and trust that serve as an operational foundation for strategic trust and transparency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