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 reference coded [ 0.06%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 United States needs to develop a strategy designed to shape the international environment and bring like-minded nations together on a host of issues, including acceptable norms regarding territorial jurisdiction, sovereign responsibility, and use of force.</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8 references coded [ 0.47%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And it reaffirms America’s commitment to pursue our interests through an international system in which all nations have certain rights and responsibilities.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A key source of American leadership throughout our history has been enlightened self-interest</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The United States rejects the false choice between the narrow pursuit of our interests and an endless campaign to impose our values. Instead, we see it as fundamental to our own interests to support a just peace around the world—one in which individuals, and not just nations, are granted the fundamental rights that they deserve.</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This international order will support our interests, but it is also an end that we seek in its own right.</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institutions that aggregated the national interests of many nations would never be perfect; but we also saw that they were an indispensable vehicle for pooling international resources and enforcing international norms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To achieve a just and sustainable order that advances our shared security and prosperity, we are, therefore, deepening our partnerships with emerging powers and encouraging them to play a greater role in strengthening international norms and advancing shared interests.</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We have a strategic interest in ensuring that the social and economic needs and political rights of people in this region, who represent one of the world’s youngest populations, are met. We will continue to press governments in the region to undertake political reforms and to loosen restrictions on speech, assembly and media.</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we are engaging with State Parties to the Rome Statute on issues of concern and are supporting the ICC’s prosecution of those cases that advance U.S. interests and values, consistent with the requirements of U.S. law.</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[ 0.66%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In support of our Nation’s interests, the Joint Force will take a strong role in international efforts to safeguard access, sustain security, provide oversight and accountability, and promote responsible norms in the global commons and cyberspace.</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Strategic Command and Cyber Command will collaborate with U.S. government agencies, nongovernment entities, industry, and international actors to develop new cyber norms, capabilities, organizations, and skills.</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we strongly encourage the development of security ties and commitments that are emerging among our allies and partners in the region. This helps strengthen regional norms and demonstrates increased responsibility and cooperation in addressing regional security challenges.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4 references coded [ 0.52%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Building broad international understanding about cyberspace norms of behavior must begin with clear agreement among like-minded countries~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They will play an increasingly important role in developing and applying norms of behavior~</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The United States is committed to participating actively in discussions about how international norms and measures on cybercrime are developed bilaterally and multilaterally, in fora with proven expertise and a history of promoting effective cybercrime policies~</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Like all nations, the United States has a compelling interest in defending its vital national assets, as well as our core principles and values, and we are committed to defending against those who would attempt to impede our ability to do so~</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4 references coded [ 0.12%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America’s interests are inextricably linked to the integrity and resilience of the international system. Chief among these interests are security, prosperity, broad respect for universal values, and an international order that promotes cooperative action.</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the United States will advance these interests by strengthening our domestic foundation and integrating all elements of national power, engaging abroad on the basis of mutual</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and promoting an international order that advances our interests by reinforcing the rights and responsibilities of all nations.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America’s interests and role in the world require armed forces with unmatched capabilities and a willingness on the part of the nation to employ them in defense of our interests and the common good.</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