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8 references coded [ 0.43%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challenged state based international institutions that were largely designed in the wake of World War II by policymakers who had different challenges in mind. Nonstate actors can have a dramatic influence on the world around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More actors exert power and influence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Meanwhile, individuals, corporations, and civil society play an increasingly important role in shaping events around the world.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Competition among states endures, but instead of a single nuclear adversary, 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shape an international system that is no longer easily defined—one in which the United States will remain the most powerful actor but must increasingly work with key allies and partners if it is to sustain stability and peace.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4 references coded [ 0.80%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DoD must address vulnerabilities and the concerted efforts of both state and non-state actors to gain unauthorized access to its networks and systems.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highlight w:val="cyan"/>
        </w:rPr>
      </w:pPr>
      <w:r>
        <w:rPr>
          <w:highlight w:val="cyan"/>
        </w:rPr>
        <w:t>“</w:t>
      </w:r>
      <w:r>
        <w:rPr>
          <w:highlight w:val="cyan"/>
        </w:rPr>
        <w:t xml:space="preserve">Neither government nor the private sector nor individual citizens can meet this challenge alone– we will expand the ways we work together.” </w:t>
        <w:br/>
        <w:t>- 2010 National Security Strategy</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The challenges of cyberspace cross sectors, industries, and U.S. government departments and agencies; they 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no single state or organization can maintain effective cyber defenses on its own.</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[ 1.12%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Although the private sector already plays an important role in international and multi-stakeholder organizations, 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We also seek the private sector’s participation in Internet governance as essential to upholding its multi-stakeholder character, and will continue to advocate for inclusiveness in fora that take up such issues~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continually seek new ways to strengthen our partnership with the private sector to enhance the security of the systems on which we both rely~</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Much of this capacity will result from private-sector investment, and the United States will work with governments and industry to build a climate friendly to those efforts, and in which they can be leveraged to address countries’ core development needs~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response—including between government and industry~</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we will continue to support successful venues like the Internet Governance Forum, which embodies the open and inclusive nature of the Internet itself by allowing nongovernment stakeholders to contribute to the discussion on equal footing with governments~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6 references coded [ 1.13%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remains the world’s preeminent power, even as a growing number of state and non-state actors exhibit consequential influence.</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This changing distribution of power indicates evolution to a "multi-nodal" world characterized more by shifting, interest-driven coalitions based on </w:t>
        <w:br/>
        <w:t>diplomatic, military, and economic power, than by rigid security competition between opposing blocs.</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Energy-state relationships will intersect geopolitical concerns as state-run companies will control an increasing share of the world’s hydrocarbon resources and the persistent challenge of resource scarcity may overlap with territorial disputes.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Non-state actors such as criminal organizations, traffickers, and terrorist groups find a nexus of interests in exploiting the commons. States are developing anti-access and area-denial capabilities and strategies to constrain U.S. and international freedom of action.</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Non-state Actors – State-sponsored and non-state actors complicate deterrence and accountability by extending their reach through advanced technologies that were once solely the domain of states.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14 references coded [ 1.18%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 Federal government—in collaboration with State, local, and tribal governments and industry— should develop a set of threat scenarios and metrics that all can use for risk management decisions, recovery planning, and prioritization of R&amp;D.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12 references coded [ 1.57%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Yet these same qualities of openness and dynamism that led to the Internet’s rapid expansion now provide dangerous state and non-state actors with a means to undermine U.S. interests.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State and non-state actors conduct cyber operations to achieve a variety of political, economic, or military objectives.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Vulnerable data systems present state and non-state actors with an enticing opportunity to strike the United States and its interests.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Potential state and non-state adversaries conduct malicious cyber activities against U.S. interests globally and in a manner intended to test the limits of what the United States and the international community will tolerate.</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In addition to state-based threats, non-state actors like the Islamic State in Iraq and the Levant (ISIL) use cyberspace to recruit fighters and disseminate propaganda and have declared their intent to acquire disruptive and destructive cyber capabilities.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State and non-state threats often also blend together; patriotic entities often act as cyber surrogates for states, and non-state entities can provide cover for state-based operators.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A nation-state, non-state group, or individual actor can purchase destructive malware and other capabilities on the black market. State and non-state actors also pay experts to search for vulnerabilities and develop exploits.</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As cyber capabilities become more readily available over time, the Department of Defense assesses that state and non-state actors will continue to seek and develop cyber capabilities to use against U.S. interests.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In the face of an escalating threat, the Department of Defense must contribute to the development and implementation of a comprehensive cyber deterrence strategy to deter key state and non-state actors from conducting cyberattacks against U.S. interests.</w:t>
      </w:r>
    </w:p>
    <w:p>
      <w:pPr>
        <w:pStyle w:val="TextBody"/>
        <w:bidi w:val="0"/>
        <w:spacing w:before="113" w:after="113"/>
        <w:ind w:left="113" w:right="113" w:hanging="0"/>
        <w:jc w:val="left"/>
        <w:rPr>
          <w:highlight w:val="lightGray"/>
        </w:rPr>
      </w:pPr>
      <w:r>
        <w:rPr>
          <w:highlight w:val="lightGray"/>
        </w:rPr>
        <w:t>Reference 10 - 0.16% Coverage</w:t>
      </w:r>
    </w:p>
    <w:p>
      <w:pPr>
        <w:pStyle w:val="TextBody"/>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Finally, cyber capabilities present state and non-state actors with the ability to strike at U.S. interests in a manner that may or may not necessarily warrant a purely military response by the United States, but which may nonetheless present a significant threat to U.S. national security and may warrant a non-military response of some kind.</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State and non-state actors threaten disruptive and destructive attacks against the United States and conduct cyber-enabled theft of intellectual property to undercut the United States’ technological and military advantage.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8 references coded [ 1.82%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We now face multiple, simultaneous security challenges from traditional state actors and transregional networks of sub-state groups – all taking advantage of rapid technological change.</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violent extremist organizations (VEOs) that are undermining transregional security</w:t>
      </w:r>
    </w:p>
    <w:p>
      <w:pPr>
        <w:pStyle w:val="TextBody"/>
        <w:bidi w:val="0"/>
        <w:spacing w:before="113" w:after="113"/>
        <w:ind w:left="113" w:right="113" w:hanging="0"/>
        <w:jc w:val="left"/>
        <w:rPr>
          <w:highlight w:val="lightGray"/>
        </w:rPr>
      </w:pPr>
      <w:r>
        <w:rPr>
          <w:highlight w:val="lightGray"/>
        </w:rPr>
        <w:t>Reference 4 - 0.22% Coverage</w:t>
      </w:r>
    </w:p>
    <w:p>
      <w:pPr>
        <w:pStyle w:val="TextBody"/>
        <w:bidi w:val="0"/>
        <w:spacing w:before="0" w:after="0"/>
        <w:jc w:val="left"/>
        <w:rPr/>
      </w:pPr>
      <w:r>
        <w:rPr/>
        <w:t>Individuals and groups today have access to more information than entire governments once possessed. They can swiftly organize and act on what they learn, sometimes leading to violent change.</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Despite these changes, states remain the international system’s dominant actors. They </w:t>
        <w:br/>
        <w:t>are preeminent in their capability to harness power, focus human endeavors, and provide security.</w:t>
      </w:r>
    </w:p>
    <w:p>
      <w:pPr>
        <w:pStyle w:val="TextBody"/>
        <w:bidi w:val="0"/>
        <w:spacing w:before="113" w:after="113"/>
        <w:ind w:left="113" w:right="113" w:hanging="0"/>
        <w:jc w:val="left"/>
        <w:rPr>
          <w:highlight w:val="lightGray"/>
        </w:rPr>
      </w:pPr>
      <w:r>
        <w:rPr>
          <w:highlight w:val="lightGray"/>
        </w:rPr>
        <w:t>Reference 6 - 0.27% Coverage</w:t>
      </w:r>
    </w:p>
    <w:p>
      <w:pPr>
        <w:pStyle w:val="TextBody"/>
        <w:bidi w:val="0"/>
        <w:spacing w:before="0" w:after="0"/>
        <w:jc w:val="left"/>
        <w:rPr/>
      </w:pPr>
      <w:r>
        <w:rPr/>
        <w:t xml:space="preserve">In this complex strategic security environment, the U.S. military does not have the </w:t>
        <w:br/>
        <w:t>luxury of focusing on one challenge to the exclusion of others. It must provide a full range of military options for addressing both revisionist states and VEOs.</w:t>
      </w:r>
    </w:p>
    <w:p>
      <w:pPr>
        <w:pStyle w:val="TextBody"/>
        <w:bidi w:val="0"/>
        <w:spacing w:before="113" w:after="113"/>
        <w:ind w:left="113" w:right="113" w:hanging="0"/>
        <w:jc w:val="left"/>
        <w:rPr>
          <w:highlight w:val="lightGray"/>
        </w:rPr>
      </w:pPr>
      <w:r>
        <w:rPr>
          <w:highlight w:val="lightGray"/>
        </w:rPr>
        <w:t>Reference 7 - 0.44% Coverage</w:t>
      </w:r>
    </w:p>
    <w:p>
      <w:pPr>
        <w:pStyle w:val="TextBody"/>
        <w:bidi w:val="0"/>
        <w:spacing w:before="0" w:after="0"/>
        <w:jc w:val="left"/>
        <w:rPr/>
      </w:pPr>
      <w:r>
        <w:rPr/>
        <w:t>Overlapping state and non-state violence, there exists an area of conflict where actors blend techniques, capabilities, and resources to achieve their objectives. Such “hybrid” conflicts may consist of military forces assuming a non-state identity, as Russia did in the Crimea, or involve a VEO fielding rudimentary combined arms capabilities, as ISIL has demonstrated in Iraq and Syria.</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To win against the diverse range of state and non-state threats confronting us, we must think innovatively, challenge assumptions, and embrace change.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 references coded [ 0.77%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Now, at this pivotal moment, we continue to face serious challenges to our national security, even as we are working to shape the opportunities of tomorrow. Violent extremism and an evolving terrorist threat raise a persistent risk of attacks on America and our allies.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Second, power is shifting below and beyond the nation-state. Governments once able to operate with few checks and balances are increasingly expected to be more accountable to sub-state and non-state actors—from mayors of mega-cities and leaders in private industry to a more empowered civil society.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[ 1.13%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Criminals, terrorists, and nation-state adversaries are able to exploit the United States’ pervasive dependence on vulnerable technologies to alter, steal, or destroy information; divert or steal money; gain competitive advantages through intellectual property theft; disrupt services; and potentially cripple critical infrastructures.</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deter nation-states and non-state actors seeking to harm the United States through cyber-enabled means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none of these methods are solely within the purview of nation-states.</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6 - 0.24%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7 references coded [ 0.60%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Non-state actors undermine social order through drug and human trafficking networks, which they use to commit violent crimes and kill thousands of American each year.</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e primary transnational threats Americans face are from jihadist terrorists and transnational criminal organizations. Although their objectives diﬀ er, these actors pose some common challenges. First, they exploit our open society. Second, they often operate in loose confederations and adapt rapidly. Th ird, they rely on encrypted communication and the dark web to evade detection as they plot, recruit, ﬁ nance, and execute their operations. Fourth, they thrive under conditions of state weakness and prey on the vulnerable as they accelerate the breakdown of rules to create havens from which to plan and launch att acks on the United States, our allies, and our partners. Fifth, some are sheltered and supported by states and do their bidding.</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United States must devote greater resources to dismantle transnational criminal organizations (TCOs) and their subsidiary networks.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ese organizations weaken our allies and partners too, by corrupting and undermining democratic institutions. TCOs are motivated by proﬁ t, power, and political inﬂ uence.</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some state adversaries use TCOs as instruments of national power, offering them territorial sanctuary where they are free to conduct unattributable cyber intrusions, sabotage, theft, and political subversion.</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Governments and private sector ﬁ rms have the ability to launch satellites into space at increasingly lower costs. Th e fusion of data from imagery, communications, and geolocation services allows motivated actors to access previously unavailable information. Th is “democratization of space” has an impact on military operations and on America’s ability to prevail in conﬂ ict.</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State and non-state actors project influence and advance their objectives by exploiting information, democratic media freedoms, and international institutions.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[ 0.79%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r>
      <w:r>
        <w:rPr/>
        <w:t xml:space="preserve">including </w:t>
        <w:br/>
        <w:t xml:space="preserve">Non-state actors terrorists and </w:t>
        <w:br/>
        <w:t>criminals — exploited cyberspace to profit, recruit, propagandize, and attack the United States and its allies and partners, with their actions often shielded by hostile states.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The United States is regularly the victim of malicious cyber activity perpetrated by criminal actors, including state and non-state actors and their proxies and terrorists using network infrastructure in the United States and abroad.</w:t>
      </w:r>
    </w:p>
    <w:p>
      <w:pPr>
        <w:pStyle w:val="TextBody"/>
        <w:bidi w:val="0"/>
        <w:spacing w:before="113" w:after="113"/>
        <w:ind w:left="113" w:right="113" w:hanging="0"/>
        <w:jc w:val="left"/>
        <w:rPr>
          <w:highlight w:val="lightGray"/>
        </w:rPr>
      </w:pPr>
      <w:r>
        <w:rPr>
          <w:highlight w:val="lightGray"/>
        </w:rPr>
        <w:t>Reference 3 - 0.41% Coverage</w:t>
      </w:r>
    </w:p>
    <w:p>
      <w:pPr>
        <w:pStyle w:val="TextBody"/>
        <w:bidi w:val="0"/>
        <w:jc w:val="left"/>
        <w:rPr/>
      </w:pPr>
      <w:r>
        <w:rPr/>
        <w:t>Computer hacking conducted by transnational criminal groups poses a significant threat to our national security. Equipped with sizeable funds, organized criminal groups operating abroad employ sophisticated malicious software, spearphishing campaigns, and other hacking tools — some of which rival those of nation states in sophistication — to hack into sensitive financial systems, conduct massive data breaches, spread ransomware, attack critical infrastructure, and steal intellectual property.</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Refers back to 2010 NSS, quoting a NLI core concept of states sharing power with non-state entitiesl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