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Files\\2011 Case Study\\CS1_Secondary Sources_Authoritative\\2009 Cyberspace Policy Review Assuring a Trusted and R - § 1 reference coded [ 0.01%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1 - 0.01%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territorial jurisdiction, sovereign responsibility,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Sources_Policy_Strategies\\2017 National Security Strategy - § 6 references coded [ 0.26%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1 - 0.05% Coverage</w:t>
      </w:r>
    </w:p>
    <w:p>
      <w:pPr>
        <w:pStyle w:val="BodyText"/>
        <w:bidi w:val="0"/>
        <w:spacing w:before="0" w:after="0"/>
        <w:jc w:val="left"/>
        <w:rPr/>
      </w:pPr>
      <w:r>
        <w:rPr/>
        <w:t>We are enforcing our borders, building trade relationships based on fairness and reciprocity, and defending America’s sovereignty without apology.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2 - 0.02% Coverage</w:t>
      </w:r>
    </w:p>
    <w:p>
      <w:pPr>
        <w:pStyle w:val="BodyText"/>
        <w:bidi w:val="0"/>
        <w:spacing w:before="0" w:after="0"/>
        <w:jc w:val="left"/>
        <w:rPr/>
      </w:pPr>
      <w:r>
        <w:rPr/>
        <w:t>We will strengthen control of our borders and reform our immigration system.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3 - 0.04%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Reestablishing lawful control of our borders is a first step toward protecting the American homeland and strengthening American sovereignty.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4 - 0.04%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Strengthening control over our borders and immigration system is central to national security, economic prosperity, and the rule of law.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5 - 0.04% Coverage</w:t>
      </w:r>
    </w:p>
    <w:p>
      <w:pPr>
        <w:pStyle w:val="BodyText"/>
        <w:bidi w:val="0"/>
        <w:spacing w:before="0" w:after="0"/>
        <w:jc w:val="left"/>
        <w:rPr/>
      </w:pPr>
      <w:r>
        <w:rPr/>
        <w:t>The United States affirms our sovereign right to determine who should enter our country and under what circumstances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6 - 0.07% Coverage</w:t>
      </w:r>
    </w:p>
    <w:p>
      <w:pPr>
        <w:pStyle w:val="BodyText"/>
        <w:bidi w:val="0"/>
        <w:spacing w:before="0" w:after="0"/>
        <w:jc w:val="left"/>
        <w:rPr/>
      </w:pPr>
      <w:r>
        <w:rPr/>
        <w:t>ENHANCE BORDER SECURITY: We will secure our borders through the construction of a border wall, the use of multilayered defenses and advanced technology, the employment of additional personnel, and other measures.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Files\\2018 Case Study\\CS3_Primary Sources_Policy_Strategies\\2018 National Defense Strategy Summary - § 1 reference coded [ 0.19% Coverage]</w:t>
      </w:r>
    </w:p>
    <w:p>
      <w:pPr>
        <w:pStyle w:val="BodyText"/>
        <w:bidi w:val="0"/>
        <w:spacing w:before="0" w:after="0"/>
        <w:ind w:hanging="0" w:left="150" w:right="150"/>
        <w:jc w:val="left"/>
        <w:rPr>
          <w:shd w:fill="D3D3D3" w:val="clear"/>
        </w:rPr>
      </w:pPr>
      <w:r>
        <w:rPr>
          <w:shd w:fill="D3D3D3" w:val="clear"/>
        </w:rPr>
        <w:t>Reference 1 - 0.19% Coverage</w:t>
      </w:r>
    </w:p>
    <w:p>
      <w:pPr>
        <w:pStyle w:val="BodyText"/>
        <w:bidi w:val="0"/>
        <w:spacing w:before="0" w:after="0"/>
        <w:jc w:val="left"/>
        <w:rPr/>
      </w:pPr>
      <w:r>
        <w:rPr/>
        <w:t>Russia has violated the borders of nearby nations and pursues veto power over the economic, diplomatic, and security decisions of its neighbors.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LibreOffice/7.6.5.2$MacOSX_X86_64 LibreOffice_project/38d5f62f85355c192ef5f1dd47c5c0c0c6d6598b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