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World as It Is,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succeed, we must face the world as it is.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As long as nuclear weapons exist, the United States must invest the resources necessary to maintain—without testing—a safe, secure, and effective nuclear deterrent that preserves strategic stability.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