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Sources_Policy_Strategies\\2010 National Security Strategy - § 4 references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Strategic Environment—The World as It Is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World as It Is,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To succeed, we must face the world as it is.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Strategic Environment—The World as It Is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National Security Strategy - § 1 reference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long as nuclear weapons exist, the United States must invest the resources necessary to maintain—without testing—a safe, secure, and effective nuclear deterrent that preserves strategic stability.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4 references coded [ 0.17%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 United States faces an extraordinarily dangerous world, ﬁ lled with a wide range of threats that have intensified in recent years.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A Competitive World The United States will respond to the growing </w:t>
        <w:br/>
        <w:t>political, economic, and military competitions we face around the world.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A </w:t>
        <w:br/>
        <w:t>central continuity in history is the contest for power. The present time period is no different.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contests over influence are timeless. They have existed in varying degrees and levels of intensity, for millennia. Geopolitics is the interplay of these contests across the globe.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