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will monitor China’s military modernization program and prepare accordingly to ensure that U.S. interests and allies, regionally and globally, are not negatively affected.</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In the absence of dominant U.S. power projection capabilities, the integrity of U.S. alliances and security partnerships could be called into question, reducing U.S. security and influence and increasing the possibility of conflict.</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 references coded [ 0.17%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ongoing shifts in relative power</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We will continue to monitor carefully China’s military developments and the implications those developments have on the military balance in the Taiwan Strait</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5 references coded [ 0.34%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will continue our contributions to the U.S. rebalance to the Asia-Pacific region, seeking to preserve peace and stability in a region that is increasingly central to U.S. political, economic, and security interests.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The centerpiece of the Department of Defense commitment to the U.S. Government’s rebalance to the Asia-Pacific region continues to be our efforts to modernize and enhance our security alliances with Australia, Japan, the ROK, the Philippines, and Thailand.</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We will continue efforts to help stabilize Central and Southwest Asia and deepen our engagement in the Indian Ocean region to bolster our rebalance to Asia</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Asia-Pacific. Supporting the broader U.S. rebalance to the region, the United States will maintain a robust footprint in Northeast Asia while enhancing our presence in Oceania, Southeast Asia, and the Indian Ocean. By 2020, 60 percent of U.S. Navy assets will be stationed in the Pacific, including enhancements to our critical naval presence in Japan.</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Under sequestration-level cuts, the United States would continue prioritizing efforts to sustain and complete our rebalance to the Asia-Pacific region, including our focus on ensuring strong relations with our allies and partners.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3 references coded [ 0.60%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Since the last National Military Strategy was published in 2011, global disorder has significantly increased while some of our comparative military advantage has begun to erode.</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Therefore we will press forward with the rebalance to the AsiaPacific region, placing our most advanced capabilities and greater capacity in that vital theater.</w:t>
      </w:r>
    </w:p>
    <w:p>
      <w:pPr>
        <w:pStyle w:val="TextBody"/>
        <w:bidi w:val="0"/>
        <w:spacing w:before="113" w:after="113"/>
        <w:ind w:left="113" w:right="113" w:hanging="0"/>
        <w:jc w:val="left"/>
        <w:rPr>
          <w:highlight w:val="lightGray"/>
        </w:rPr>
      </w:pPr>
      <w:r>
        <w:rPr>
          <w:highlight w:val="lightGray"/>
        </w:rPr>
        <w:t>Reference 3 - 0.22% Coverage</w:t>
      </w:r>
    </w:p>
    <w:p>
      <w:pPr>
        <w:pStyle w:val="TextBody"/>
        <w:bidi w:val="0"/>
        <w:spacing w:before="0" w:after="0"/>
        <w:jc w:val="left"/>
        <w:rPr/>
      </w:pPr>
      <w:r>
        <w:rPr/>
        <w:t>We are positioning forces where they are most needed, exemplified by our rebalance to the Asia-Pacific region as well as our evolving presence in Europe, the Middle East, Latin America, and Africa.</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12 references coded [ 0.59%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will promote a balance of power that favors the United States, our allies, and our partners.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Although differing in nature and magnitude, these rivals compete across political, economic, and military arenas, and use technology and information to accelerate these contests in order to shift regional balances of power in their favor.</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In short, they are contesting our geopolitical advantages and trying to change the international order in their favor.</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 xml:space="preserve">In the ongoing contest s for power, our diplomats must build and lead coalitions that advance shared interest s and art iculate America’s vision in international forums, in bilateral </w:t>
        <w:br/>
        <w:t>relationships, and at local levels within states.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These successes, in turn, created profitable markets for American businesses, allies to help achieve favorable regional balances of power, and coalition partners to share burdens and address a variety of problems around the world.</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 xml:space="preserve">C </w:t>
        <w:br/>
        <w:t>hanges in a regional balance of power can have global consequences and threaten U.S. interests.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And regional balances that shift against the United States could combine to threaten our security.</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Sustaining favorable balances of power will require a strong commitment and close cooperation with allies and partners because allies and partners magnify U.S. power and extend U.S. inﬂ uence</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Continued provocations by North Korea will prompt neighboring countries and the United States to further strengthen security bonds and take additional measures to protect themselves.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aging cooperation among partners in the region, the United States can promote stability and a balance of power that favors U.S. interests.</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By revitalizing partnerships with reform-minded nations and encour-</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 xml:space="preserve">MILITARY AND SECURITY: We will retain the necessary American military presence in the region to protect the United States and our allies from terrorist attacks and preserve a favorable regional </w:t>
        <w:br/>
        <w:t xml:space="preserve">N A TI O N A L S E C U R IT Y S TR A TE G Y </w:t>
        <w:br/>
        <w:t>balance of power.</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This now-persistent engagement in cyberspace is already altering the strategic balance of power.</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