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theme/theme1.xml" ContentType="application/vnd.openxmlformats-officedocument.theme+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bidi w:val="0"/>
        <w:spacing w:before="0" w:after="0"/>
        <w:ind w:hanging="0" w:left="150" w:right="150"/>
        <w:jc w:val="left"/>
        <w:rPr>
          <w:shd w:fill="D3D3D3" w:val="clear"/>
        </w:rPr>
      </w:pPr>
      <w:r>
        <w:rPr>
          <w:shd w:fill="D3D3D3" w:val="clear"/>
        </w:rPr>
        <w:t>Files\\2011 Case Study\\CS1_Primary Sources_Policy_Strategies\\2010 National Security Strategy - § 7 references coded [ 0.40% Coverage]</w:t>
      </w:r>
    </w:p>
    <w:p>
      <w:pPr>
        <w:pStyle w:val="BodyText"/>
        <w:bidi w:val="0"/>
        <w:spacing w:before="0" w:after="0"/>
        <w:ind w:hanging="0" w:left="150" w:right="150"/>
        <w:jc w:val="left"/>
        <w:rPr>
          <w:shd w:fill="D3D3D3" w:val="clear"/>
        </w:rPr>
      </w:pPr>
      <w:r>
        <w:rPr>
          <w:shd w:fill="D3D3D3" w:val="clear"/>
        </w:rPr>
        <w:t>Reference 1 - 0.11% Coverage</w:t>
      </w:r>
    </w:p>
    <w:p>
      <w:pPr>
        <w:pStyle w:val="BodyText"/>
        <w:bidi w:val="0"/>
        <w:spacing w:before="0" w:after="0"/>
        <w:jc w:val="left"/>
        <w:rPr/>
      </w:pPr>
      <w:r>
        <w:rPr/>
        <w:t>Our approach relies on our shared efforts to identify and interdict threats; deny hostile actors the ability to operate within our borders; maintain effective control of our physical borders; safeguard lawful trade and travel into and out of the United States; disrupt and dismantle transnational terrorist, and criminal organizations; and ensure our national resilience in the face of the threat and hazards.</w:t>
      </w:r>
    </w:p>
    <w:p>
      <w:pPr>
        <w:pStyle w:val="BodyText"/>
        <w:bidi w:val="0"/>
        <w:spacing w:before="0" w:after="0"/>
        <w:ind w:hanging="0" w:left="150" w:right="150"/>
        <w:jc w:val="left"/>
        <w:rPr>
          <w:shd w:fill="D3D3D3" w:val="clear"/>
        </w:rPr>
      </w:pPr>
      <w:r>
        <w:rPr>
          <w:shd w:fill="D3D3D3" w:val="clear"/>
        </w:rPr>
        <w:t>Reference 2 - 0.06% Coverage</w:t>
      </w:r>
    </w:p>
    <w:p>
      <w:pPr>
        <w:pStyle w:val="BodyText"/>
        <w:bidi w:val="0"/>
        <w:spacing w:before="0" w:after="0"/>
        <w:jc w:val="left"/>
        <w:rPr/>
      </w:pPr>
      <w:r>
        <w:rPr/>
        <w:t>That is why we are pursuing initiatives to protect and reduce vulnerabilities in critical infrastructure, at our borders, ports, and airports, and to enhance overall air, maritime, transportation, and space and cyber security.</w:t>
      </w:r>
    </w:p>
    <w:p>
      <w:pPr>
        <w:pStyle w:val="BodyText"/>
        <w:bidi w:val="0"/>
        <w:spacing w:before="0" w:after="0"/>
        <w:ind w:hanging="0" w:left="150" w:right="150"/>
        <w:jc w:val="left"/>
        <w:rPr>
          <w:shd w:fill="D3D3D3" w:val="clear"/>
        </w:rPr>
      </w:pPr>
      <w:r>
        <w:rPr>
          <w:shd w:fill="D3D3D3" w:val="clear"/>
        </w:rPr>
        <w:t>Reference 3 - 0.06% Coverage</w:t>
      </w:r>
    </w:p>
    <w:p>
      <w:pPr>
        <w:pStyle w:val="BodyText"/>
        <w:bidi w:val="0"/>
        <w:spacing w:before="0" w:after="0"/>
        <w:jc w:val="left"/>
        <w:rPr/>
      </w:pPr>
      <w:r>
        <w:rPr/>
        <w:t>Within these systems of transportation and transaction, there are key nodes—for example, points of origin and transfer, or border crossings—that represent opportunities for exploitation and interdiction.</w:t>
      </w:r>
    </w:p>
    <w:p>
      <w:pPr>
        <w:pStyle w:val="BodyText"/>
        <w:bidi w:val="0"/>
        <w:spacing w:before="0" w:after="0"/>
        <w:ind w:hanging="0" w:left="150" w:right="150"/>
        <w:jc w:val="left"/>
        <w:rPr>
          <w:shd w:fill="D3D3D3" w:val="clear"/>
        </w:rPr>
      </w:pPr>
      <w:r>
        <w:rPr>
          <w:shd w:fill="D3D3D3" w:val="clear"/>
        </w:rPr>
        <w:t>Reference 4 - 0.03% Coverage</w:t>
      </w:r>
    </w:p>
    <w:p>
      <w:pPr>
        <w:pStyle w:val="BodyText"/>
        <w:bidi w:val="0"/>
        <w:spacing w:before="0" w:after="0"/>
        <w:jc w:val="left"/>
        <w:rPr/>
      </w:pPr>
      <w:r>
        <w:rPr/>
        <w:t>Thus, we are working with partners abroad to confront threats that often begin beyond our borders.</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To defeat violent extremists who threaten both of our countries, we will strengthen Pakistan’s capacity to target violent extremists within its borders, and continue to provide security assistance to support those efforts.</w:t>
      </w:r>
    </w:p>
    <w:p>
      <w:pPr>
        <w:pStyle w:val="BodyText"/>
        <w:bidi w:val="0"/>
        <w:spacing w:before="0" w:after="0"/>
        <w:ind w:hanging="0" w:left="150" w:right="150"/>
        <w:jc w:val="left"/>
        <w:rPr>
          <w:shd w:fill="D3D3D3" w:val="clear"/>
        </w:rPr>
      </w:pPr>
      <w:r>
        <w:rPr>
          <w:shd w:fill="D3D3D3" w:val="clear"/>
        </w:rPr>
        <w:t>Reference 6 - 0.03% Coverage</w:t>
      </w:r>
    </w:p>
    <w:p>
      <w:pPr>
        <w:pStyle w:val="BodyText"/>
        <w:bidi w:val="0"/>
        <w:spacing w:before="0" w:after="0"/>
        <w:jc w:val="left"/>
        <w:rPr/>
      </w:pPr>
      <w:r>
        <w:rPr/>
        <w:t>At the same time, effective border security and immigration enforcement must keep the country safe and deter unlawful entry.</w:t>
      </w:r>
    </w:p>
    <w:p>
      <w:pPr>
        <w:pStyle w:val="BodyText"/>
        <w:bidi w:val="0"/>
        <w:spacing w:before="0" w:after="0"/>
        <w:ind w:hanging="0" w:left="150" w:right="150"/>
        <w:jc w:val="left"/>
        <w:rPr>
          <w:shd w:fill="D3D3D3" w:val="clear"/>
        </w:rPr>
      </w:pPr>
      <w:r>
        <w:rPr>
          <w:shd w:fill="D3D3D3" w:val="clear"/>
        </w:rPr>
        <w:t>Reference 7 - 0.05% Coverage</w:t>
      </w:r>
    </w:p>
    <w:p>
      <w:pPr>
        <w:pStyle w:val="BodyText"/>
        <w:bidi w:val="0"/>
        <w:spacing w:before="0" w:after="0"/>
        <w:jc w:val="left"/>
        <w:rPr/>
      </w:pPr>
      <w:r>
        <w:rPr/>
        <w:t>While actively seeking Russia’s cooperation to act as a responsible partner in Europe and Asia, we will support the sovereignty and territorial integrity of Russia’s neighbors.</w:t>
      </w:r>
    </w:p>
    <w:p>
      <w:pPr>
        <w:pStyle w:val="BodyText"/>
        <w:bidi w:val="0"/>
        <w:spacing w:before="0" w:after="0"/>
        <w:ind w:hanging="0" w:left="150" w:right="150"/>
        <w:jc w:val="left"/>
        <w:rPr>
          <w:shd w:fill="D3D3D3" w:val="clear"/>
        </w:rPr>
      </w:pPr>
      <w:r>
        <w:rPr>
          <w:shd w:fill="D3D3D3" w:val="clear"/>
        </w:rPr>
        <w:t>Files\\2011 Case Study\\CS1_Primary Sources_Policy_Strategies\\2011 International Strategy for Cyberspace - § 1 reference coded [ 0.24% Coverage]</w:t>
      </w:r>
    </w:p>
    <w:p>
      <w:pPr>
        <w:pStyle w:val="BodyText"/>
        <w:bidi w:val="0"/>
        <w:spacing w:before="0" w:after="0"/>
        <w:ind w:hanging="0" w:left="150" w:right="150"/>
        <w:jc w:val="left"/>
        <w:rPr>
          <w:shd w:fill="D3D3D3" w:val="clear"/>
        </w:rPr>
      </w:pPr>
      <w:r>
        <w:rPr>
          <w:shd w:fill="D3D3D3" w:val="clear"/>
        </w:rPr>
        <w:t>Reference 1 - 0.24% Coverage</w:t>
      </w:r>
    </w:p>
    <w:p>
      <w:pPr>
        <w:pStyle w:val="BodyText"/>
        <w:bidi w:val="0"/>
        <w:spacing w:before="0" w:after="0"/>
        <w:jc w:val="left"/>
        <w:rPr/>
      </w:pPr>
      <w:r>
        <w:rPr/>
        <w:t>Enhancing national-level cybersecurity among developing nations is of immediate and long-term benefit, as more states are equipped to confront threats emanating from within their borders and in turn, build confidence in globally interconnected networks and cooperate across borders to combat criminal misuse of information technologies~</w:t>
      </w:r>
    </w:p>
    <w:p>
      <w:pPr>
        <w:pStyle w:val="BodyText"/>
        <w:bidi w:val="0"/>
        <w:spacing w:before="0" w:after="0"/>
        <w:ind w:hanging="0" w:left="150" w:right="150"/>
        <w:jc w:val="left"/>
        <w:rPr>
          <w:shd w:fill="D3D3D3" w:val="clear"/>
        </w:rPr>
      </w:pPr>
      <w:r>
        <w:rPr>
          <w:shd w:fill="D3D3D3" w:val="clear"/>
        </w:rPr>
        <w:t>Files\\2011 Case Study\\CS1_Secondary Sources_Authoritative\\2009 Cyberspace Policy Review Assuring a Trusted and R - § 2 references coded [ 0.01% Coverage]</w:t>
      </w:r>
    </w:p>
    <w:p>
      <w:pPr>
        <w:pStyle w:val="BodyText"/>
        <w:bidi w:val="0"/>
        <w:spacing w:before="0" w:after="0"/>
        <w:ind w:hanging="0" w:left="150" w:right="150"/>
        <w:jc w:val="left"/>
        <w:rPr>
          <w:shd w:fill="D3D3D3" w:val="clear"/>
        </w:rPr>
      </w:pPr>
      <w:r>
        <w:rPr>
          <w:shd w:fill="D3D3D3" w:val="clear"/>
        </w:rPr>
        <w:t>Reference 1 - 0.01% Coverage</w:t>
      </w:r>
    </w:p>
    <w:p>
      <w:pPr>
        <w:pStyle w:val="BodyText"/>
        <w:bidi w:val="0"/>
        <w:spacing w:before="0" w:after="0"/>
        <w:jc w:val="left"/>
        <w:rPr/>
      </w:pPr>
      <w:r>
        <w:rPr/>
        <w:t>territorial jurisdiction,</w:t>
      </w:r>
    </w:p>
    <w:p>
      <w:pPr>
        <w:pStyle w:val="BodyText"/>
        <w:bidi w:val="0"/>
        <w:spacing w:before="0" w:after="0"/>
        <w:ind w:hanging="0" w:left="150" w:right="150"/>
        <w:jc w:val="left"/>
        <w:rPr>
          <w:shd w:fill="D3D3D3" w:val="clear"/>
        </w:rPr>
      </w:pPr>
      <w:r>
        <w:rPr>
          <w:shd w:fill="D3D3D3" w:val="clear"/>
        </w:rPr>
        <w:t>Reference 2 - 0.01% Coverage</w:t>
      </w:r>
    </w:p>
    <w:p>
      <w:pPr>
        <w:pStyle w:val="BodyText"/>
        <w:bidi w:val="0"/>
        <w:spacing w:before="0" w:after="0"/>
        <w:jc w:val="left"/>
        <w:rPr/>
      </w:pPr>
      <w:r>
        <w:rPr/>
        <w:t>overeign responsibility</w:t>
      </w:r>
    </w:p>
    <w:p>
      <w:pPr>
        <w:pStyle w:val="BodyText"/>
        <w:bidi w:val="0"/>
        <w:spacing w:before="0" w:after="0"/>
        <w:ind w:hanging="0" w:left="150" w:right="150"/>
        <w:jc w:val="left"/>
        <w:rPr>
          <w:shd w:fill="D3D3D3" w:val="clear"/>
        </w:rPr>
      </w:pPr>
      <w:r>
        <w:rPr>
          <w:shd w:fill="D3D3D3" w:val="clear"/>
        </w:rPr>
        <w:t>Files\\2018 Case Study\\CS3_Primary Sources_Policy_Strategies\\2017 National Security Strategy - § 12 references coded [ 0.42%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I pledged that we would revitalize the American economy, rebuild our military, defend our borders, protect our sovereignty, and advance our values.</w:t>
      </w:r>
    </w:p>
    <w:p>
      <w:pPr>
        <w:pStyle w:val="BodyText"/>
        <w:bidi w:val="0"/>
        <w:spacing w:before="0" w:after="0"/>
        <w:ind w:hanging="0" w:left="150" w:right="150"/>
        <w:jc w:val="left"/>
        <w:rPr>
          <w:shd w:fill="D3D3D3" w:val="clear"/>
        </w:rPr>
      </w:pPr>
      <w:r>
        <w:rPr>
          <w:shd w:fill="D3D3D3" w:val="clear"/>
        </w:rPr>
        <w:t>Reference 2 - 0.03% Coverage</w:t>
      </w:r>
    </w:p>
    <w:p>
      <w:pPr>
        <w:pStyle w:val="BodyText"/>
        <w:bidi w:val="0"/>
        <w:spacing w:before="0" w:after="0"/>
        <w:jc w:val="left"/>
        <w:rPr/>
      </w:pPr>
      <w:r>
        <w:rPr/>
        <w:t>At home, porous borders and unenforced immigration laws had created a host of vulnerabilities.</w:t>
      </w:r>
    </w:p>
    <w:p>
      <w:pPr>
        <w:pStyle w:val="BodyText"/>
        <w:bidi w:val="0"/>
        <w:spacing w:before="0" w:after="0"/>
        <w:ind w:hanging="0" w:left="150" w:right="150"/>
        <w:jc w:val="left"/>
        <w:rPr>
          <w:shd w:fill="D3D3D3" w:val="clear"/>
        </w:rPr>
      </w:pPr>
      <w:r>
        <w:rPr>
          <w:shd w:fill="D3D3D3" w:val="clear"/>
        </w:rPr>
        <w:t>Reference 3 - 0.05% Coverage</w:t>
      </w:r>
    </w:p>
    <w:p>
      <w:pPr>
        <w:pStyle w:val="BodyText"/>
        <w:bidi w:val="0"/>
        <w:spacing w:before="0" w:after="0"/>
        <w:jc w:val="left"/>
        <w:rPr/>
      </w:pPr>
      <w:r>
        <w:rPr/>
        <w:t>We are enforcing our borders, building trade relationships based on fairness and reciprocity, and defending America’s sovereignty without apology.</w:t>
      </w:r>
    </w:p>
    <w:p>
      <w:pPr>
        <w:pStyle w:val="BodyText"/>
        <w:bidi w:val="0"/>
        <w:spacing w:before="0" w:after="0"/>
        <w:ind w:hanging="0" w:left="150" w:right="150"/>
        <w:jc w:val="left"/>
        <w:rPr>
          <w:shd w:fill="D3D3D3" w:val="clear"/>
        </w:rPr>
      </w:pPr>
      <w:r>
        <w:rPr>
          <w:shd w:fill="D3D3D3" w:val="clear"/>
        </w:rPr>
        <w:t>Reference 4 - 0.04% Coverage</w:t>
      </w:r>
    </w:p>
    <w:p>
      <w:pPr>
        <w:pStyle w:val="BodyText"/>
        <w:bidi w:val="0"/>
        <w:spacing w:before="0" w:after="0"/>
        <w:jc w:val="left"/>
        <w:rPr/>
      </w:pPr>
      <w:r>
        <w:rPr/>
        <w:t>nd we will pursue threats to their source, so that jihadist terrorists are stopped before they ever reach our borders.</w:t>
      </w:r>
    </w:p>
    <w:p>
      <w:pPr>
        <w:pStyle w:val="BodyText"/>
        <w:bidi w:val="0"/>
        <w:spacing w:before="0" w:after="0"/>
        <w:ind w:hanging="0" w:left="150" w:right="150"/>
        <w:jc w:val="left"/>
        <w:rPr>
          <w:shd w:fill="D3D3D3" w:val="clear"/>
        </w:rPr>
      </w:pPr>
      <w:r>
        <w:rPr>
          <w:shd w:fill="D3D3D3" w:val="clear"/>
        </w:rPr>
        <w:t>Reference 5 - 0.01% Coverage</w:t>
      </w:r>
    </w:p>
    <w:p>
      <w:pPr>
        <w:pStyle w:val="BodyText"/>
        <w:bidi w:val="0"/>
        <w:spacing w:before="0" w:after="0"/>
        <w:jc w:val="left"/>
        <w:rPr/>
      </w:pPr>
      <w:r>
        <w:rPr/>
        <w:t>Secure U.S. Borders and Territory</w:t>
      </w:r>
    </w:p>
    <w:p>
      <w:pPr>
        <w:pStyle w:val="BodyText"/>
        <w:bidi w:val="0"/>
        <w:spacing w:before="0" w:after="0"/>
        <w:ind w:hanging="0" w:left="150" w:right="150"/>
        <w:jc w:val="left"/>
        <w:rPr>
          <w:shd w:fill="D3D3D3" w:val="clear"/>
        </w:rPr>
      </w:pPr>
      <w:r>
        <w:rPr>
          <w:shd w:fill="D3D3D3" w:val="clear"/>
        </w:rPr>
        <w:t>Reference 6 - 0.05% Coverage</w:t>
      </w:r>
    </w:p>
    <w:p>
      <w:pPr>
        <w:pStyle w:val="BodyText"/>
        <w:bidi w:val="0"/>
        <w:spacing w:before="0" w:after="0"/>
        <w:jc w:val="left"/>
        <w:rPr/>
      </w:pPr>
      <w:r>
        <w:rPr/>
        <w:t>At our borders and within our territory, we will bolster efforts to detect nuclear, chemical, radiological, and biological agents and keep them from being used against us.</w:t>
      </w:r>
    </w:p>
    <w:p>
      <w:pPr>
        <w:pStyle w:val="BodyText"/>
        <w:bidi w:val="0"/>
        <w:spacing w:before="0" w:after="0"/>
        <w:ind w:hanging="0" w:left="150" w:right="150"/>
        <w:jc w:val="left"/>
        <w:rPr>
          <w:shd w:fill="D3D3D3" w:val="clear"/>
        </w:rPr>
      </w:pPr>
      <w:r>
        <w:rPr>
          <w:shd w:fill="D3D3D3" w:val="clear"/>
        </w:rPr>
        <w:t>Reference 7 - 0.02% Coverage</w:t>
      </w:r>
    </w:p>
    <w:p>
      <w:pPr>
        <w:pStyle w:val="BodyText"/>
        <w:bidi w:val="0"/>
        <w:spacing w:before="0" w:after="0"/>
        <w:jc w:val="left"/>
        <w:rPr/>
      </w:pPr>
      <w:r>
        <w:rPr/>
        <w:t>Strengthen Border Control and Immigration Policy</w:t>
      </w:r>
    </w:p>
    <w:p>
      <w:pPr>
        <w:pStyle w:val="BodyText"/>
        <w:bidi w:val="0"/>
        <w:spacing w:before="0" w:after="0"/>
        <w:ind w:hanging="0" w:left="150" w:right="150"/>
        <w:jc w:val="left"/>
        <w:rPr>
          <w:shd w:fill="D3D3D3" w:val="clear"/>
        </w:rPr>
      </w:pPr>
      <w:r>
        <w:rPr>
          <w:shd w:fill="D3D3D3" w:val="clear"/>
        </w:rPr>
        <w:t>Reference 8 - 0.04% Coverage</w:t>
      </w:r>
    </w:p>
    <w:p>
      <w:pPr>
        <w:pStyle w:val="BodyText"/>
        <w:bidi w:val="0"/>
        <w:spacing w:before="0" w:after="0"/>
        <w:jc w:val="left"/>
        <w:rPr/>
      </w:pPr>
      <w:r>
        <w:rPr/>
        <w:t>Terrorists, drug traffickers, and criminal cartels exploit porous borders and threaten U.S. security and public safety.</w:t>
      </w:r>
    </w:p>
    <w:p>
      <w:pPr>
        <w:pStyle w:val="BodyText"/>
        <w:bidi w:val="0"/>
        <w:spacing w:before="0" w:after="0"/>
        <w:ind w:hanging="0" w:left="150" w:right="150"/>
        <w:jc w:val="left"/>
        <w:rPr>
          <w:shd w:fill="D3D3D3" w:val="clear"/>
        </w:rPr>
      </w:pPr>
      <w:r>
        <w:rPr>
          <w:shd w:fill="D3D3D3" w:val="clear"/>
        </w:rPr>
        <w:t>Reference 9 - 0.04% Coverage</w:t>
      </w:r>
    </w:p>
    <w:p>
      <w:pPr>
        <w:pStyle w:val="BodyText"/>
        <w:bidi w:val="0"/>
        <w:spacing w:before="0" w:after="0"/>
        <w:jc w:val="left"/>
        <w:rPr/>
      </w:pPr>
      <w:r>
        <w:rPr/>
        <w:t>The U.S. Government will work with foreign partners to deter, detect, and disrupt suspicious individuals well before they enter the United States.</w:t>
      </w:r>
    </w:p>
    <w:p>
      <w:pPr>
        <w:pStyle w:val="BodyText"/>
        <w:bidi w:val="0"/>
        <w:spacing w:before="0" w:after="0"/>
        <w:ind w:hanging="0" w:left="150" w:right="150"/>
        <w:jc w:val="left"/>
        <w:rPr>
          <w:shd w:fill="D3D3D3" w:val="clear"/>
        </w:rPr>
      </w:pPr>
      <w:r>
        <w:rPr>
          <w:shd w:fill="D3D3D3" w:val="clear"/>
        </w:rPr>
        <w:t>Reference 10 - 0.04% Coverage</w:t>
      </w:r>
    </w:p>
    <w:p>
      <w:pPr>
        <w:pStyle w:val="BodyText"/>
        <w:bidi w:val="0"/>
        <w:spacing w:before="0" w:after="0"/>
        <w:jc w:val="left"/>
        <w:rPr/>
      </w:pPr>
      <w:r>
        <w:rPr/>
        <w:t>We will enforce immigration laws, both at the border and in the interior, to provide an eﬀ ective deterrent to illegal immigration.</w:t>
      </w:r>
    </w:p>
    <w:p>
      <w:pPr>
        <w:pStyle w:val="BodyText"/>
        <w:bidi w:val="0"/>
        <w:spacing w:before="0" w:after="0"/>
        <w:ind w:hanging="0" w:left="150" w:right="150"/>
        <w:jc w:val="left"/>
        <w:rPr>
          <w:shd w:fill="D3D3D3" w:val="clear"/>
        </w:rPr>
      </w:pPr>
      <w:r>
        <w:rPr>
          <w:shd w:fill="D3D3D3" w:val="clear"/>
        </w:rPr>
        <w:t>Reference 11 - 0.04% Coverage</w:t>
      </w:r>
    </w:p>
    <w:p>
      <w:pPr>
        <w:pStyle w:val="BodyText"/>
        <w:bidi w:val="0"/>
        <w:spacing w:before="0" w:after="0"/>
        <w:jc w:val="left"/>
        <w:rPr/>
      </w:pPr>
      <w:r>
        <w:rPr/>
        <w:t>Th e apprehension and swift removal of illegal aliens at the border is critical to an eﬀ ective border security strategy</w:t>
      </w:r>
    </w:p>
    <w:p>
      <w:pPr>
        <w:pStyle w:val="BodyText"/>
        <w:bidi w:val="0"/>
        <w:spacing w:before="0" w:after="0"/>
        <w:ind w:hanging="0" w:left="150" w:right="150"/>
        <w:jc w:val="left"/>
        <w:rPr>
          <w:shd w:fill="D3D3D3" w:val="clear"/>
        </w:rPr>
      </w:pPr>
      <w:r>
        <w:rPr>
          <w:shd w:fill="D3D3D3" w:val="clear"/>
        </w:rPr>
        <w:t>Reference 12 - 0.03% Coverage</w:t>
      </w:r>
    </w:p>
    <w:p>
      <w:pPr>
        <w:pStyle w:val="BodyText"/>
        <w:bidi w:val="0"/>
        <w:spacing w:before="0" w:after="0"/>
        <w:jc w:val="left"/>
        <w:rPr/>
      </w:pPr>
      <w:r>
        <w:rPr/>
        <w:t>Russia seeks to restore its great power status and establish spheres of influence near its borders.</w:t>
      </w:r>
    </w:p>
    <w:p>
      <w:pPr>
        <w:pStyle w:val="BodyText"/>
        <w:bidi w:val="0"/>
        <w:spacing w:before="0" w:after="0"/>
        <w:ind w:hanging="0" w:left="150" w:right="150"/>
        <w:jc w:val="left"/>
        <w:rPr>
          <w:shd w:fill="D3D3D3" w:val="clear"/>
        </w:rPr>
      </w:pPr>
      <w:r>
        <w:rPr>
          <w:shd w:fill="D3D3D3" w:val="clear"/>
        </w:rPr>
        <w:t>Files\\2018 Case Study\\CS3_Primary Sources_Policy_Strategies\\2018 National Defense Strategy Summary - § 2 references coded [ 0.42% Coverage]</w:t>
      </w:r>
    </w:p>
    <w:p>
      <w:pPr>
        <w:pStyle w:val="BodyText"/>
        <w:bidi w:val="0"/>
        <w:spacing w:before="0" w:after="0"/>
        <w:ind w:hanging="0" w:left="150" w:right="150"/>
        <w:jc w:val="left"/>
        <w:rPr>
          <w:shd w:fill="D3D3D3" w:val="clear"/>
        </w:rPr>
      </w:pPr>
      <w:r>
        <w:rPr>
          <w:shd w:fill="D3D3D3" w:val="clear"/>
        </w:rPr>
        <w:t>Reference 1 - 0.19% Coverage</w:t>
      </w:r>
    </w:p>
    <w:p>
      <w:pPr>
        <w:pStyle w:val="BodyText"/>
        <w:bidi w:val="0"/>
        <w:spacing w:before="0" w:after="0"/>
        <w:jc w:val="left"/>
        <w:rPr/>
      </w:pPr>
      <w:r>
        <w:rPr/>
        <w:t>Russia has violated the borders of nearby nations and pursues veto power over the economic, diplomatic, and security decisions of its neighbors.</w:t>
      </w:r>
    </w:p>
    <w:p>
      <w:pPr>
        <w:pStyle w:val="BodyText"/>
        <w:bidi w:val="0"/>
        <w:spacing w:before="0" w:after="0"/>
        <w:ind w:hanging="0" w:left="150" w:right="150"/>
        <w:jc w:val="left"/>
        <w:rPr>
          <w:shd w:fill="D3D3D3" w:val="clear"/>
        </w:rPr>
      </w:pPr>
      <w:r>
        <w:rPr>
          <w:shd w:fill="D3D3D3" w:val="clear"/>
        </w:rPr>
        <w:t>Reference 2 - 0.23% Coverage</w:t>
      </w:r>
    </w:p>
    <w:p>
      <w:pPr>
        <w:pStyle w:val="BodyText"/>
        <w:bidi w:val="0"/>
        <w:spacing w:before="0" w:after="0"/>
        <w:jc w:val="left"/>
        <w:rPr/>
      </w:pPr>
      <w:r>
        <w:rPr/>
        <w:t>China is leveraging military modernization, influence operations, and predatory economics to coerce neighboring countries to reorder the Indo-Pacific region to their advantage.</w:t>
      </w:r>
    </w:p>
    <w:p>
      <w:pPr>
        <w:pStyle w:val="BodyText"/>
        <w:bidi w:val="0"/>
        <w:spacing w:before="0" w:after="0"/>
        <w:ind w:hanging="0" w:left="150" w:right="150"/>
        <w:jc w:val="left"/>
        <w:rPr>
          <w:shd w:fill="D3D3D3" w:val="clear"/>
        </w:rPr>
      </w:pPr>
      <w:r>
        <w:rPr>
          <w:shd w:fill="D3D3D3" w:val="clear"/>
        </w:rPr>
        <w:t>Files\\2023 Case Study\\CS4_Primary Sources_Policy_Strategies\\2022 National Defense Strategy - § 2 references coded [ 0.13% Coverage]</w:t>
      </w:r>
    </w:p>
    <w:p>
      <w:pPr>
        <w:pStyle w:val="BodyText"/>
        <w:bidi w:val="0"/>
        <w:spacing w:before="0" w:after="0"/>
        <w:ind w:hanging="0" w:left="150" w:right="150"/>
        <w:jc w:val="left"/>
        <w:rPr>
          <w:shd w:fill="D3D3D3" w:val="clear"/>
        </w:rPr>
      </w:pPr>
      <w:r>
        <w:rPr>
          <w:shd w:fill="D3D3D3" w:val="clear"/>
        </w:rPr>
        <w:t>Reference 1 - 0.05% Coverage</w:t>
      </w:r>
    </w:p>
    <w:p>
      <w:pPr>
        <w:pStyle w:val="BodyText"/>
        <w:bidi w:val="0"/>
        <w:spacing w:before="0" w:after="0"/>
        <w:jc w:val="left"/>
        <w:rPr/>
      </w:pPr>
      <w:r>
        <w:rPr/>
        <w:t>Contemptuous of its neighbors’ independence, Russia’s government seeks to use force to impose border changes and to reimpose an imperial sphere of influence.</w:t>
      </w:r>
    </w:p>
    <w:p>
      <w:pPr>
        <w:pStyle w:val="BodyText"/>
        <w:bidi w:val="0"/>
        <w:spacing w:before="0" w:after="0"/>
        <w:ind w:hanging="0" w:left="150" w:right="150"/>
        <w:jc w:val="left"/>
        <w:rPr>
          <w:shd w:fill="D3D3D3" w:val="clear"/>
        </w:rPr>
      </w:pPr>
      <w:r>
        <w:rPr>
          <w:shd w:fill="D3D3D3" w:val="clear"/>
        </w:rPr>
        <w:t>Reference 2 - 0.09% Coverage</w:t>
      </w:r>
    </w:p>
    <w:p>
      <w:pPr>
        <w:pStyle w:val="BodyText"/>
        <w:bidi w:val="0"/>
        <w:spacing w:before="0" w:after="0"/>
        <w:jc w:val="left"/>
        <w:rPr/>
      </w:pPr>
      <w:r>
        <w:rPr/>
        <w:t>The Department will also support Ally and partner efforts, in accordance with U.S. policy and international law, to address acute forms of gray zone coercion from the PRC’s campaigns to establish control over the East China Sea, Taiwan Strait, South China Sea, and disputed land borders such as with India.</w:t>
      </w:r>
    </w:p>
    <w:p>
      <w:pPr>
        <w:pStyle w:val="BodyText"/>
        <w:bidi w:val="0"/>
        <w:spacing w:before="0" w:after="0"/>
        <w:ind w:hanging="0" w:left="150" w:right="150"/>
        <w:jc w:val="left"/>
        <w:rPr>
          <w:shd w:fill="D3D3D3" w:val="clear"/>
        </w:rPr>
      </w:pPr>
      <w:r>
        <w:rPr>
          <w:shd w:fill="D3D3D3" w:val="clear"/>
        </w:rPr>
        <w:t>Files\\2023 Case Study\\CS4_Primary Sources_Policy_Strategies\\2022 National Security Strategy - § 5 references coded [ 0.40% Coverage]</w:t>
      </w:r>
    </w:p>
    <w:p>
      <w:pPr>
        <w:pStyle w:val="BodyText"/>
        <w:bidi w:val="0"/>
        <w:spacing w:before="0" w:after="0"/>
        <w:ind w:hanging="0" w:left="150" w:right="150"/>
        <w:jc w:val="left"/>
        <w:rPr>
          <w:shd w:fill="D3D3D3" w:val="clear"/>
        </w:rPr>
      </w:pPr>
      <w:r>
        <w:rPr>
          <w:shd w:fill="D3D3D3" w:val="clear"/>
        </w:rPr>
        <w:t>Reference 1 - 0.08% Coverage</w:t>
      </w:r>
    </w:p>
    <w:p>
      <w:pPr>
        <w:pStyle w:val="BodyText"/>
        <w:bidi w:val="0"/>
        <w:spacing w:before="0" w:after="0"/>
        <w:jc w:val="left"/>
        <w:rPr/>
      </w:pPr>
      <w:r>
        <w:rPr/>
        <w:t>The basic laws and principles governing relations among nations, including the United Nations Charter and the protection it affords all states from being invaded by their neighbors or having their borders redrawn by force, are under attack.</w:t>
      </w:r>
    </w:p>
    <w:p>
      <w:pPr>
        <w:pStyle w:val="BodyText"/>
        <w:bidi w:val="0"/>
        <w:spacing w:before="0" w:after="0"/>
        <w:ind w:hanging="0" w:left="150" w:right="150"/>
        <w:jc w:val="left"/>
        <w:rPr>
          <w:shd w:fill="D3D3D3" w:val="clear"/>
        </w:rPr>
      </w:pPr>
      <w:r>
        <w:rPr>
          <w:shd w:fill="D3D3D3" w:val="clear"/>
        </w:rPr>
        <w:t>Reference 2 - 0.04% Coverage</w:t>
      </w:r>
    </w:p>
    <w:p>
      <w:pPr>
        <w:pStyle w:val="BodyText"/>
        <w:bidi w:val="0"/>
        <w:spacing w:before="0" w:after="0"/>
        <w:jc w:val="left"/>
        <w:rPr/>
      </w:pPr>
      <w:r>
        <w:rPr/>
        <w:t>The PRC’s assertive behavior has caused other countries to push back and defend their sovereignty, for their own, legitimate reasons.</w:t>
      </w:r>
    </w:p>
    <w:p>
      <w:pPr>
        <w:pStyle w:val="BodyText"/>
        <w:bidi w:val="0"/>
        <w:spacing w:before="0" w:after="0"/>
        <w:ind w:hanging="0" w:left="150" w:right="150"/>
        <w:jc w:val="left"/>
        <w:rPr>
          <w:shd w:fill="D3D3D3" w:val="clear"/>
        </w:rPr>
      </w:pPr>
      <w:r>
        <w:rPr>
          <w:shd w:fill="D3D3D3" w:val="clear"/>
        </w:rPr>
        <w:t>Reference 3 - 0.08% Coverage</w:t>
      </w:r>
    </w:p>
    <w:p>
      <w:pPr>
        <w:pStyle w:val="BodyText"/>
        <w:bidi w:val="0"/>
        <w:spacing w:before="0" w:after="0"/>
        <w:jc w:val="left"/>
        <w:rPr/>
      </w:pPr>
      <w:r>
        <w:rPr/>
        <w:t>The vast majority of countries want a stable and open rules-based order that respects their sovereignty and territorial integrity, provides a fair means of economic exchange with others and promotes shared prosperity, and enables cooperation on shared challenges.</w:t>
      </w:r>
    </w:p>
    <w:p>
      <w:pPr>
        <w:pStyle w:val="BodyText"/>
        <w:bidi w:val="0"/>
        <w:spacing w:before="0" w:after="0"/>
        <w:ind w:hanging="0" w:left="150" w:right="150"/>
        <w:jc w:val="left"/>
        <w:rPr>
          <w:shd w:fill="D3D3D3" w:val="clear"/>
        </w:rPr>
      </w:pPr>
      <w:r>
        <w:rPr>
          <w:shd w:fill="D3D3D3" w:val="clear"/>
        </w:rPr>
        <w:t>Reference 4 - 0.14% Coverage</w:t>
      </w:r>
    </w:p>
    <w:p>
      <w:pPr>
        <w:pStyle w:val="BodyText"/>
        <w:bidi w:val="0"/>
        <w:spacing w:before="0" w:after="0"/>
        <w:jc w:val="left"/>
        <w:rPr/>
      </w:pPr>
      <w:r>
        <w:rPr/>
        <w:t>The Los Angeles Declaration on Migration and Protection complements U.S. efforts at home to modernize its border infrastructure and build a fair, orderly, and humane immigration system with a bold hemisphere-wide partnership centered on the principle of responsibility-sharing, stability and assistance for affected communities, the expansion of legal pathways, humane migration management, and a coordinated emergency response.</w:t>
      </w:r>
    </w:p>
    <w:p>
      <w:pPr>
        <w:pStyle w:val="BodyText"/>
        <w:bidi w:val="0"/>
        <w:spacing w:before="0" w:after="0"/>
        <w:ind w:hanging="0" w:left="150" w:right="150"/>
        <w:jc w:val="left"/>
        <w:rPr>
          <w:shd w:fill="D3D3D3" w:val="clear"/>
        </w:rPr>
      </w:pPr>
      <w:r>
        <w:rPr>
          <w:shd w:fill="D3D3D3" w:val="clear"/>
        </w:rPr>
        <w:t>Reference 5 - 0.06% Coverage</w:t>
      </w:r>
    </w:p>
    <w:p>
      <w:pPr>
        <w:pStyle w:val="BodyText"/>
        <w:bidi w:val="0"/>
        <w:spacing w:before="0" w:after="0"/>
        <w:jc w:val="left"/>
        <w:rPr/>
      </w:pPr>
      <w:r>
        <w:rPr/>
        <w:t>We will pursue these collaborative efforts while ensuring a fundamentally fair, orderly, and humane approach to migration management that bolster border security and protects our nation.</w:t>
      </w:r>
    </w:p>
    <w:sectPr>
      <w:type w:val="nextPage"/>
      <w:pgSz w:w="12240" w:h="15840"/>
      <w:pgMar w:left="1134" w:right="567" w:gutter="0" w:header="0" w:top="567" w:footer="0" w:bottom="567"/>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2"/>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val="false"/>
      <w:bidi w:val="0"/>
    </w:pPr>
    <w:rPr>
      <w:rFonts w:ascii="Liberation Serif" w:hAnsi="Liberation Serif" w:eastAsia="Songti SC" w:cs="Arial Unicode MS"/>
      <w:color w:val="auto"/>
      <w:sz w:val="24"/>
      <w:szCs w:val="24"/>
      <w:lang w:val="en-US" w:eastAsia="zh-CN" w:bidi="hi-IN"/>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0</TotalTime>
  <Application>LibreOffice/7.6.5.2$MacOSX_X86_64 LibreOffice_project/38d5f62f85355c192ef5f1dd47c5c0c0c6d6598b</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