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10 references coded [ 0.12%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military capabilities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develop U.S. operational capabilities in cyberspace.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integrate capabilities,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uneven capabilities across various groups,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apply technical capabilities to the defense of the national infrastructure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capability</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nsure U.S. capabilities to operate in cyberspace in support of national goals;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Capacity Building: Encompasses the overall scale of resources, activities, and capabilities required to become a more cyber-competent nation.</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 references coded [ 0.28%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Our military must maintain its conventional superiority and, as long as nuclear weapons exist, our nuclear deterrent capability, while continuing to enhance its capacity to defeat asymmetric threats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We maintain superior capabilities to deter and defeat adaptive enemies and</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This means credibly underwriting U.S. defense commitments with tailored approaches to deterrence and ensuring the U.S. military continues to have the necessary capabilities across all domains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depends in part on the capabilities of America’s Armed Forces.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[ 0.66%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 cyberspace is embedded into an increasing number of capabilities upon which DoD relies to complete its missio</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d cyberspace capabilitie</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Moreover, this threat continues to evolve as evidence grows of adversaries focusing on the development of increasingly sophisticated and potentially dangerous capabilities.</w:t>
      </w:r>
    </w:p>
    <w:p>
      <w:pPr>
        <w:pStyle w:val="TextBody"/>
        <w:bidi w:val="0"/>
        <w:spacing w:before="113" w:after="113"/>
        <w:ind w:left="113" w:right="113" w:hanging="0"/>
        <w:jc w:val="left"/>
        <w:rPr>
          <w:highlight w:val="lightGray"/>
        </w:rPr>
      </w:pPr>
      <w:r>
        <w:rPr>
          <w:highlight w:val="lightGray"/>
        </w:rPr>
        <w:t>Reference 4 - 0.24% Coverage</w:t>
      </w:r>
    </w:p>
    <w:p>
      <w:pPr>
        <w:pStyle w:val="TextBody"/>
        <w:bidi w:val="0"/>
        <w:spacing w:before="0" w:after="0"/>
        <w:jc w:val="left"/>
        <w:rPr/>
      </w:pPr>
      <w:r>
        <w:rPr/>
        <w:t>As directed by the National Security Strategy, DoD must ensure that it has the necessary capabilities to operate effectively in all domains- air, land, maritime, space, and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10 references coded [ 1.08%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military capabilities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Other states in Asia, too, are becoming more militarily capable as they grow more prosperous.</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In the Middle East, a nuclear armed Iran could set off a cascade of states in the region seeking nuclear parity or increased conventional capabilities; that could lead to regional conflict.</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relative ease of developing potent capabilities.</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When directed, we will provide capabilities to hold accountable any government or entity complicit in attacks against the United States or allies to raise the cost of their support.</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Cyberspace – Cyberspace capabilities enable Combatant Commanders to operate effectively across all domains</w:t>
      </w:r>
    </w:p>
    <w:p>
      <w:pPr>
        <w:pStyle w:val="TextBody"/>
        <w:bidi w:val="0"/>
        <w:spacing w:before="113" w:after="113"/>
        <w:ind w:left="113" w:right="113" w:hanging="0"/>
        <w:jc w:val="left"/>
        <w:rPr>
          <w:highlight w:val="lightGray"/>
        </w:rPr>
      </w:pPr>
      <w:r>
        <w:rPr>
          <w:highlight w:val="lightGray"/>
        </w:rPr>
        <w:t>Reference 7 - 0.19% Coverage</w:t>
      </w:r>
    </w:p>
    <w:p>
      <w:pPr>
        <w:pStyle w:val="TextBody"/>
        <w:bidi w:val="0"/>
        <w:spacing w:before="0" w:after="0"/>
        <w:jc w:val="left"/>
        <w:rPr/>
      </w:pPr>
      <w:r>
        <w:rPr/>
        <w:t>The disposition, strength, and readiness of our Joint Force form a global defense posture that provides unsurpassed capabilities allowing us, uniquely, to lead efforts that strengthen security across all regions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shape our joint force to be able to aggregate capabilities quickly</w:t>
      </w:r>
    </w:p>
    <w:p>
      <w:pPr>
        <w:pStyle w:val="TextBody"/>
        <w:bidi w:val="0"/>
        <w:spacing w:before="113" w:after="113"/>
        <w:ind w:left="113" w:right="113" w:hanging="0"/>
        <w:jc w:val="left"/>
        <w:rPr>
          <w:highlight w:val="lightGray"/>
        </w:rPr>
      </w:pPr>
      <w:r>
        <w:rPr>
          <w:highlight w:val="lightGray"/>
        </w:rPr>
        <w:t>Reference 9 - 0.15% Coverage</w:t>
      </w:r>
    </w:p>
    <w:p>
      <w:pPr>
        <w:pStyle w:val="TextBody"/>
        <w:bidi w:val="0"/>
        <w:spacing w:before="0" w:after="0"/>
        <w:jc w:val="left"/>
        <w:rPr/>
      </w:pPr>
      <w:r>
        <w:rPr/>
        <w:t>Capabilities – Our strategy, forged in war, is focused on fielding modular, adaptive, general purpose forces that can be employed in the full range of military operations.</w:t>
      </w:r>
    </w:p>
    <w:p>
      <w:pPr>
        <w:pStyle w:val="TextBody"/>
        <w:bidi w:val="0"/>
        <w:spacing w:before="113" w:after="113"/>
        <w:ind w:left="113" w:right="113" w:hanging="0"/>
        <w:jc w:val="left"/>
        <w:rPr>
          <w:highlight w:val="lightGray"/>
        </w:rPr>
      </w:pPr>
      <w:r>
        <w:rPr>
          <w:highlight w:val="lightGray"/>
        </w:rPr>
        <w:t>Reference 10 - 0.12% Coverage</w:t>
      </w:r>
    </w:p>
    <w:p>
      <w:pPr>
        <w:pStyle w:val="TextBody"/>
        <w:bidi w:val="0"/>
        <w:spacing w:before="0" w:after="0"/>
        <w:jc w:val="left"/>
        <w:rPr/>
      </w:pPr>
      <w:r>
        <w:rPr/>
        <w:t>Readiness is the ability to provide and integrate capabilities required by Combatant Commanders to execute their assigned missions.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10 references coded [ 0.49%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Protecting networks of such great value requires robust defensive capabilities~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early warning capabilities~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incident response capabilities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As we continue to build and enhance our own response capabilities, we will work with other countries to expand the international networks that support greater global situational awareness and incident response</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We will expand these capabilities</w:t>
      </w:r>
    </w:p>
    <w:p>
      <w:pPr>
        <w:pStyle w:val="TextBody"/>
        <w:bidi w:val="0"/>
        <w:spacing w:before="113" w:after="113"/>
        <w:ind w:left="113" w:right="113" w:hanging="0"/>
        <w:jc w:val="left"/>
        <w:rPr>
          <w:highlight w:val="lightGray"/>
        </w:rPr>
      </w:pPr>
      <w:r>
        <w:rPr>
          <w:highlight w:val="lightGray"/>
        </w:rPr>
        <w:t>Reference 7 - 0.13% Coverage</w:t>
      </w:r>
    </w:p>
    <w:p>
      <w:pPr>
        <w:pStyle w:val="TextBody"/>
        <w:bidi w:val="0"/>
        <w:spacing w:before="0" w:after="0"/>
        <w:jc w:val="left"/>
        <w:rPr/>
      </w:pPr>
      <w:r>
        <w:rPr/>
        <w:t>Such military alliances and partnerships will bolster our collective deterrence capabilities and strengthen our ability to defend the United States against state and non-state actors~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leverage capabilities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supporting national capabilities for incident management;</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18 references coded [ 0.17%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First, to further rebalance the capabilities of America’s Armed Forces to prevail in today’s wars, while building the capabilities needed to deal with future threats.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require armed forces with unmatched capabilities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These priorities shape not only considerations on the capabilities our Armed Forces need but also the aggregate capacity required to accomplish their missions now and in the future.</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U.S. capabilities to deny adversaries’ objectives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Enhance capabilities for domain awareness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Accelerate the development of standoff radiological/nuclear detection capabilities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Enhance domestic capabilities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Strengthen and institutionalize general purpose force capabilities for security force assistance;</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critical capabilities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The security environment demands improved capabilities to counter threats in cyberspace.</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recommendations regarding capability development</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the need for enhancements to key capabilities across a wide range of missions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8 references coded [ 0.35%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The President’s Budget provides the resources to build and sustain the capabilities to conduct these operations, although at increased levels of risk for some missions.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will also protect the ability to regenerate capabilities that might be needed to meet future demands.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The Joint Force must also be prepared to battle increasingly sophisticated adversaries who could employ advanced warfighting capabilities while simultaneously attempting to deny U.S. forces the advantages they currently enjoy in space and cyberspace.</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The Department is taking steps to ensure that progress continues in areas most critical to meeting future challenges such as full-spectrum cyberspace capabilities and where the potential for game-changing breakthroughs appears most promising.</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retaining robust capability for direct action, including intelligence, persistent surveillance, precision strike, and Special Operations Forces.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while making sure that our military capabilities evolve to meet new threats.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Rebalancing capability, capacity, and readiness within the Joint Force.</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Reductions in capacity and capability would significantly challenge our ability to respond to strategic surprise, particularly those requiring large numbers of modern forces.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15 references coded [ 2.18%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sustain the capabilities, capacity, and readiness required to prevail in conflicts that may differ significantly in scope, scale, and duration.</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States, meanwhile, are using information sharing to develop advanced capabilities of their own.</w:t>
      </w:r>
    </w:p>
    <w:p>
      <w:pPr>
        <w:pStyle w:val="TextBody"/>
        <w:bidi w:val="0"/>
        <w:spacing w:before="113" w:after="113"/>
        <w:ind w:left="113" w:right="113" w:hanging="0"/>
        <w:jc w:val="left"/>
        <w:rPr>
          <w:highlight w:val="lightGray"/>
        </w:rPr>
      </w:pPr>
      <w:r>
        <w:rPr>
          <w:highlight w:val="lightGray"/>
        </w:rPr>
        <w:t>Reference 3 - 0.21% Coverage</w:t>
      </w:r>
    </w:p>
    <w:p>
      <w:pPr>
        <w:pStyle w:val="TextBody"/>
        <w:bidi w:val="0"/>
        <w:spacing w:before="0" w:after="0"/>
        <w:jc w:val="left"/>
        <w:rPr/>
      </w:pPr>
      <w:r>
        <w:rPr/>
        <w:t>Of particular concern are the proliferation of ballistic missiles, precision strike technologies, unmanned systems, space and cyber capabilities, and weapons of mass destruction (WMD)</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sustaining the capabilities, capacity, and readiness required to prevail in conflicts that may differ significantly in scope, scale, and duration.</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The U.S. military deters aggression by maintaining a credible nuclear capability that is safe, secure, and effective;</w:t>
      </w:r>
    </w:p>
    <w:p>
      <w:pPr>
        <w:pStyle w:val="TextBody"/>
        <w:bidi w:val="0"/>
        <w:spacing w:before="113" w:after="113"/>
        <w:ind w:left="113" w:right="113" w:hanging="0"/>
        <w:jc w:val="left"/>
        <w:rPr>
          <w:highlight w:val="lightGray"/>
        </w:rPr>
      </w:pPr>
      <w:r>
        <w:rPr>
          <w:highlight w:val="lightGray"/>
        </w:rPr>
        <w:t>Reference 6 - 0.21% Coverage</w:t>
      </w:r>
    </w:p>
    <w:p>
      <w:pPr>
        <w:pStyle w:val="TextBody"/>
        <w:bidi w:val="0"/>
        <w:spacing w:before="0" w:after="0"/>
        <w:jc w:val="left"/>
        <w:rPr/>
      </w:pPr>
      <w:r>
        <w:rPr/>
        <w:t xml:space="preserve">Deterring a direct attack on the United States and our allies is a priority mission, </w:t>
        <w:br/>
        <w:t>requiring homeland and regional defenses tied to secure conventional and nuclear strike capabilities.</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They also develop partner military capabilities for self-defense and support to multinational operations.</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These capabilities will better defend us against both high technology threats and terrorist dangers.</w:t>
      </w:r>
    </w:p>
    <w:p>
      <w:pPr>
        <w:pStyle w:val="TextBody"/>
        <w:bidi w:val="0"/>
        <w:spacing w:before="113" w:after="113"/>
        <w:ind w:left="113" w:right="113" w:hanging="0"/>
        <w:jc w:val="left"/>
        <w:rPr>
          <w:highlight w:val="lightGray"/>
        </w:rPr>
      </w:pPr>
      <w:r>
        <w:rPr>
          <w:highlight w:val="lightGray"/>
        </w:rPr>
        <w:t>Reference 9 - 0.09% Coverage</w:t>
      </w:r>
    </w:p>
    <w:p>
      <w:pPr>
        <w:pStyle w:val="TextBody"/>
        <w:bidi w:val="0"/>
        <w:spacing w:before="0" w:after="0"/>
        <w:jc w:val="left"/>
        <w:rPr/>
      </w:pPr>
      <w:r>
        <w:rPr/>
        <w:t>These capabilities provide the means to curtail crises before they can escalate.</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flowing additional U.S. forces and capabilities to a given region to strengthen deterrence, prevent escalation, and reassure allies.</w:t>
      </w:r>
    </w:p>
    <w:p>
      <w:pPr>
        <w:pStyle w:val="TextBody"/>
        <w:bidi w:val="0"/>
        <w:spacing w:before="113" w:after="113"/>
        <w:ind w:left="113" w:right="113" w:hanging="0"/>
        <w:jc w:val="left"/>
        <w:rPr>
          <w:highlight w:val="lightGray"/>
        </w:rPr>
      </w:pPr>
      <w:r>
        <w:rPr>
          <w:highlight w:val="lightGray"/>
        </w:rPr>
        <w:t>Reference 11 - 0.23% Coverage</w:t>
      </w:r>
    </w:p>
    <w:p>
      <w:pPr>
        <w:pStyle w:val="TextBody"/>
        <w:bidi w:val="0"/>
        <w:spacing w:before="0" w:after="0"/>
        <w:jc w:val="left"/>
        <w:rPr/>
      </w:pPr>
      <w:r>
        <w:rPr/>
        <w:t>To execute this strategy, the U.S. military requires a sufficient level of investment in capacity, capabilities, and readiness so that when our Nation calls, our military remains ready to deliver success.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advanced military capabilities</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 xml:space="preserve">We are in the process of defining the next set </w:t>
        <w:br/>
        <w:t>of interoperability standards for future capabilities.</w:t>
      </w:r>
    </w:p>
    <w:p>
      <w:pPr>
        <w:pStyle w:val="TextBody"/>
        <w:bidi w:val="0"/>
        <w:spacing w:before="113" w:after="113"/>
        <w:ind w:left="113" w:right="113" w:hanging="0"/>
        <w:jc w:val="left"/>
        <w:rPr>
          <w:highlight w:val="lightGray"/>
        </w:rPr>
      </w:pPr>
      <w:r>
        <w:rPr>
          <w:highlight w:val="lightGray"/>
        </w:rPr>
        <w:t>Reference 14 - 0.12% Coverage</w:t>
      </w:r>
    </w:p>
    <w:p>
      <w:pPr>
        <w:pStyle w:val="TextBody"/>
        <w:bidi w:val="0"/>
        <w:spacing w:before="0" w:after="0"/>
        <w:jc w:val="left"/>
        <w:rPr/>
      </w:pPr>
      <w:r>
        <w:rPr/>
        <w:t xml:space="preserve">Future capabilities must sustain our </w:t>
        <w:br/>
        <w:t>ability to defend the homeland and project military power globally.</w:t>
      </w:r>
    </w:p>
    <w:p>
      <w:pPr>
        <w:pStyle w:val="TextBody"/>
        <w:bidi w:val="0"/>
        <w:spacing w:before="113" w:after="113"/>
        <w:ind w:left="113" w:right="113" w:hanging="0"/>
        <w:jc w:val="left"/>
        <w:rPr>
          <w:highlight w:val="lightGray"/>
        </w:rPr>
      </w:pPr>
      <w:r>
        <w:rPr>
          <w:highlight w:val="lightGray"/>
        </w:rPr>
        <w:t>Reference 15 - 0.20% Coverage</w:t>
      </w:r>
    </w:p>
    <w:p>
      <w:pPr>
        <w:pStyle w:val="TextBody"/>
        <w:bidi w:val="0"/>
        <w:spacing w:before="0" w:after="0"/>
        <w:jc w:val="left"/>
        <w:rPr/>
      </w:pPr>
      <w:r>
        <w:rPr/>
        <w:t xml:space="preserve">As we develop new capabilities to counter threats along the continuum of conflict, we </w:t>
        <w:br/>
        <w:t>also must procure sufficient capacity and readiness to sustain our global responsibilities.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2 references coded [ 0.09%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That is why I have worked to ensure that America has the capabilities we need to respond to threats abroad</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requires a global security posture in which our unique capabilities are employed</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21 references coded [ 3.03%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Building Capabilities to Defend the Nation in Cyberspace</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Bolstering “Whole-of-Government” and “Whole of Nation” Response Capabilities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Intelligence Capabilities</w:t>
      </w:r>
    </w:p>
    <w:p>
      <w:pPr>
        <w:pStyle w:val="TextBody"/>
        <w:bidi w:val="0"/>
        <w:spacing w:before="113" w:after="113"/>
        <w:ind w:left="113" w:right="113" w:hanging="0"/>
        <w:jc w:val="left"/>
        <w:rPr>
          <w:highlight w:val="lightGray"/>
        </w:rPr>
      </w:pPr>
      <w:r>
        <w:rPr>
          <w:highlight w:val="lightGray"/>
        </w:rPr>
        <w:t>Reference 4 - 0.20% Coverage</w:t>
      </w:r>
    </w:p>
    <w:p>
      <w:pPr>
        <w:pStyle w:val="TextBody"/>
        <w:bidi w:val="0"/>
        <w:spacing w:before="0" w:after="0"/>
        <w:jc w:val="left"/>
        <w:rPr/>
      </w:pPr>
      <w:r>
        <w:rPr/>
        <w:t>In taking this approach, the Administration will continually refine current capabilities and develop new ones that will raise the costs and reduce the benefits of conducting malicious cyber activity against the United States and its interests.</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Although the full spectrum of operational capabilities requires resources, persistence, and access to technological expertise, none of these methods are solely within the purview of nation-states.</w:t>
      </w:r>
    </w:p>
    <w:p>
      <w:pPr>
        <w:pStyle w:val="TextBody"/>
        <w:bidi w:val="0"/>
        <w:spacing w:before="113" w:after="113"/>
        <w:ind w:left="113" w:right="113" w:hanging="0"/>
        <w:jc w:val="left"/>
        <w:rPr>
          <w:highlight w:val="lightGray"/>
        </w:rPr>
      </w:pPr>
      <w:r>
        <w:rPr>
          <w:highlight w:val="lightGray"/>
        </w:rPr>
        <w:t>Reference 6 - 0.22% Coverage</w:t>
      </w:r>
    </w:p>
    <w:p>
      <w:pPr>
        <w:pStyle w:val="TextBody"/>
        <w:bidi w:val="0"/>
        <w:spacing w:before="0" w:after="0"/>
        <w:jc w:val="left"/>
        <w:rPr/>
      </w:pPr>
      <w:r>
        <w:rPr/>
        <w:t>Today, the United States possesses dominant military capabilities, but is asymmetrically dependent on cyberspace and faces highly capable state and non-state adversaries that have the capability, expertise, and intent to conduct significant cyber attacks against us</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Complicating matters further, potential adversaries in cyberspace may not have equal capabilities and each side is unlikely to know the extent of the other’s capabilities.</w:t>
      </w:r>
    </w:p>
    <w:p>
      <w:pPr>
        <w:pStyle w:val="TextBody"/>
        <w:bidi w:val="0"/>
        <w:spacing w:before="113" w:after="113"/>
        <w:ind w:left="113" w:right="113" w:hanging="0"/>
        <w:jc w:val="left"/>
        <w:rPr>
          <w:highlight w:val="lightGray"/>
        </w:rPr>
      </w:pPr>
      <w:r>
        <w:rPr>
          <w:highlight w:val="lightGray"/>
        </w:rPr>
        <w:t>Reference 8 - 0.23% Coverage</w:t>
      </w:r>
    </w:p>
    <w:p>
      <w:pPr>
        <w:pStyle w:val="TextBody"/>
        <w:bidi w:val="0"/>
        <w:spacing w:before="0" w:after="0"/>
        <w:jc w:val="left"/>
        <w:rPr/>
      </w:pPr>
      <w:r>
        <w:rPr/>
        <w:t>The Administration has learned in those contexts that an important means of countering an asymmetry in capabilities and information is to adopt a broad concept of deterrence that uses a “whole-of-government” approach to bring all elements of national power to bear on a particular threat.</w:t>
      </w:r>
    </w:p>
    <w:p>
      <w:pPr>
        <w:pStyle w:val="TextBody"/>
        <w:bidi w:val="0"/>
        <w:spacing w:before="113" w:after="113"/>
        <w:ind w:left="113" w:right="113" w:hanging="0"/>
        <w:jc w:val="left"/>
        <w:rPr>
          <w:highlight w:val="lightGray"/>
        </w:rPr>
      </w:pPr>
      <w:r>
        <w:rPr>
          <w:highlight w:val="lightGray"/>
        </w:rPr>
        <w:t>Reference 9 - 0.24% Coverage</w:t>
      </w:r>
    </w:p>
    <w:p>
      <w:pPr>
        <w:pStyle w:val="TextBody"/>
        <w:bidi w:val="0"/>
        <w:spacing w:before="0" w:after="0"/>
        <w:jc w:val="left"/>
        <w:rPr/>
      </w:pPr>
      <w:r>
        <w:rPr/>
        <w:t>The Federal government continues to improve the security of its information and systems through broad implementation of cybersecurity capabilities and services designed to detect and prevent malicious cyber activities as well as manage internal networks and systems more effectively and securely.</w:t>
      </w:r>
    </w:p>
    <w:p>
      <w:pPr>
        <w:pStyle w:val="TextBody"/>
        <w:bidi w:val="0"/>
        <w:spacing w:before="113" w:after="113"/>
        <w:ind w:left="113" w:right="113" w:hanging="0"/>
        <w:jc w:val="left"/>
        <w:rPr>
          <w:highlight w:val="lightGray"/>
        </w:rPr>
      </w:pPr>
      <w:r>
        <w:rPr>
          <w:highlight w:val="lightGray"/>
        </w:rPr>
        <w:t>Reference 10 - 0.11% Coverage</w:t>
      </w:r>
    </w:p>
    <w:p>
      <w:pPr>
        <w:pStyle w:val="TextBody"/>
        <w:bidi w:val="0"/>
        <w:spacing w:before="0" w:after="0"/>
        <w:jc w:val="left"/>
        <w:rPr/>
      </w:pPr>
      <w:r>
        <w:rPr/>
        <w:t>the United States must maintain a spectrum of response capabilities that provide the President and senior U.S. leaders with options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Building Capabilities to Defend the Nation in Cyberspace</w:t>
      </w:r>
    </w:p>
    <w:p>
      <w:pPr>
        <w:pStyle w:val="TextBody"/>
        <w:bidi w:val="0"/>
        <w:spacing w:before="113" w:after="113"/>
        <w:ind w:left="113" w:right="113" w:hanging="0"/>
        <w:jc w:val="left"/>
        <w:rPr>
          <w:highlight w:val="lightGray"/>
        </w:rPr>
      </w:pPr>
      <w:r>
        <w:rPr>
          <w:highlight w:val="lightGray"/>
        </w:rPr>
        <w:t>Reference 12 - 0.15% Coverage</w:t>
      </w:r>
    </w:p>
    <w:p>
      <w:pPr>
        <w:pStyle w:val="TextBody"/>
        <w:bidi w:val="0"/>
        <w:spacing w:before="0" w:after="0"/>
        <w:jc w:val="left"/>
        <w:rPr/>
      </w:pPr>
      <w:r>
        <w:rPr/>
        <w:t>To support this operational requirement, the Department of Defense established U.S. Cyber Command in October 2010 to consolidate U.S. military cyber capabilities to meet cyber threats.</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Developing these capabilities does not mean the United States is militarizing cyberspace, any more than having a navy militarizes the oceans.</w:t>
      </w:r>
    </w:p>
    <w:p>
      <w:pPr>
        <w:pStyle w:val="TextBody"/>
        <w:bidi w:val="0"/>
        <w:spacing w:before="113" w:after="113"/>
        <w:ind w:left="113" w:right="113" w:hanging="0"/>
        <w:jc w:val="left"/>
        <w:rPr>
          <w:highlight w:val="lightGray"/>
        </w:rPr>
      </w:pPr>
      <w:r>
        <w:rPr>
          <w:highlight w:val="lightGray"/>
        </w:rPr>
        <w:t>Reference 14 - 0.29% Coverage</w:t>
      </w:r>
    </w:p>
    <w:p>
      <w:pPr>
        <w:pStyle w:val="TextBody"/>
        <w:bidi w:val="0"/>
        <w:spacing w:before="0" w:after="0"/>
        <w:jc w:val="left"/>
        <w:rPr/>
      </w:pPr>
      <w:r>
        <w:rPr/>
        <w:t>Promoting a nuanced and graduated declaratory policy and strategic communications that highlight the United States Government commitment to using its capabilities to defend against cyber attacks, but remains ambiguous on thresholds for response and consequences to discourage preemption or malicious cyber activities just below the threshold for response.</w:t>
      </w:r>
    </w:p>
    <w:p>
      <w:pPr>
        <w:pStyle w:val="TextBody"/>
        <w:bidi w:val="0"/>
        <w:spacing w:before="113" w:after="113"/>
        <w:ind w:left="113" w:right="113" w:hanging="0"/>
        <w:jc w:val="left"/>
        <w:rPr>
          <w:highlight w:val="lightGray"/>
        </w:rPr>
      </w:pPr>
      <w:r>
        <w:rPr>
          <w:highlight w:val="lightGray"/>
        </w:rPr>
        <w:t>Reference 15 - 0.10% Coverage</w:t>
      </w:r>
    </w:p>
    <w:p>
      <w:pPr>
        <w:pStyle w:val="TextBody"/>
        <w:bidi w:val="0"/>
        <w:spacing w:before="0" w:after="0"/>
        <w:jc w:val="left"/>
        <w:rPr/>
      </w:pPr>
      <w:r>
        <w:rPr/>
        <w:t>Further developing intelligence capabilities that improve our ability to attribute and act against malicious cyber activities</w:t>
      </w:r>
    </w:p>
    <w:p>
      <w:pPr>
        <w:pStyle w:val="TextBody"/>
        <w:bidi w:val="0"/>
        <w:spacing w:before="113" w:after="113"/>
        <w:ind w:left="113" w:right="113" w:hanging="0"/>
        <w:jc w:val="left"/>
        <w:rPr>
          <w:highlight w:val="lightGray"/>
        </w:rPr>
      </w:pPr>
      <w:r>
        <w:rPr>
          <w:highlight w:val="lightGray"/>
        </w:rPr>
        <w:t>Reference 16 - 0.07% Coverage</w:t>
      </w:r>
    </w:p>
    <w:p>
      <w:pPr>
        <w:pStyle w:val="TextBody"/>
        <w:bidi w:val="0"/>
        <w:spacing w:before="0" w:after="0"/>
        <w:jc w:val="left"/>
        <w:rPr/>
      </w:pPr>
      <w:r>
        <w:rPr/>
        <w:t>Bolstering “Whole-of-Government” and “Whole of Nation” Response Capabilities</w:t>
      </w:r>
    </w:p>
    <w:p>
      <w:pPr>
        <w:pStyle w:val="TextBody"/>
        <w:bidi w:val="0"/>
        <w:spacing w:before="113" w:after="113"/>
        <w:ind w:left="113" w:right="113" w:hanging="0"/>
        <w:jc w:val="left"/>
        <w:rPr>
          <w:highlight w:val="lightGray"/>
        </w:rPr>
      </w:pPr>
      <w:r>
        <w:rPr>
          <w:highlight w:val="lightGray"/>
        </w:rPr>
        <w:t>Reference 17 - 0.19% Coverage</w:t>
      </w:r>
    </w:p>
    <w:p>
      <w:pPr>
        <w:pStyle w:val="TextBody"/>
        <w:bidi w:val="0"/>
        <w:spacing w:before="0" w:after="0"/>
        <w:jc w:val="left"/>
        <w:rPr/>
      </w:pPr>
      <w:r>
        <w:rPr/>
        <w:t>These capabilities, matched with the expertise of the Intelligence Community and the Department of Defense, reflect a “whole-of-government” approach to identify, mitigate, and defend against cyber incidents and national-level events</w:t>
      </w:r>
    </w:p>
    <w:p>
      <w:pPr>
        <w:pStyle w:val="TextBody"/>
        <w:bidi w:val="0"/>
        <w:spacing w:before="113" w:after="113"/>
        <w:ind w:left="113" w:right="113" w:hanging="0"/>
        <w:jc w:val="left"/>
        <w:rPr>
          <w:highlight w:val="lightGray"/>
        </w:rPr>
      </w:pPr>
      <w:r>
        <w:rPr>
          <w:highlight w:val="lightGray"/>
        </w:rPr>
        <w:t>Reference 18 - 0.17% Coverage</w:t>
      </w:r>
    </w:p>
    <w:p>
      <w:pPr>
        <w:pStyle w:val="TextBody"/>
        <w:bidi w:val="0"/>
        <w:spacing w:before="0" w:after="0"/>
        <w:jc w:val="left"/>
        <w:rPr/>
      </w:pPr>
      <w:r>
        <w:rPr/>
        <w:t>In addition, the Administration has put in place mechanisms that ensure departments and agencies are combining their capabilities and resources into effective, coordinated responses to malicious cyber activity.</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Intelligence Capabilities</w:t>
      </w:r>
    </w:p>
    <w:p>
      <w:pPr>
        <w:pStyle w:val="TextBody"/>
        <w:bidi w:val="0"/>
        <w:spacing w:before="113" w:after="113"/>
        <w:ind w:left="113" w:right="113" w:hanging="0"/>
        <w:jc w:val="left"/>
        <w:rPr>
          <w:highlight w:val="lightGray"/>
        </w:rPr>
      </w:pPr>
      <w:r>
        <w:rPr>
          <w:highlight w:val="lightGray"/>
        </w:rPr>
        <w:t>Reference 20 - 0.22% Coverage</w:t>
      </w:r>
    </w:p>
    <w:p>
      <w:pPr>
        <w:pStyle w:val="TextBody"/>
        <w:bidi w:val="0"/>
        <w:spacing w:before="0" w:after="0"/>
        <w:jc w:val="left"/>
        <w:rPr/>
      </w:pPr>
      <w:r>
        <w:rPr/>
        <w:t>The United States Government will continue to use its intelligence capabilities in a way that optimally protects U.S. national and economic security while supporting foreign policy, protecting privacy and civil liberties, and building and maintaining the public trust.</w:t>
      </w:r>
    </w:p>
    <w:p>
      <w:pPr>
        <w:pStyle w:val="TextBody"/>
        <w:bidi w:val="0"/>
        <w:spacing w:before="113" w:after="113"/>
        <w:ind w:left="113" w:right="113" w:hanging="0"/>
        <w:jc w:val="left"/>
        <w:rPr>
          <w:highlight w:val="lightGray"/>
        </w:rPr>
      </w:pPr>
      <w:r>
        <w:rPr>
          <w:highlight w:val="lightGray"/>
        </w:rPr>
        <w:t>Reference 21 - 0.22% Coverage</w:t>
      </w:r>
    </w:p>
    <w:p>
      <w:pPr>
        <w:pStyle w:val="TextBody"/>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