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facing consequences when they do not.</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there must be consequences for those nations that break the rules—whether they are nonproliferation obligations, trade agreements, or human rights commitments.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consequences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4 references coded [ 0.78%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increase the costs and consequences that adversaries face as a result of their actions.</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Through the continued use of such law enforcement actions, the United States Government can reduce the risk of cyber threats by demonstrating that there are real consequences to malicious cyber activity – whether or not those responsible are associated with a foreign government.</w:t>
      </w:r>
    </w:p>
    <w:p>
      <w:pPr>
        <w:pStyle w:val="TextBody"/>
        <w:bidi w:val="0"/>
        <w:spacing w:before="113" w:after="113"/>
        <w:ind w:left="113" w:right="113" w:hanging="0"/>
        <w:jc w:val="left"/>
        <w:rPr>
          <w:highlight w:val="lightGray"/>
        </w:rPr>
      </w:pPr>
      <w:r>
        <w:rPr>
          <w:highlight w:val="lightGray"/>
        </w:rPr>
        <w:t>Reference 3 - 0.29% Coverage</w:t>
      </w:r>
    </w:p>
    <w:p>
      <w:pPr>
        <w:pStyle w:val="TextBody"/>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However, the United States Government will remain ambiguous in its statements on thresholds for response and consequences of cyber threats in order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e United States will impose swift and costly consequences on foreign governments, criminals, and other actors who undertake signiﬁ cant malicious cyber activities.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11 references coded [ 2.26%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We will simultaneously use a consequence-driven approach to prioritize actions that reduce the potential that the most advanced adversaries could cause large-scale or long-duration disruptions to critical infrastructure.</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 xml:space="preserve">The Admin- </w:t>
        <w:br/>
        <w:t xml:space="preserve">istration will clarify the roles and responsibilities of Federal agencies and the expectations on the private sector related to cybersecurity risk management and incident response. Clarity will enable proactive risk management that comprehensively </w:t>
        <w:br/>
        <w:t>addresses bilities, and consequences. threats, vulnera</w:t>
      </w:r>
    </w:p>
    <w:p>
      <w:pPr>
        <w:pStyle w:val="TextBody"/>
        <w:bidi w:val="0"/>
        <w:spacing w:before="113" w:after="113"/>
        <w:ind w:left="113" w:right="113" w:hanging="0"/>
        <w:jc w:val="left"/>
        <w:rPr>
          <w:highlight w:val="lightGray"/>
        </w:rPr>
      </w:pPr>
      <w:r>
        <w:rPr>
          <w:highlight w:val="lightGray"/>
        </w:rPr>
        <w:t>Reference 3 - 0.27% Coverage</w:t>
      </w:r>
    </w:p>
    <w:p>
      <w:pPr>
        <w:pStyle w:val="TextBody"/>
        <w:bidi w:val="0"/>
        <w:spacing w:before="0" w:after="0"/>
        <w:jc w:val="left"/>
        <w:rPr/>
      </w:pPr>
      <w:r>
        <w:rPr/>
        <w:t>The Administration will work with the Congress to update electronic surveillance and computer crime statutes to enhance law enforcement’s capabilities to lawfully gather necessary evidence of criminal activity, disrupt criminal infrastructure through civil injunctions, and impose appropriate consequences upon malicious</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As the United States continues to promote consensus on what constitutes responsible state behavior in cyberspace, we must also work to ensure that there are consequences for irresponsible behavior that harms the United States and our partners.</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The United States will formalize and make routine how we work with like-minded partners to attribute and deter malicious cyber activities with integrated strategies that impose swift, costly, and transparent consequences when malicious actors harm the United States or our partners.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 xml:space="preserve">IMPOSE CONSEQUENCES: The United States will develop swift and transparent consequences, </w:t>
        <w:br/>
        <w:t>which we will impose consistent with our obligations and commitments to deter future bad behavior.</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he Administration will conduct interagency policy planning for the time periods leading up to, during, and after the imposition of consequences to ensure a timely and consistent process for responding to and deterring malicious cyber activities.</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The United States will work with partners when appropriate to impose consequences against malicious cyber actors in response to their activities against our nation and interests.</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BUILD A CYBER DETERRENCE INITIATIVE: The imposition of consequences will be more impactful and send a stronger message if it is carried out in concert with a broader coalition of like-minded states.</w:t>
      </w:r>
    </w:p>
    <w:p>
      <w:pPr>
        <w:pStyle w:val="TextBody"/>
        <w:bidi w:val="0"/>
        <w:spacing w:before="113" w:after="113"/>
        <w:ind w:left="113" w:right="113" w:hanging="0"/>
        <w:jc w:val="left"/>
        <w:rPr>
          <w:highlight w:val="lightGray"/>
        </w:rPr>
      </w:pPr>
      <w:r>
        <w:rPr>
          <w:highlight w:val="lightGray"/>
        </w:rPr>
        <w:t>Reference 10 - 0.18% Coverage</w:t>
      </w:r>
    </w:p>
    <w:p>
      <w:pPr>
        <w:pStyle w:val="TextBody"/>
        <w:bidi w:val="0"/>
        <w:spacing w:before="0" w:after="0"/>
        <w:jc w:val="left"/>
        <w:rPr/>
      </w:pPr>
      <w:r>
        <w:rPr/>
        <w:t>The United States will launch an international Cyber Deterrence Initiative to build such a coalition and develop tailored strategies to ensure adversaries understand the consequences of their malicious cyber behavior.</w:t>
      </w:r>
    </w:p>
    <w:p>
      <w:pPr>
        <w:pStyle w:val="TextBody"/>
        <w:bidi w:val="0"/>
        <w:spacing w:before="113" w:after="113"/>
        <w:ind w:left="113" w:right="113" w:hanging="0"/>
        <w:jc w:val="left"/>
        <w:rPr>
          <w:highlight w:val="lightGray"/>
        </w:rPr>
      </w:pPr>
      <w:r>
        <w:rPr>
          <w:highlight w:val="lightGray"/>
        </w:rPr>
        <w:t>Reference 11 - 0.28% Coverage</w:t>
      </w:r>
    </w:p>
    <w:p>
      <w:pPr>
        <w:pStyle w:val="TextBody"/>
        <w:bidi w:val="0"/>
        <w:spacing w:before="0" w:after="0"/>
        <w:jc w:val="left"/>
        <w:rPr/>
      </w:pPr>
      <w:r>
        <w:rPr/>
        <w:t>The United States will work with like-minded states to coordinate and support each other’s responses to significant malicious cyber incidents, including through intelligence sharing, buttressing of attribution claims, public statements of support for responsive actions taken, and joint imposition of consequences against malign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