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17 references coded [ 0.66%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determination to deter aggression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ensuring the reliability and effectiveness of our deterrent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military must maintain its conventional superiority and, as long as nuclear weapons exist, our nuclear deterrent capability, while continuing to enhance its capacity to defeat asymmetric threats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and defeating aggression in anti-access environments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the United States is now threatened by the potential spread of nuclear weapons to extremists who may not be deterred from using them</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We maintain superior capabilities to deter and defeat adaptive enemies and</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As we do everything within our power to prevent these dangers, we also recognize that we will not be able to deter or prevent every single threat.</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Security at home relies on our shared efforts to prevent and deter attacks by identifying and interdicting threats, denying hostile actors the ability to operate within our borders, protecting the nation’s critical infrastructure and key resources, and securing cyberspace.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This means credibly underwriting U.S. defense commitments with tailored approaches to deterrence and ensuring the U.S. military continues to have the necessary capabilities across all domains</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As long as any nuclear weapons exist, the United States will sustain a safe, secure, and effective nuclear arsenal, both to deter potential adversaries and to assure U.S. allies and other security partners that they can count on America’s security commitments.</w:t>
      </w:r>
    </w:p>
    <w:p>
      <w:pPr>
        <w:pStyle w:val="TextBody"/>
        <w:bidi w:val="0"/>
        <w:spacing w:before="113" w:after="113"/>
        <w:ind w:left="113" w:right="113" w:hanging="0"/>
        <w:jc w:val="left"/>
        <w:rPr>
          <w:highlight w:val="lightGray"/>
        </w:rPr>
      </w:pPr>
      <w:r>
        <w:rPr>
          <w:highlight w:val="lightGray"/>
        </w:rPr>
        <w:t>Reference 12 - 0.03%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effective border security and immigration enforcement must keep the country safe and deter unlawful entry.</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Deterring Threats to the International Financial System</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will strengthen our regional deterrence postures—for example, through phased, adaptive missile defense architectures—in order to 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deter vital threats</w:t>
      </w:r>
    </w:p>
    <w:p>
      <w:pPr>
        <w:pStyle w:val="TextBody"/>
        <w:bidi w:val="0"/>
        <w:spacing w:before="113" w:after="113"/>
        <w:ind w:left="113" w:right="113" w:hanging="0"/>
        <w:jc w:val="left"/>
        <w:rPr>
          <w:highlight w:val="lightGray"/>
        </w:rPr>
      </w:pPr>
      <w:r>
        <w:rPr>
          <w:highlight w:val="lightGray"/>
        </w:rPr>
        <w:t>Reference 17 - 0.06% Coverage</w:t>
      </w:r>
    </w:p>
    <w:p>
      <w:pPr>
        <w:pStyle w:val="TextBody"/>
        <w:bidi w:val="0"/>
        <w:spacing w:before="0" w:after="0"/>
        <w:jc w:val="left"/>
        <w:rPr/>
      </w:pPr>
      <w:r>
        <w:rPr/>
        <w:t>we will place renewed emphasis on deterrence and prevention by mobilizing diplomatic action, and use development and security sector assistance to build the capacity of at-risk nations and reduce the appeal of violent extremism</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6 references coded [ 1.35% Coverage]</w:t>
      </w:r>
    </w:p>
    <w:p>
      <w:pPr>
        <w:pStyle w:val="TextBody"/>
        <w:bidi w:val="0"/>
        <w:spacing w:before="113" w:after="113"/>
        <w:ind w:left="113" w:right="113" w:hanging="0"/>
        <w:jc w:val="left"/>
        <w:rPr>
          <w:highlight w:val="lightGray"/>
        </w:rPr>
      </w:pPr>
      <w:r>
        <w:rPr>
          <w:highlight w:val="lightGray"/>
        </w:rPr>
        <w:t>Reference 1 - 0.24% Coverage</w:t>
      </w:r>
    </w:p>
    <w:p>
      <w:pPr>
        <w:pStyle w:val="TextBody"/>
        <w:bidi w:val="0"/>
        <w:spacing w:before="0" w:after="0"/>
        <w:jc w:val="left"/>
        <w:rPr/>
      </w:pPr>
      <w:r>
        <w:rPr/>
        <w:t>to deter and mitigate insider threats, DoD will strengthen its workforce communications, workforce accountability, internal monitoring, and information management capabilities.</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The development of international </w:t>
        <w:br/>
        <w:t>shared situational awareness and warning capabilities will enable collective self-defense and collective deterrence.</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oppose those who would seek to disrupt networks and systems, dissuade and deter malicious actors, and reserve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5 - 0.24%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create coalitions to 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17 references coded [ 2.89%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deter and defeat aggression that would undermine international stability as we fight these campaigns.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adapt deterrence principles to our efforts in countering extremists.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difficult to deter directly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Deter and Defeat Aggression</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the Joint Force will be prepared to deter and defeat regional aggression that would threaten our national interests</w:t>
      </w:r>
    </w:p>
    <w:p>
      <w:pPr>
        <w:pStyle w:val="TextBody"/>
        <w:bidi w:val="0"/>
        <w:spacing w:before="113" w:after="113"/>
        <w:ind w:left="113" w:right="113" w:hanging="0"/>
        <w:jc w:val="left"/>
        <w:rPr>
          <w:highlight w:val="lightGray"/>
        </w:rPr>
      </w:pPr>
      <w:r>
        <w:rPr>
          <w:highlight w:val="lightGray"/>
        </w:rPr>
        <w:t>Reference 8 - 0.70% Coverage</w:t>
      </w:r>
    </w:p>
    <w:p>
      <w:pPr>
        <w:pStyle w:val="TextBody"/>
        <w:bidi w:val="0"/>
        <w:spacing w:before="0" w:after="0"/>
        <w:jc w:val="left"/>
        <w:rPr/>
      </w:pPr>
      <w:r>
        <w:rPr/>
        <w:t>Deter Aggression: The United States seeks the peace and security of a world without nuclear weapons. However, as long as nuclear weapons exist, deterring nuclear attack on the United States, our allies, and partners will continue to be the fundamental role of U.S. nuclear weapons. In support of the President’s vision, we will reduce the role and numbers of nuclear weapons, while maintaining a safe, secure, and effective strategic deterrent. The Joint Force will provide capabilities to deter aggression and assure our allies and partners through our nuclear arsenal and overseas missile defense capabilities. We will continue to lead in advancing Ballistic Missile Defense capabilities against limited attacks and 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 xml:space="preserve">We must also maintain a robust conventional deterrent. Deterrence and </w:t>
        <w:br/>
        <w:t>assurance requires the ability to rapidly and globally project power in all domains.</w:t>
      </w:r>
    </w:p>
    <w:p>
      <w:pPr>
        <w:pStyle w:val="TextBody"/>
        <w:bidi w:val="0"/>
        <w:spacing w:before="113" w:after="113"/>
        <w:ind w:left="113" w:right="113" w:hanging="0"/>
        <w:jc w:val="left"/>
        <w:rPr>
          <w:highlight w:val="lightGray"/>
        </w:rPr>
      </w:pPr>
      <w:r>
        <w:rPr>
          <w:highlight w:val="lightGray"/>
        </w:rPr>
        <w:t>Reference 10 - 0.41%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Reference 11 - 0.27% Coverage</w:t>
      </w:r>
    </w:p>
    <w:p>
      <w:pPr>
        <w:pStyle w:val="TextBody"/>
        <w:bidi w:val="0"/>
        <w:spacing w:before="0" w:after="0"/>
        <w:jc w:val="left"/>
        <w:rPr/>
      </w:pPr>
      <w:r>
        <w:rPr/>
        <w:t>We must also adapt deterrence principles to 21st century security challenges. We will enhance deterrence in air, space, and cyberspace by possessing the capability to fight through a degraded environment and improving our ability to attribute and defeat attacks on our systems or supporting infrastructure.</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These collective domains are essential and interdependent mediums for the Joint Force’s projection and sustainment of power and ability to deter and defeat aggression.</w:t>
      </w:r>
    </w:p>
    <w:p>
      <w:pPr>
        <w:pStyle w:val="TextBody"/>
        <w:bidi w:val="0"/>
        <w:spacing w:before="113" w:after="113"/>
        <w:ind w:left="113" w:right="113" w:hanging="0"/>
        <w:jc w:val="left"/>
        <w:rPr>
          <w:highlight w:val="lightGray"/>
        </w:rPr>
      </w:pPr>
      <w:r>
        <w:rPr>
          <w:highlight w:val="lightGray"/>
        </w:rPr>
        <w:t>Reference 13 - 0.19% Coverage</w:t>
      </w:r>
    </w:p>
    <w:p>
      <w:pPr>
        <w:pStyle w:val="TextBody"/>
        <w:bidi w:val="0"/>
        <w:spacing w:before="0" w:after="0"/>
        <w:jc w:val="left"/>
        <w:rPr/>
      </w:pPr>
      <w:r>
        <w:rPr/>
        <w:t xml:space="preserve">We will also train for power projection operations in space-degraded environments that minimize the </w:t>
        <w:br/>
        <w:t xml:space="preserve">9 </w:t>
        <w:br/>
        <w:t>incentives to attack space capabilities, and will maintain a range of options to deter or punish such activities.</w:t>
      </w:r>
    </w:p>
    <w:p>
      <w:pPr>
        <w:pStyle w:val="TextBody"/>
        <w:bidi w:val="0"/>
        <w:spacing w:before="113" w:after="113"/>
        <w:ind w:left="113" w:right="113" w:hanging="0"/>
        <w:jc w:val="left"/>
        <w:rPr>
          <w:highlight w:val="lightGray"/>
        </w:rPr>
      </w:pPr>
      <w:r>
        <w:rPr>
          <w:highlight w:val="lightGray"/>
        </w:rPr>
        <w:t>Reference 14 - 0.11%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employs a combination of detection, deterrence, denial, and multi-layered defense.</w:t>
      </w:r>
    </w:p>
    <w:p>
      <w:pPr>
        <w:pStyle w:val="TextBody"/>
        <w:bidi w:val="0"/>
        <w:spacing w:before="113" w:after="113"/>
        <w:ind w:left="113" w:right="113" w:hanging="0"/>
        <w:jc w:val="left"/>
        <w:rPr>
          <w:highlight w:val="lightGray"/>
        </w:rPr>
      </w:pPr>
      <w:r>
        <w:rPr>
          <w:highlight w:val="lightGray"/>
        </w:rPr>
        <w:t>Reference 16 - 0.32% Coverage</w:t>
      </w:r>
    </w:p>
    <w:p>
      <w:pPr>
        <w:pStyle w:val="TextBody"/>
        <w:bidi w:val="0"/>
        <w:spacing w:before="0" w:after="0"/>
        <w:jc w:val="left"/>
        <w:rPr/>
      </w:pPr>
      <w:r>
        <w:rPr/>
        <w:t>Joint nuclear forces will continue to support strategic stability through maintenance of an assured second-strike capability. We will ensure our nuclear forces remain effective, safe, and secure. We will retain sufficient nuclear force structure to hedge against unexpected geopolitical change, technological problems, and operational vulnerabilities.</w:t>
      </w:r>
    </w:p>
    <w:p>
      <w:pPr>
        <w:pStyle w:val="TextBody"/>
        <w:bidi w:val="0"/>
        <w:spacing w:before="113" w:after="113"/>
        <w:ind w:left="113" w:right="113" w:hanging="0"/>
        <w:jc w:val="left"/>
        <w:rPr>
          <w:highlight w:val="lightGray"/>
        </w:rPr>
      </w:pPr>
      <w:r>
        <w:rPr>
          <w:highlight w:val="lightGray"/>
        </w:rPr>
        <w:t>Reference 17 - 0.09% Coverage</w:t>
      </w:r>
    </w:p>
    <w:p>
      <w:pPr>
        <w:pStyle w:val="TextBody"/>
        <w:bidi w:val="0"/>
        <w:spacing w:before="0" w:after="0"/>
        <w:jc w:val="left"/>
        <w:rPr/>
      </w:pPr>
      <w:r>
        <w:rPr/>
        <w:t>measure joint readiness across the services to deter conflict and respond promptly during contingencies.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[ 0.14%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and appropriate deterrence~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Deterring</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deterring malicious actors,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domestic deterrence</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collective deterrence capabilities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deter malicious activities in cyberspace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12 references coded [ 0.15%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deter conflict</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Our deterrent remains grounded in land, air, and naval forces capable of fighting limited and large-scale conflicts in environments where anti-access weaponry and tactics are used, as well as forces prepared to respond to the full range of challenges posed by state and non-state groups.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will maintain a safe, secure, and effective nuclear arsenal to deter attack on the United States, and on our allies and 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prevent-and-deter</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and deterring other potential major adversaries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deterrence</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Deter and defeat aggression in anti-access environments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deter,</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Deterrence of such threats and defense against them can be enhanced through measures aimed at better understanding potential threats, securing and reducing dangerous materials wherever possible, positioning forces to monitor and track lethal agents and materials and their means of delivery, and, where relevant, defeating the agents themselves.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deter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