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Files\\2015 Case Study\\CS2_Primary Sources_Policy_Strategies\\2015 White House Report on Cyber Deterrence Policy - § 1 reference coded [ 0.03%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1 - 0.03% Coverage</w:t>
      </w:r>
    </w:p>
    <w:p>
      <w:pPr>
        <w:pStyle w:val="BodyText"/>
        <w:bidi w:val="0"/>
        <w:spacing w:before="0" w:after="0"/>
        <w:jc w:val="left"/>
        <w:rPr/>
      </w:pPr>
      <w:r>
        <w:rPr/>
        <w:t>carry out actions to inflict penalties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Files\\2018 Case Study\\CS3_Primary Sources_Policy_Strategies\\2017 National Security Strategy - § 1 reference coded [ 0.05%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1 - 0.05% Coverage</w:t>
      </w:r>
    </w:p>
    <w:p>
      <w:pPr>
        <w:pStyle w:val="BodyText"/>
        <w:bidi w:val="0"/>
        <w:spacing w:before="0" w:after="0"/>
        <w:jc w:val="left"/>
        <w:rPr/>
      </w:pPr>
      <w:r>
        <w:rPr/>
        <w:t>China is using economic inducements and penalties, influence operations, and implied military threats to persuade other states to heed its political and security agenda.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LibreOffice/7.6.5.2$MacOSX_X86_64 LibreOffice_project/38d5f62f85355c192ef5f1dd47c5c0c0c6d6598b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