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Files\\2018 Case Study\\CS3_Primary Sources_Policy_Strategies\\2017 National Security Strategy - § 2 references coded [ 0.04% Coverage]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Reference 1 - 0.02% Coverage</w:t>
      </w:r>
    </w:p>
    <w:p>
      <w:pPr>
        <w:pStyle w:val="BodyText"/>
        <w:bidi w:val="0"/>
        <w:spacing w:before="0" w:after="0"/>
        <w:jc w:val="left"/>
        <w:rPr/>
      </w:pPr>
      <w:r>
        <w:rPr/>
        <w:t>It is a strategy of principled realism that is guided by outcomes, not ideology.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Reference 2 - 0.01% Coverage</w:t>
      </w:r>
    </w:p>
    <w:p>
      <w:pPr>
        <w:pStyle w:val="BodyText"/>
        <w:bidi w:val="0"/>
        <w:spacing w:before="0" w:after="0"/>
        <w:jc w:val="left"/>
        <w:rPr/>
      </w:pPr>
      <w:r>
        <w:rPr/>
        <w:t>This strategy is guided by principled realism.</w:t>
      </w:r>
    </w:p>
    <w:sectPr>
      <w:type w:val="nextPage"/>
      <w:pgSz w:w="12240" w:h="15840"/>
      <w:pgMar w:left="1134" w:right="567" w:gutter="0" w:header="0" w:top="567" w:footer="0" w:bottom="567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LibreOffice/7.6.5.2$MacOSX_X86_64 LibreOffice_project/38d5f62f85355c192ef5f1dd47c5c0c0c6d6598b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