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2 references coded [ 0.02%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the Department’s prevent-and-deter activities will be focused on ensuring a defense in depth of the United States;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DoD must actively defend its networks.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[ 0.30% Coverage]</w:t>
      </w:r>
    </w:p>
    <w:p>
      <w:pPr>
        <w:pStyle w:val="BodyText"/>
        <w:bidi w:val="0"/>
        <w:spacing w:before="0" w:after="0"/>
        <w:ind w:hanging="0" w:left="150" w:right="150"/>
        <w:jc w:val="left"/>
        <w:rPr>
          <w:shd w:fill="D3D3D3" w:val="clear"/>
        </w:rPr>
      </w:pPr>
      <w:r>
        <w:rPr>
          <w:shd w:fill="D3D3D3" w:val="clear"/>
        </w:rPr>
        <w:t>Reference 1 - 0.30% Coverage</w:t>
      </w:r>
    </w:p>
    <w:p>
      <w:pPr>
        <w:pStyle w:val="BodyText"/>
        <w:bidi w:val="0"/>
        <w:spacing w:before="0" w:after="0"/>
        <w:jc w:val="left"/>
        <w:rPr/>
      </w:pPr>
      <w:r>
        <w:rPr/>
        <w:t>Joint Forces will secure the ‘.mil’ domain, requiring a resilient DoD cyberspace architecture that employs a combination of detection, deterrence, denial, and multi-layered defense. We will improve our cyberspace capabilities so they can often achieve significant and proportionate effects with less cost and lower collateral impact.</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response and recovery</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4 references coded [ 0.72%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DoD conducts network defense operations on an ongoing basis to securely operate the Department of Defense Information Network (DoDIN). If and when DoD detects indications of hostile activity within its networks, DoD has quick-response capabilities to close or mitigate vulnerabilities and secure its networks and systems. Network defense operations on DoD networks constitute the vast majority of DoD’s operations in cyberspace.</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If directed by the President or the Secretary of Defense, the U.S. military may conduct cyber operations to counter an imminent or on-going attack against the U.S. homeland or U.S. interests in cyberspace. The purpose of such a defensive measure is to blunt an attack and prevent the destruction of property or the loss of life.</w:t>
      </w:r>
    </w:p>
    <w:p>
      <w:pPr>
        <w:pStyle w:val="BodyText"/>
        <w:bidi w:val="0"/>
        <w:spacing w:before="0" w:after="0"/>
        <w:ind w:hanging="0" w:left="150" w:right="150"/>
        <w:jc w:val="left"/>
        <w:rPr>
          <w:shd w:fill="D3D3D3" w:val="clear"/>
        </w:rPr>
      </w:pPr>
      <w:r>
        <w:rPr>
          <w:shd w:fill="D3D3D3" w:val="clear"/>
        </w:rPr>
        <w:t>Reference 3 - 0.18% Coverage</w:t>
      </w:r>
    </w:p>
    <w:p>
      <w:pPr>
        <w:pStyle w:val="BodyText"/>
        <w:bidi w:val="0"/>
        <w:spacing w:before="0" w:after="0"/>
        <w:jc w:val="left"/>
        <w:rPr/>
      </w:pPr>
      <w:r>
        <w:rPr/>
        <w:t>There may be times when the President or the Secretary of Defense may determine that it would be appropriate for the U.S. military to conduct cyber operations to disrupt an adversary’s militaryrelated networks or infrastructure so that the U.S. military can protect U.S. interests in an area of operations.</w:t>
      </w:r>
    </w:p>
    <w:p>
      <w:pPr>
        <w:pStyle w:val="BodyText"/>
        <w:bidi w:val="0"/>
        <w:spacing w:before="0" w:after="0"/>
        <w:ind w:hanging="0" w:left="150" w:right="150"/>
        <w:jc w:val="left"/>
        <w:rPr>
          <w:shd w:fill="D3D3D3" w:val="clear"/>
        </w:rPr>
      </w:pPr>
      <w:r>
        <w:rPr>
          <w:shd w:fill="D3D3D3" w:val="clear"/>
        </w:rPr>
        <w:t>Reference 4 - 0.09% Coverage</w:t>
      </w:r>
    </w:p>
    <w:p>
      <w:pPr>
        <w:pStyle w:val="BodyText"/>
        <w:bidi w:val="0"/>
        <w:spacing w:before="0" w:after="0"/>
        <w:jc w:val="left"/>
        <w:rPr/>
      </w:pPr>
      <w:r>
        <w:rPr/>
        <w:t>Build and maintain viable cyber options and plan to use those options to control conflict escalation and to shape the conflict environment at all stages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2 references coded [ 0.23%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could rapidly react to a cyber attack on the nation.</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These capabilities, matched with the expertise of the Intelligence Community and the Department of Defense, reflect a “whole-of-government” approach to identify, mitigate, and defend against cyber incidents and national-level events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[ 0.03%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U.S. eﬀ orts to counter the exploitation of information by rivals have been tepid and fragmented.</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2 references coded [ 0.09%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Tailored to specific circumstances, it applies a coordinated, multifaceted approach to reducing competitors’ perceptions of the net benefits of aggression relative to restraint.</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Deterrence is strengthened by actions that reduce a competitor’s perception of the benefits of aggression relative to restraint.</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2 references coded [ 1.45% Coverage]</w:t>
      </w:r>
    </w:p>
    <w:p>
      <w:pPr>
        <w:pStyle w:val="BodyText"/>
        <w:bidi w:val="0"/>
        <w:spacing w:before="0" w:after="0"/>
        <w:ind w:hanging="0" w:left="150" w:right="150"/>
        <w:jc w:val="left"/>
        <w:rPr>
          <w:shd w:fill="D3D3D3" w:val="clear"/>
        </w:rPr>
      </w:pPr>
      <w:r>
        <w:rPr>
          <w:shd w:fill="D3D3D3" w:val="clear"/>
        </w:rPr>
        <w:t>Reference 1 - 0.55% Coverage</w:t>
      </w:r>
    </w:p>
    <w:p>
      <w:pPr>
        <w:pStyle w:val="BodyText"/>
        <w:bidi w:val="0"/>
        <w:spacing w:before="0" w:after="0"/>
        <w:jc w:val="left"/>
        <w:rPr/>
      </w:pPr>
      <w:r>
        <w:rPr/>
        <w:t>Integrated Deterrence influences adversary decision calculus by affecting perception of costs, benefits, and consequences of restraint.</w:t>
      </w:r>
    </w:p>
    <w:p>
      <w:pPr>
        <w:pStyle w:val="BodyText"/>
        <w:bidi w:val="0"/>
        <w:spacing w:before="0" w:after="0"/>
        <w:ind w:hanging="0" w:left="150" w:right="150"/>
        <w:jc w:val="left"/>
        <w:rPr>
          <w:shd w:fill="D3D3D3" w:val="clear"/>
        </w:rPr>
      </w:pPr>
      <w:r>
        <w:rPr>
          <w:shd w:fill="D3D3D3" w:val="clear"/>
        </w:rPr>
        <w:t>Reference 2 - 0.90% Coverage</w:t>
      </w:r>
    </w:p>
    <w:p>
      <w:pPr>
        <w:pStyle w:val="BodyText"/>
        <w:bidi w:val="0"/>
        <w:spacing w:before="0" w:after="0"/>
        <w:jc w:val="left"/>
        <w:rPr/>
      </w:pPr>
      <w:r>
        <w:rPr/>
        <w:t>Through the NMS’ theory of success, the Joint Force contributes to Integrated Deterrence to reduce an adversary’s perceived benefit and increase the adversary’s perceived cost of aggression, incentivizing restraint as a result.</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