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rPr>
          <w:rFonts w:ascii="Leelawadee UI" w:cs="Leelawadee UI" w:eastAsia="Leelawadee UI" w:hAnsi="Leelawadee UI"/>
          <w:b/>
          <w:bCs/>
          <w:color w:val="C97F2A"/>
          <w:sz w:val="18"/>
          <w:szCs w:val="18"/>
        </w:rPr>
        <w:t xml:space="preserve">SOFTWARE DOCUMENTATION</w:t>
      </w:r>
    </w:p>
    <w:p>
      <w:pPr>
        <w:spacing w:before="200"/>
      </w:pPr>
      <w:r>
        <w:rPr>
          <w:rFonts w:ascii="Leelawadee UI" w:cs="Leelawadee UI" w:eastAsia="Leelawadee UI" w:hAnsi="Leelawadee UI"/>
          <w:b/>
          <w:bCs/>
          <w:color w:val="21262B"/>
          <w:sz w:val="64"/>
          <w:szCs w:val="64"/>
        </w:rPr>
        <w:t xml:space="preserve">Angkor Wheels Rental</w:t>
      </w:r>
    </w:p>
    <w:p>
      <w:pPr>
        <w:spacing w:after="400" w:before="100"/>
      </w:pPr>
      <w:r>
        <w:rPr>
          <w:rFonts w:ascii="Leelawadee UI" w:cs="Leelawadee UI" w:eastAsia="Leelawadee UI" w:hAnsi="Leelawadee UI"/>
          <w:b/>
          <w:bCs/>
          <w:color w:val="C97F2A"/>
          <w:sz w:val="40"/>
          <w:szCs w:val="40"/>
        </w:rPr>
        <w:t xml:space="preserve">សៀវភៅណែនាំអ្នកប្រើប្រាស់</w:t>
      </w:r>
    </w:p>
    <w:p>
      <w:r>
        <w:rPr>
          <w:rFonts w:ascii="Leelawadee UI" w:cs="Leelawadee UI" w:eastAsia="Leelawadee UI" w:hAnsi="Leelawadee UI"/>
          <w:b/>
          <w:bCs/>
          <w:sz w:val="22"/>
          <w:szCs w:val="22"/>
        </w:rPr>
        <w:t xml:space="preserve">ភាសាខ្មែរ</w:t>
      </w:r>
    </w:p>
    <w:p>
      <w:r>
        <w:rPr>
          <w:rFonts w:ascii="Leelawadee UI" w:cs="Leelawadee UI" w:eastAsia="Leelawadee UI" w:hAnsi="Leelawadee UI"/>
          <w:sz w:val="22"/>
          <w:szCs w:val="22"/>
        </w:rPr>
        <w:t xml:space="preserve">Version 1.0</w:t>
      </w:r>
    </w:p>
    <w:p>
      <w:r>
        <w:rPr>
          <w:rFonts w:ascii="Leelawadee UI" w:cs="Leelawadee UI" w:eastAsia="Leelawadee UI" w:hAnsi="Leelawadee UI"/>
          <w:sz w:val="22"/>
          <w:szCs w:val="22"/>
        </w:rPr>
        <w:t xml:space="preserve">ខែសីហា ២០២៦</w:t>
      </w:r>
    </w:p>
    <w:p>
      <w:r>
        <w:br w:type="page"/>
      </w:r>
    </w:p>
    <w:p>
      <w:pPr>
        <w:pStyle w:val="Heading1"/>
        <w:spacing w:after="200"/>
      </w:pPr>
      <w:r>
        <w:rPr>
          <w:rFonts w:ascii="Leelawadee UI" w:cs="Leelawadee UI" w:eastAsia="Leelawadee UI" w:hAnsi="Leelawadee UI"/>
          <w:b/>
          <w:bCs/>
          <w:sz w:val="32"/>
          <w:szCs w:val="32"/>
        </w:rPr>
        <w:t xml:space="preserve">មាតិកា</w:t>
      </w:r>
    </w:p>
    <w:sdt>
      <w:sdtPr>
        <w:alias w:val="មាតិកា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1.  សេចក្តីផ្តើម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Angkor Wheels Rental គឺជាប្រព័ន្ធគ្រប់គ្រងអាជីវកម្មជួលម៉ូតូនៅសៀមរាប ប្រទេសកម្ពុជា។ ប្រព័ន្ធនេះមានផ្នែកភ្ជាប់គ្នាពីរ៖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គេហទំព័រសាធារណៈ ដែលអតិថិជនអាចមើលម៉ូតូដែលមាន ពិនិត្យតម្លៃ និងផ្ញើសំណើជួលបានដោយផ្ទាល់តាមអនឡាញ។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ផ្ទាំងគ្រប់គ្រង (Admin Panel) ដែលបុគ្គលិកប្រើដើម្បីគ្រប់គ្រងម៉ូតូទាំងអស់ ពិនិត្យ និងបញ្ជាក់ការកក់ តាមដានអតិថិជន កត់ត្រាការទូទាត់ និងតាមដានស្ថានភាពអាជីវកម្ម។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សៀវភៅណែនាំនេះនឹងពន្យល់លម្អិតអំពីផ្ទាំងគ្រប់គ្រង ព្រោះជាកន្លែងដែលបុគ្គលិកប្រើប្រាស់ច្រើនជាងគេ ហើយក៏នឹងបង្ហាញអំពីគេហទំព័រសាធារណៈផងដែរ ដើម្បីឱ្យអ្នកគ្រប់គ្រងយល់ច្បាស់ថាតើអតិថិជនឃើញអ្វីខ្លះ។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អ្នកគួរប្រើសៀវភៅណែនាំនេះ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ម្ចាស់អាជីវកម្ម និងអ្នកគ្រប់គ្រង ដែលចង់យល់ច្បាស់អំពីលទ្ធភាពទាំងអស់របស់ប្រព័ន្ធ។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បុគ្គលិកផ្នែកខាងមុខ ដែលបង្កើតការកក់សម្រាប់អតិថិជនមកដល់កន្លែងផ្ទាល់ បញ្ជាក់ការទូទាត់ និងប្រគល់ម៉ូតូ។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សមាជិកថ្មីក្នុងក្រុមការងារ ដែលត្រូវការរៀនប្រើប្រព័ន្ធនេះឱ្យបានលឿន។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អត្ថប្រយោជន៍សំខាន់ៗ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អាចមើលការកក់ទាំងអស់នៅកន្លែងតែមួយ មិនថាមកពីគេហទំព័រ ឬអតិថិជនមកដល់ផ្ទាល់ទេ។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ប្រព័ន្ធពិនិត្យការជាន់គ្នានៃកាលបរិច្ឆេទដោយស្វ័យប្រវត្តិ ដូច្នេះម៉ូតូមួយគ្រឿងមិនអាចត្រូវបានកក់ជាន់គ្នាពីរដងឡើយ។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តម្រូវការកក់ប្រាក់មុន ៥០% ត្រូវបានអនុវត្តជាប់លាប់ចំពោះការកក់ទាំងអស់ មិនថាតាមអនឡាញ ឬនៅកន្លែងផ្ទាល់ទេ។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គាំទ្រវិធីទូទាត់ប្រាក់ដែលប្រើប្រាស់ក្នុងប្រទេសកម្ពុជា — KHQR អេប៊ីអេ (ABA) អេស៊ីលីដា (ACLEDA) វីង (Wing) និងកាតឥណទាន — ព្រមទាំងសាច់ប្រាក់សម្រាប់អតិថិជនមកដល់ផ្ទាល់។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របាយការណ៍ដែលភ្ជាប់ជាមួយប្រព័ន្ធរួចស្រេច សម្រាប់ចំណូល ការកក់ អត្រាប្រើប្រាស់ម៉ូតូ និងអតិថិជន។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គេហទំព័រសាធារណៈមានពីរភាសា (អង់គ្លេស និងខ្មែរ) ដើម្បីឱ្យទាំងអតិថិជនក្នុងស្រុក និងអន្តរជាតិអាចកក់បានយ៉ាងងាយស្រួល។</w:t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2.  តម្រូវការប្រព័ន្ធ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Angkor Wheels Rental គឺជាកម្មវិធីតាមអ៊ីនធឺណិត — មិនចាំបាច់ដំឡើងអ្វីទាំងអស់នៅលើឧបករណ៍របស់អ្នកទេ។ វាដំណើរការនៅលើកម្មវិធីរុករកអ៊ីនធឺណិត (browser) ធម្មតា មិនថានៅលើកុំព្យូទ័រ ថេប្លេត ឬទូរស័ព្ទដៃ។</w:t>
      </w:r>
    </w:p>
    <w:tbl>
      <w:tblPr>
        <w:tblW w:type="pct" w:w="100%"/>
        <w:tblBorders>
          <w:top w:val="single" w:color="E2DED4" w:sz="2"/>
          <w:left w:val="single" w:color="E2DED4" w:sz="2"/>
          <w:bottom w:val="single" w:color="E2DED4" w:sz="2"/>
          <w:right w:val="single" w:color="E2DED4" w:sz="2"/>
          <w:insideH w:val="single" w:color="E2DED4" w:sz="2"/>
          <w:insideV w:val="single" w:color="E2DED4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តម្រូវការ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ព័ត៌មានលម្អិត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កម្មវិធីរុករកដែលគាំទ្រ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Google Chrome, Microsoft Edge, Mozilla Firefox ឬ Safari (កំណែថ្មីៗ)។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ទំហំអេក្រង់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ផ្ទាំងគ្រប់គ្រងត្រូវបានរចនាឡើងសម្រាប់អេក្រង់កុំព្យូទ័រយួរដៃ ឬកុំព្យូទ័រតុ (ទទឹងយ៉ាងតិច ១២៨០ភីកសែល) ដើម្បីទទួលបានបទពិសោធន៍ល្អបំផុត។ វានៅតែប្រើប្រាស់បានលើថេប្លេត។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ការតភ្ជាប់អ៊ីនធឺណិត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ត្រូវការការតភ្ជាប់អ៊ីនធឺណិតជានិច្ច — ទិន្នន័យទាំងអស់ត្រូវបានផ្ទុកនៅលើម៉ាស៊ីនមេកណ្តាល មិនមែននៅលើឧបករណ៍របស់អ្នកទេ។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គណនី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ត្រូវការគណនីអ្នកគ្រប់គ្រង (អ៊ីមែល + ពាក្យសម្ងាត់) ដែលបង្កើតដោយ Super Admin។ សូមមើលផ្នែកទី១៤ សម្រាប់តួនាទីនានា។</w:t>
            </w:r>
          </w:p>
        </w:tc>
      </w:tr>
    </w:tbl>
    <w:tbl>
      <w:tblPr>
        <w:tblW w:type="pct" w:w="100%"/>
        <w:tblBorders>
          <w:top w:val="none"/>
          <w:left w:val="single" w:color="3F8C5F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E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eelawadee UI" w:cs="Leelawadee UI" w:eastAsia="Leelawadee UI" w:hAnsi="Leelawadee UI"/>
                <w:i/>
                <w:iCs/>
                <w:sz w:val="20"/>
                <w:szCs w:val="20"/>
              </w:rPr>
              <w:t xml:space="preserve">ℹ គេហទំព័រកក់សាធារណៈអាចប្រើប្រាស់បានយ៉ាងល្អនៅលើទូរស័ព្ទដៃរបស់អតិថិជន ដែលជាមធ្យោបាយសំខាន់ដែលអតិថិជនភាគច្រើនប្រើដើម្បីសាកសួរអំពីការជួល។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3.  ការចូលប្រព័ន្ធ (Login)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បុគ្គលិកទាំងអស់ចូលប្រើប្រព័ន្ធតាមរយៈទំព័រចូលប្រព័ន្ធសម្រាប់អ្នកគ្រប់គ្រង។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បើកទំព័រចូលប្រព័ន្ធអ្នកគ្រប់គ្រងតាមកម្មវិធីរុករករបស់អ្នក។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វាយបញ្ចូលអាសយដ្ឋានអ៊ីមែលរបស់អ្នក។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វាយបញ្ចូលពាក្យសម្ងាត់របស់អ្នក។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ចុចប៊ូតុង ចូលប្រព័ន្ធ (Log In)។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អេក្រង់ចូលប្រព័ន្ធសម្រាប់អ្នកគ្រប់គ្រង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ភ្លេចពាក្យសម្ងាត់?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ចុច "Forgot password?" នៅលើអេក្រង់ចូលប្រព័ន្ធ ហើយវាយបញ្ចូលអាសយដ្ឋានអ៊ីមែលរបស់អ្នក។ ប្រសិនបើមានគណនីប្រើអាសយដ្ឋាននោះ តំណភ្ជាប់សម្រាប់កំណត់ពាក្យសម្ងាត់ថ្មីនឹងត្រូវផ្ញើទៅអ៊ីមែលនោះ ដែលមានសុពលភាព ១ម៉ោង។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ចូលប្រព័ន្ធមិនជោគជ័យ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ប្រសិនបើអ៊ីមែល ឬពាក្យសម្ងាត់មិនត្រឹមត្រូវ ប្រព័ន្ធនឹងបង្ហាញសារកំហុស ហើយមិនអនុញ្ញាតឱ្យចូលឡើយ។ ប្រសិនបើនៅតែមិនអាចចូលបាន សូមទាក់ទង Super Admin ដើម្បីពិនិត្យមើលថាតើគណនីរបស់អ្នកនៅតែសកម្មដែរឬទេ (មើលទំព័រ Users ក្នុងផ្នែកទី១៤)។</w:t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4.  ផ្ទាំងគ្រប់គ្រង (Dashboard)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ផ្ទាំងគ្រប់គ្រង គឺជាទំព័រដំបូងដែលអ្នកនឹងឃើញបន្ទាប់ពីចូលប្រព័ន្ធ។ វាបង្ហាញសង្ខេបរហ័សអំពីស្ថានភាពអាជីវកម្មប្រចាំថ្ងៃ។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4914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ផ្ទាំងគ្រប់គ្រងសម្រាប់អ្នកគ្រប់គ្រង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អ្វីខ្លះមាននៅលើផ្ទាំងគ្រប់គ្រង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ការស្វាគមន៍ផ្ទាល់ខ្លួន ជាមួយកាលបរិច្ឆេទថ្ងៃនេះ និងប៊ូតុងផ្លូវកាត់ពីរ៖ ការកក់ថ្មី (New Booking) និង បន្ថែមម៉ូតូ (Add Motorbike)។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កាតសង្ខេបស្តុកម៉ូតូ — ចំនួនម៉ូតូសរុប ម៉ូតូនៅទំនេរ ម៉ូតូកំពុងជួល និងម៉ូតូកំពុងជួសជុល។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កាតសង្ខេបការកក់ និងចំណូល — ការកក់រង់ចាំបញ្ជាក់ ចំណូលថ្ងៃនេះ ចំណូលសប្តាហ៍នេះ និងចំណូលខែនេះ។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ក្រាបចំណូលប្រចាំខែ និងក្រាបចំនួនការកក់ប្រចាំខែ ដែលបង្ហាញរយៈពេល ១២ខែចុងក្រោយ។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ក្រាបបែងចែកស្ថានភាពការកក់ ដែលបង្ហាញសមាមាត្រនៃការកក់ដែលកំពុងរង់ចាំ បានបញ្ជាក់ កំពុងជួល បានបញ្ចប់ ឬបានលុបចោល។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បញ្ជីម៉ូតូដែលរកចំណូលបានច្រើនជាងគេ ជាមួយសញ្ញាសម្គាល់មាស/ប្រាក់សម្រាប់ចំណាត់ថ្នាក់ទីមួយ និងទីពីរ។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ចំនួនគ្រប់យ៉ាងនៅលើផ្ទាំងគ្រប់គ្រងគឺទិន្នន័យផ្ទាល់ — វាឆ្លុះបញ្ចាំងពីស្ថានភាពបច្ចុប្បន្នរបស់មូលដ្ឋានទិន្នន័យ មិនមែនជាទិន្នន័យចាស់ដែលបានរក្សាទុកមុននេះឡើយ។</w:t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5.  របៀបរុករកប្រព័ន្ធ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របារម៉ឺនុយខាងឆ្វេង គឺជាមធ្យោបាយសម្រាប់ផ្លាស់ទីទៅផ្នែកនីមួយៗនៃផ្ទាំងគ្រប់គ្រង។ វាត្រូវបានចែកជាបីក្រុម។</w:t>
      </w:r>
    </w:p>
    <w:p>
      <w:pPr>
        <w:spacing w:after="40" w:before="120"/>
        <w:jc w:val="center"/>
      </w:pPr>
      <w:r>
        <w:drawing>
          <wp:inline distT="0" distB="0" distL="0" distR="0">
            <wp:extent cx="4762500" cy="857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របារម៉ឺនុយខាងឆ្វេង ចែកជាក្រុមតាមផ្នែក</w:t>
      </w:r>
    </w:p>
    <w:tbl>
      <w:tblPr>
        <w:tblW w:type="pct" w:w="100%"/>
        <w:tblBorders>
          <w:top w:val="single" w:color="E2DED4" w:sz="2"/>
          <w:left w:val="single" w:color="E2DED4" w:sz="2"/>
          <w:bottom w:val="single" w:color="E2DED4" w:sz="2"/>
          <w:right w:val="single" w:color="E2DED4" w:sz="2"/>
          <w:insideH w:val="single" w:color="E2DED4" w:sz="2"/>
          <w:insideV w:val="single" w:color="E2DED4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ក្រុម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ម៉ឺនុយ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គោលបំណង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ការគ្រប់គ្រងជួល (Rental Management)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ម៉ូតូ (Motorbikes), ការកក់ (Reservations), បញ្ជីការកក់ (Bookings List), អតិថិជន (Customers), ការជួសជុល (Maintenance), របាយការណ៍ (Reports)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អ្វីៗទាំងអស់ទាក់ទងនឹងការជួលប្រចាំថ្ងៃ។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គេហទំព័រ (Website)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ខ្លឹមសារ និងគោលការណ៍ (Content &amp; Policies), បដា (Banners), សំណួរញឹកញាប់ (FAQ), ទីតាំង (Locations), សារ (Messages)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ខ្លឹមសារបង្ហាញនៅលើគេហទំព័រសាធារណៈ។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ការកំណត់ (Settings)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អ្នកប្រើប្រាស់ (Users), កំណត់ត្រាសកម្មភាព (Audit Logs)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ការគ្រប់គ្រងគណនី និងប្រវត្តិនៃការផ្លាស់ប្តូរនានាក្នុងប្រព័ន្ធ។</w:t>
            </w:r>
          </w:p>
        </w:tc>
      </w:tr>
    </w:tbl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របារម៉ឺនុយអាចត្រូវបានបង្រួមឱ្យតូចនៅមានតែរូបតំណាងប៉ុណ្ណោះ ដោយប្រើប៊ូតុងព្រួញនៅខាងលើ ដើម្បីទុកកន្លែងបន្ថែមសម្រាប់មាតិកាទំព័រ។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របារខាងលើ (Top Bar)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រាល់ទំព័រគ្រប់គ្រងទាំងអស់មានរបារខាងលើ បង្ហាញផ្លូវរុករក (ឧទាហរណ៍ "Admin / Bookings") ចំណងជើងទំព័រ ប៊ូតុងប្តូររវាងរបៀបភ្លឺ/ងងឹត និងម៉ឺនុយគណនីរបស់អ្នកនៅខាងស្តាំ។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ម៉ឺនុយគណនី បង្ហាញតួនាទីរបស់អ្នក និងជម្រើសចាកចេញ</w:t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6.  ការគ្រប់គ្រងម៉ូតូ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គោលបំណង៖ ផ្នែកម៉ូតូ គឺជាកន្លែងកត់ត្រាម៉ូតូទាំងអស់ក្នុងស្តុក — មួយកំណត់ត្រាសម្រាប់ម៉ូតូជាក់ស្តែងមួយគ្រឿង ជាមួយនឹងលក្ខណៈបច្ចេកទេស តម្លៃ រូបភាព និងស្ថានភាពបច្ចុប្បន្ន។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បញ្ជីម៉ូតូ ជាមួយប្រអប់ស្វែងរក តម្រងស្ថានភាព និងសកម្មភាពរហ័ស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ព័ត៌មានលម្អិតរបស់ម៉ូតូ</w:t>
      </w:r>
    </w:p>
    <w:tbl>
      <w:tblPr>
        <w:tblW w:type="pct" w:w="100%"/>
        <w:tblBorders>
          <w:top w:val="single" w:color="E2DED4" w:sz="2"/>
          <w:left w:val="single" w:color="E2DED4" w:sz="2"/>
          <w:bottom w:val="single" w:color="E2DED4" w:sz="2"/>
          <w:right w:val="single" w:color="E2DED4" w:sz="2"/>
          <w:insideH w:val="single" w:color="E2DED4" w:sz="2"/>
          <w:insideV w:val="single" w:color="E2DED4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វាល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ការពិពណ៌នា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តម្រូវឱ្យបំពេញ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ឈ្មោះ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ឈ្មោះបង្ហាញដល់អតិថិជន ឧទាហរណ៍ "Honda Click"។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ត្រូវការ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ម៉ាក / ម៉ូដែល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ក្រុមហ៊ុនផលិត និងម៉ូដែល ឧទាហរណ៍ Honda / Click 125i។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ត្រូវការ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ស៊ីស៊ី (Engine CC)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ទំហំម៉ាស៊ីនគិតជាស៊ង់ទីម៉ែត្រគូប។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ត្រូវការ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ប្រព័ន្ធបញ្ជូនចលករ / ប្រភេទឥន្ធនៈ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អូតូ ធម្មតា ឬពាក់កណ្តាលអូតូ; សាំង ឬអគ្គិសនី។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មិនតម្រូវ (មានតម្លៃលំនាំដើម)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ខេត្ត/ក្រុងលើផ្លាកលេខ និងលេខផ្លាក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ខេត្តកម្ពុជាបោះពុម្ពនៅលើផ្លាកលេខ (ជ្រើសរើសពីបញ្ជីខេត្ត/ក្រុងទាំង ២៥ ឬផ្លាកជាតិ) និងលេខផ្លាក ឧទាហរណ៍ ភ្នំពេញ 1AC-2345។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មិនតម្រូវ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ប្រភេទសោ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សោធម្មតា ឬសោឆ្លាតវៃ (Smart Key)។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មិនតម្រូវ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តម្លៃប្រចាំថ្ងៃ/សប្តាហ៍/ខែ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អត្រាតម្លៃជួល។ តម្លៃប្រចាំសប្តាហ៍ និងប្រចាំខែជាតម្លៃបញ្ចុះតម្លៃមិនចាំបាច់មាន។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តម្លៃប្រចាំថ្ងៃត្រូវការ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ប្រាក់តម្កល់ / ថ្លៃដឹកជញ្ជូន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ប្រាក់តម្កល់ដែលអាចដកវិញបាន និងថ្លៃដឹកជញ្ជូនទៅសណ្ឋាគារ (បើមាន)។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មិនតម្រូវ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ចំនួនថ្ងៃជួលអប្បបរមា/អតិបរមា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រយៈពេលជួលខ្លីបំផុត និងវែងបំផុតដែលអនុញ្ញាតសម្រាប់ម៉ូតូនេះ (ការជួលកន្លះថ្ងៃ ១២ម៉ោង ឬតិចជាងនេះមិនអនុវត្តតាមលក្ខខណ្ឌនេះទេ)។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មិនតម្រូវ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ស្ថានភាព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អាចជួលបាន កំពុងជួល កំពុងជួសជុល ឬលែងប្រើ។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ត្រូវការ</w:t>
            </w:r>
          </w:p>
        </w:tc>
      </w:tr>
    </w:tbl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របៀបបន្ថែមម៉ូតូថ្មី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ចុច បន្ថែមម៉ូតូ (Add Motorbike) ពីបញ្ជីម៉ូតូ (ឬពីផ្លូវកាត់នៅផ្ទាំងគ្រប់គ្រង)។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បំពេញផ្នែក ព័ត៌មានមូលដ្ឋាន ព័ត៌មានជួល និង លក្ខណៈពិសេស។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ចុច បង្កើតម៉ូតូ (Create Motorbike)។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នៅអេក្រង់បន្ទាប់ សូមបញ្ចូលរូបភាព — រូបភាពដំបូង ឬរូបភាពដែលបានកំណត់ជាចម្បង គឺជារូបភាពដែលអតិថិជនឃើញមុនគេ។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ទម្រង់បន្ថែមម៉ូតូថ្មី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របៀបកែសម្រួលម៉ូតូ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បើកម៉ូតូពីបញ្ជី ហើយចុចរូបខ្មៅដៃ (កែសម្រួល) ឬចុចលើជួរណាមួយផ្ទាល់។ គ្រប់វាលទាំងអស់អាចផ្លាស់ប្តូរបាន រួមទាំងរូបភាព នៅលើអេក្រង់តែមួយ។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9020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02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ការកែសម្រួលម៉ូតូដែលមានស្រាប់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ការលុប / ដកម៉ូតូចេញពីសេវា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ប្រើរូបធុងសម្រាមដើម្បីលុបម៉ូតូជាអចិន្ត្រៃយ៍ ឬប្រើប៊ូតុងបិទ/បើកដើម្បីកំណត់ម៉ូតូជា "លែងប្រើ" ដោយមិនចាំបាច់លុប (មានប្រយោជន៍ចំពោះម៉ូតូដែលឈប់ប្រើប្រាស់បណ្តោះអាសន្ន ដូចជាបានលក់ ឬកំពុងជួសជុលរយៈពេលវែង — សូមមើលផ្នែកទី៩ ការជួសជុល ផងដែរសម្រាប់ការជួសជុលរយៈពេលខ្លី)។</w:t>
      </w:r>
    </w:p>
    <w:tbl>
      <w:tblPr>
        <w:tblW w:type="pct" w:w="100%"/>
        <w:tblBorders>
          <w:top w:val="none"/>
          <w:left w:val="single" w:color="C97F2A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DF1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eelawadee UI" w:cs="Leelawadee UI" w:eastAsia="Leelawadee UI" w:hAnsi="Leelawadee UI"/>
                <w:i/>
                <w:iCs/>
                <w:sz w:val="20"/>
                <w:szCs w:val="20"/>
              </w:rPr>
              <w:t xml:space="preserve">⚠ ការលុបម៉ូតូគឺជាអចិន្ត្រៃយ៍ ហើយត្រូវការតួនាទី Admin ឬ Super Admin ប៉ុណ្ណោះ។ គណនី Staff មិនអាចលុបម៉ូតូ ឬការកក់បានទេ។</w:t>
            </w:r>
          </w:p>
        </w:tc>
      </w:tr>
    </w:tbl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ការស្វែងរក និងតម្រង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ប្រើប្រអប់ស្វែងរកដើម្បីរកម៉ូតូតាមឈ្មោះ ម៉ាក ម៉ូដែល ឬលេខ/ខេត្តលើផ្លាកលេខ ហើយប្រើម៉ឺនុយទម្លាក់ស្ថានភាព ដើម្បីបង្ហាញតែម៉ូតូដែលអាចជួលបាន កំពុងជួល កំពុងជួសជុល ឬលែងប្រើប៉ុណ្ណោះ។</w:t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7.  ការកក់ និងការជួល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គោលបំណង៖ នេះជាផ្នែកស្នូលនៃប្រព័ន្ធ — រាល់ការជួលទាំងអស់ មិនថាដាក់ស្នើដោយអតិថិជនតាមគេហទំព័រ ឬបង្កើតដោយបុគ្គលិកសម្រាប់អតិថិជនមកដល់ផ្ទាល់ គឺជា "ការកក់" (Booking) ទាំងអស់។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ប្រតិទិនកក់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ទំព័រ Reservations បើកនៅជា "របៀបប្រតិទិន" ជាលំនាំដើម ជាមួយកាតសង្ខេបនៅខាងលើ (ការកក់ថ្ងៃនេះ ការជួលកំពុងដំណើរការ ត្រូវប្រគល់មកវិញថ្ងៃនេះ ម៉ូតូនៅទំនេរ ការកក់សប្តាហ៍នេះ រង់ចាំបញ្ជាក់ និងមិនទាន់ទូទាត់/ទូទាត់ខ្លះ)។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578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78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ប្រតិទិនកក់ ជាមួយចំណុចពណ៌សម្គាល់ស្ថានភាពការកក់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ថ្ងៃនីមួយៗនៅលើប្រតិទិនបង្ហាញចំនួនការកក់ដែលធ្លាក់ក្នុងថ្ងៃនោះ ជាមួយចំណុចពណ៌សម្រាប់ស្ថានភាពនីមួយៗ (កំពុងរង់ចាំ បានបញ្ជាក់ កំពុងជួល បានប្រគល់មកវិញ បានលុបចោល)។ ចុចថ្ងៃណាមួយដើម្បីមើលបញ្ជីពេញលេញនៃការកក់ថ្ងៃនោះ។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ប្តូរទៅ "របៀបតារាង" ដោយប្រើប៊ូតុងនៅជ្រុងខាងស្តាំខាងលើ ដើម្បីទទួលបានបញ្ជីធម្មតាដែលអាចតម្រៀប និងតម្រងបាន ជំនួសឱ្យប្រតិទិន។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ទំព័រការកក់ក្នុងរបៀបតារាង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ការបង្កើតការកក់ថ្មី (សម្រាប់អតិថិជនមកដល់ផ្ទាល់ / បង្កើតដោយបុគ្គលិក)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ចុច ការកក់ថ្មី (New Booking) ពីទំព័រ Reservations ពីបញ្ជីការកក់ ឬពីផ្លូវកាត់នៅផ្ទាំងគ្រប់គ្រង។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ជ្រើសរើសម៉ូតូ និងកាលបរិច្ឆេទ/ម៉ោងទទួល និងប្រគល់មកវិញ — ចំនួនទឹកប្រាក់សរុបប៉ាន់ស្មាន និងប្រាក់តម្កល់ ៥០% ដែលត្រូវការ នឹងត្រូវបានគណនាដោយស្វ័យប្រវត្តិ។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ជ្រើសរើសអតិថិជនដែលមានស្រាប់ដោយស្វែងរកឈ្មោះ ឬលេខទូរស័ព្ទ ឬប្តូរទៅ "ថ្មី" ដើម្បីបញ្ចូលព័ត៌មានអតិថិជនថ្មី។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កំណត់ស្ថានភាពការកក់ (កំពុងរង់ចាំ បានបញ្ជាក់ កំពុងជួល ឬបានបញ្ចប់) និងព័ត៌មានទូទាត់ — ស្ថានភាពទូទាត់ ចំនួនទឹកប្រាក់ដែលបានបង់ និងវិធីទូទាត់។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ចុច បង្កើតការកក់ (Create Booking)។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4953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ទម្រង់បង្កើតការកក់ថ្មី</w:t>
      </w:r>
    </w:p>
    <w:tbl>
      <w:tblPr>
        <w:tblW w:type="pct" w:w="100%"/>
        <w:tblBorders>
          <w:top w:val="none"/>
          <w:left w:val="single" w:color="3F8C5F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E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eelawadee UI" w:cs="Leelawadee UI" w:eastAsia="Leelawadee UI" w:hAnsi="Leelawadee UI"/>
                <w:i/>
                <w:iCs/>
                <w:sz w:val="20"/>
                <w:szCs w:val="20"/>
              </w:rPr>
              <w:t xml:space="preserve">ℹ អតិថិជនមកដល់ផ្ទាល់ជាធម្មតាត្រូវបានកត់ត្រាថា "បានបញ្ជាក់" (Confirmed) ភ្លាមៗ ព្រោះពួកគេមានវត្តមានផ្ទាល់។ ការកក់ពីគេហទំព័រសាធារណៈចាប់ផ្តើមជា "កំពុងរង់ចាំ" (Pending) រហូតដល់បុគ្គលិកពិនិត្យ និងបញ្ជាក់។</w:t>
            </w:r>
          </w:p>
        </w:tc>
      </w:tr>
    </w:tbl>
    <w:tbl>
      <w:tblPr>
        <w:tblW w:type="pct" w:w="100%"/>
        <w:tblBorders>
          <w:top w:val="none"/>
          <w:left w:val="single" w:color="C97F2A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DF1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eelawadee UI" w:cs="Leelawadee UI" w:eastAsia="Leelawadee UI" w:hAnsi="Leelawadee UI"/>
                <w:i/>
                <w:iCs/>
                <w:sz w:val="20"/>
                <w:szCs w:val="20"/>
              </w:rPr>
              <w:t xml:space="preserve">⚠ ស្ថានភាពការកក់ណាមួយក្រៅពី "កំពុងរង់ចាំ" ឬ "បានលុបចោល" តម្រូវឱ្យមានការទូទាត់យ៉ាងតិច ៥០% នៃចំនួនទឹកប្រាក់សរុប។ ទម្រង់នឹងបង្ហាញការព្រមាន ហើយរារាំងការរក្សាទុក ប្រសិនបើចំនួនទឹកប្រាក់មិនគ្រប់គ្រាន់។</w:t>
            </w:r>
          </w:p>
        </w:tc>
      </w:tr>
    </w:tbl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បញ្ជីការកក់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ទំព័រ បញ្ជីការកក់ (Bookings List) បង្ហាញការកក់ទាំងអស់ជាតារាងដែលអាចតម្រៀប ស្វែងរក និងតម្រងតាមស្ថានភាព។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បញ្ជីការកក់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ទំព័រព័ត៌មានលម្អិតការកក់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ការបើកការកក់មួយបង្ហាញព័ត៌មានពេញលេញរបស់អតិថិជន ការជួល និងហិរញ្ញវត្ថុ ទម្រង់ "កែសម្រួលការកក់" ដែលអាចកែបាន ផ្នែក "ការប្រគល់មកវិញ និងប្រាក់តម្កល់" ផ្ទាំងកែប្រែស្ថានភាព និងកាលប្បវត្តិនៃការផ្លាស់ប្តូរស្ថានភាពទាំងអស់។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641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1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ទំព័រព័ត៌មានលម្អិតនៃការកក់មួយ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ការកែប្រែស្ថានភាពការកក់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ប្រើផ្ទាំង "កែប្រែស្ថានភាព" នៅផ្នែកខាងស្តាំនៃទំព័រព័ត៌មានលម្អិត៖ ជ្រើសរើសស្ថានភាពថ្មី អាចបញ្ចូលចំណាំបន្ថែម ហើយចុច កែប្រែស្ថានភាព។</w:t>
      </w:r>
    </w:p>
    <w:p>
      <w:pPr>
        <w:spacing w:after="40" w:before="120"/>
        <w:jc w:val="center"/>
      </w:pPr>
      <w:r>
        <w:drawing>
          <wp:inline distT="0" distB="0" distL="0" distR="0">
            <wp:extent cx="371475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ការកែប្រែស្ថានភាពការកក់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នៅពេលការកក់ត្រូវបានកំណត់ថា "បានប្រគល់មកវិញ" (Returned) ប្រព័ន្ធនឹងកត់ត្រាពេលវេលាប្រគល់មកវិញដោយស្វ័យប្រវត្តិ និងស្នើសុំថ្លៃពិន័យយឺត ប្រសិនបើមានការកំណត់អត្រា (សូមមើលផ្នែកទី១២ ការកំណត់) និងម៉ូតូត្រូវបានប្រគល់មកវិញយឺតជាងកាលវិភាគ។ ថ្លៃពិន័យយឺត និងចំនួនប្រាក់តម្កល់ដែលសងវិញ នៅតែអាចកែប្រែបានក្នុងផ្នែក "ការប្រគល់មកវិញ និងប្រាក់តម្កល់"។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ការលុបការកក់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បើកការកក់ ហើយចុច លុបការកក់ (Delete Booking) នៅផ្នែកខាងក្រោមនៃទម្រង់កែសម្រួល។ ប្រអប់បញ្ជាក់នឹងបង្ហាញឡើងមុនពេលអ្វីមួយត្រូវបានលុប។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ប្រអប់បញ្ជាក់ការលុប</w:t>
      </w:r>
    </w:p>
    <w:tbl>
      <w:tblPr>
        <w:tblW w:type="pct" w:w="100%"/>
        <w:tblBorders>
          <w:top w:val="none"/>
          <w:left w:val="single" w:color="C97F2A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FDF1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eelawadee UI" w:cs="Leelawadee UI" w:eastAsia="Leelawadee UI" w:hAnsi="Leelawadee UI"/>
                <w:i/>
                <w:iCs/>
                <w:sz w:val="20"/>
                <w:szCs w:val="20"/>
              </w:rPr>
              <w:t xml:space="preserve">⚠ ការលុបការកក់គឺជាអចិន្ត្រៃយ៍ ហើយត្រូវការតួនាទី Admin ឬ Super Admin ប៉ុណ្ណោះ។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8.  អតិថិជន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គោលបំណង៖ រាល់អ្នកដែលធ្លាប់កក់ម៉ូតូ — មិនថាតាមគេហទំព័រ ឬមកដល់ផ្ទាល់ទេ — មានកំណត់ត្រាអតិថិជនមួយ ដែលបង្កើតដោយស្វ័យប្រវត្តិលើកដំបូងដែលពួកគេកក់ (ផ្គូផ្គងតាមលេខទូរស័ព្ទ) ហើយប្រើឡើងវិញសម្រាប់ការកក់លើកក្រោយៗទៀត។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បញ្ជីអតិថិជន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ព័ត៌មានអតិថិជន</w:t>
      </w:r>
    </w:p>
    <w:tbl>
      <w:tblPr>
        <w:tblW w:type="pct" w:w="100%"/>
        <w:tblBorders>
          <w:top w:val="single" w:color="E2DED4" w:sz="2"/>
          <w:left w:val="single" w:color="E2DED4" w:sz="2"/>
          <w:bottom w:val="single" w:color="E2DED4" w:sz="2"/>
          <w:right w:val="single" w:color="E2DED4" w:sz="2"/>
          <w:insideH w:val="single" w:color="E2DED4" w:sz="2"/>
          <w:insideV w:val="single" w:color="E2DED4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វាល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ការពិពណ៌នា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តម្រូវឱ្យបំពេញ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ឈ្មោះពេញ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ឈ្មោះរបស់អតិថិជន។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ត្រូវការ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លេខទូរស័ព្ទ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ប្រើសម្រាប់ផ្គូផ្គងអតិថិជនចាស់ដោយស្វ័យប្រវត្តិ។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ត្រូវការ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អ៊ីមែល សញ្ជាតិ តេឡេក្រាម វតស្អាប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ព័ត៌មានទំនាក់ទំនងបន្ថែម (មិនចាំបាច់)។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មិនតម្រូវ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ប្រភេទអត្តសញ្ញាណប័ណ្ណ / លេខអត្តសញ្ញាណប័ណ្ណ ឬលិខិតឆ្លងដែន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អត្តសញ្ញាណប័ណ្ណ ឬលិខិតឆ្លងដែន។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មិនតម្រូវ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រូបថតឯកសារអត្តសញ្ញាណ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រូបថតអត្តសញ្ញាណប័ណ្ណ/លិខិតឆ្លងដែនដែលបានផ្ទុកឡើងនៅពេលកក់ (បើមាន)។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មិនតម្រូវ</w:t>
            </w:r>
          </w:p>
        </w:tc>
      </w:tr>
    </w:tbl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ការបើកកំណត់ត្រាអតិថិជនមួយបង្ហាញទាំងព័ត៌មានផ្ទាល់ខ្លួន និងប្រវត្តិការកក់ទាំងអស់របស់ពួកគេនៅកន្លែងតែមួយ។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ព័ត៌មានលម្អិត និងប្រវត្តិការកក់របស់អតិថិជនម្នាក់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ព័ត៌មានអតិថិជនអាចកែសម្រួលបានផ្ទាល់ពីទំព័រព័ត៌មានលម្អិត។ គណនី Staff, Admin និង Super Admin ទាំងអស់អាចកែសម្រួលព័ត៌មានអតិថិជនបាន។</w:t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9.  ការជួសជុល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គោលបំណង៖ តាមដានប្រវត្តិសេវាកម្មរបស់ម៉ូតូនីមួយៗ — ប្តូរប្រេង កង់ ហ្វ្រាំង ម៉ាស៊ីន ថ្ម សេវាកម្មទូទៅ និងជួសជុលក្រោយគ្រោះថ្នាក់។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បញ្ជីកំណត់ត្រាការជួសជុល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កំណត់ត្រាការជួសជុលនីមួយៗកត់ត្រាម៉ូតូ ប្រភេទការងារ កាលបរិច្ឆេទ ចម្ងាយបើកបរ (មិនតម្រូវ) ថ្លៃដើម ឈ្មោះហាងជួសជុល និងស្ថានភាព (បានកំណត់ពេល កំពុងធ្វើ ឬបានបញ្ចប់)។</w:t>
      </w:r>
    </w:p>
    <w:tbl>
      <w:tblPr>
        <w:tblW w:type="pct" w:w="100%"/>
        <w:tblBorders>
          <w:top w:val="none"/>
          <w:left w:val="single" w:color="3F8C5F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E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eelawadee UI" w:cs="Leelawadee UI" w:eastAsia="Leelawadee UI" w:hAnsi="Leelawadee UI"/>
                <w:i/>
                <w:iCs/>
                <w:sz w:val="20"/>
                <w:szCs w:val="20"/>
              </w:rPr>
              <w:t xml:space="preserve">ℹ កំណត់ត្រាការជួសជុលមានលក្ខណៈផ្សេងពីវាល "ស្ថានភាព" ទូទៅរបស់ម៉ូតូ។ ការកំណត់ស្ថានភាពម៉ូតូជា "កំពុងជួសជុល" នឹងលាក់វាមិនឱ្យអតិថិជនកក់ក្នុងអំឡុងពេលកំពុងជួសជុល ចំណែកឯផ្នែកការជួសជុលនៅតែរក្សាទុកប្រវត្តិការជួសជុលលម្អិត ដោយមិនគិតពីស្ថានភាពនោះទេ។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10.  ការស្វែងរក និងតម្រង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មុខងារស្វែងរក និងតម្រងបង្ហាញនៅទីតាំងដូចគ្នាជានិច្ចនៅលើគ្រប់ទំព័របញ្ជីទាំងអស់ (នៅផ្នែកខាងលើនៃទំព័រ លើសពីតារាង)។</w:t>
      </w:r>
    </w:p>
    <w:tbl>
      <w:tblPr>
        <w:tblW w:type="pct" w:w="100%"/>
        <w:tblBorders>
          <w:top w:val="single" w:color="E2DED4" w:sz="2"/>
          <w:left w:val="single" w:color="E2DED4" w:sz="2"/>
          <w:bottom w:val="single" w:color="E2DED4" w:sz="2"/>
          <w:right w:val="single" w:color="E2DED4" w:sz="2"/>
          <w:insideH w:val="single" w:color="E2DED4" w:sz="2"/>
          <w:insideV w:val="single" w:color="E2DED4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ទំព័រ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ការស្វែងរកផ្គូផ្គងតាម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តម្រងដែលមាន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ម៉ូតូ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ឈ្មោះ ម៉ាក ម៉ូដែល លេខផ្លាក ឬខេត្តលើផ្លាកលេខ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ស្ថានភាព (អាចជួលបាន/កំពុងជួល/កំពុងជួសជុល/លែងប្រើ)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ការកក់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ឈ្មោះអតិថិជន លេខទូរស័ព្ទ ឬលេខការកក់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ស្ថានភាព; ចន្លោះកាលបរិច្ឆេទ; ម៉ូតូ; ស្ថានភាពទូទាត់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អតិថិជន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ឈ្មោះ ឬលេខទូរស័ព្ទ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—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ការកក់ (របៀបតារាង)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ដូចគ្នានឹងការកក់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ដូចគ្នានឹងការកក់ បូករួមទាំងជួរឈរដែលអាចតម្រៀបបាន</w:t>
            </w:r>
          </w:p>
        </w:tc>
      </w:tr>
    </w:tbl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ប្រអប់ស្វែងរកនឹងតម្រងលទ្ធផលភ្លាមៗពេលអ្នកវាយបញ្ចូល (បន្ទាប់ពីការផ្អាកខ្លីមួយ) ដូច្នេះមិនចាំបាច់មានប៊ូតុង "ស្វែងរក" ដាច់ដោយឡែកទេ។ លុបអត្ថបទក្នុងប្រអប់ស្វែងរក ឬកំណត់តម្រងឡើងវិញ ដើម្បីមើលបញ្ជីពេញលេញម្តងទៀត។</w:t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11.  របាយការណ៍ និងការនាំចេញ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គោលបំណង៖ ទំព័រ របាយការណ៍ (Reports) បំប្លែងទិន្នន័យការកក់ និងអតិថិជនឆៅ ទៅជាចំនួនលេខកម្រិតអាជីវកម្ម សម្រាប់ចន្លោះកាលបរិច្ឆេទដែលអ្នកជ្រើសរើស។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794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4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ទំព័ររបាយការណ៍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ការជ្រើសរើសចន្លោះកាលបរិច្ឆេទ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ប្រើប៊ូតុងរហ័ស (ថ្ងៃនេះ ៧ថ្ងៃចុងក្រោយ ៣០ថ្ងៃចុងក្រោយ ខែនេះ ឆ្នាំនេះ) ឬជ្រើសរើសកាលបរិច្ឆេទ ពី/ដល់ ជាក់លាក់ ហើយចុច អនុវត្ត (Apply)។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អ្វីខ្លះបង្ហាញក្នុងរបាយការណ៍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ចំណូល និងហិរញ្ញវត្ថុ — ចំណូលសរុប ចំណូលមុនកាត់បន្ថយ ការបញ្ចុះតម្លៃដែលបានផ្តល់ និងថ្លៃបន្ថែម ព្រមទាំងក្រាបចំណូលតាមពេលវេលា និងការបែងចែកតាមស្ថានភាពទូទាត់ (មិនទាន់ទូទាត់/ទូទាត់ខ្លះ/ទូទាត់ពេញលេញ)។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ការកក់ និងការជួល — ចំនួនការកក់សរុប រយៈពេលជួលជាមធ្យម អត្រាលុបចោល ចំនួនទឹកប្រាក់ដែលបានបង់រហូតដល់ពេលនេះ និងការបែងចែកតាមស្ថានភាពការកក់។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ការអនុវត្តរបស់ម៉ូតូ — តារាងម៉ូតូនីមួយៗ ជាមួយចំនួនការកក់ ចំណូល ភាគរយនៃការប្រើប្រាស់ និងថ្លៃជួសជុលសម្រាប់រយៈពេលនោះ។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អតិថិជន — អតិថិជនថ្មី ធៀបនឹងអតិថិជនចាស់ បញ្ជីអតិថិជនកំពូលតាមចំណាយ និងការបែងចែកតាមសញ្ជាតិ។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ការនាំចេញទិន្នន័យ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មានប៊ូតុងនាំចេញ CSV ចំនួនបីនៅផ្នែកខាងលើទំព័រ៖ ការកក់/ចំណូល ម៉ូតូ និងអតិថិជន។ ការចុចប៊ូតុងណាមួយនឹងទាញយកឯកសារ CSV សម្រាប់ចន្លោះកាលបរិច្ឆេទដែលបានជ្រើសរើស ដែលអាចបើកដោយផ្ទាល់ក្នុង Excel ឬ Google Sheets។</w:t>
      </w:r>
    </w:p>
    <w:tbl>
      <w:tblPr>
        <w:tblW w:type="pct" w:w="100%"/>
        <w:tblBorders>
          <w:top w:val="none"/>
          <w:left w:val="single" w:color="3F8C5F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E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eelawadee UI" w:cs="Leelawadee UI" w:eastAsia="Leelawadee UI" w:hAnsi="Leelawadee UI"/>
                <w:i/>
                <w:iCs/>
                <w:sz w:val="20"/>
                <w:szCs w:val="20"/>
              </w:rPr>
              <w:t xml:space="preserve">ℹ បច្ចុប្បន្ន CSV គឺជាទម្រង់នាំចេញតែមួយគត់ដែលមាន។ គ្មានការនាំចេញជា PDF ឬរបាយការណ៍ត្រៀមបោះពុម្ពនៅក្នុងកម្មវិធីនោះទេ; ឯកសារ CSV អាចត្រូវបានបើក និងបោះពុម្ពពីកម្មវិធីតារាងគណនា ប្រសិនបើត្រូវការច្បាប់ចម្លងបោះពុម្ព។ ក៏គ្មានមុខងារនាំចូលទិន្នន័យផងដែរ — កំណត់ត្រាទាំងអស់ត្រូវបញ្ចូលតាមរយៈទម្រង់ដែលបានពិពណ៌នាក្នុងសៀវភៅណែនាំនេះ។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12.  ការកំណត់ (ខ្លឹមសារ និងគោលការណ៍)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គោលបំណង៖ គ្រប់គ្រងអ្វីៗទាំងអស់អំពីរូបរាង និងឥរិយាបថនៃគេហទំព័រសាធារណៈ ដែលបានរៀបចំជាផ្ទាំងផ្សេងៗគ្នា (tabs)។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ការកំណត់ព័ត៌មានអាជីវកម្ម</w:t>
      </w:r>
    </w:p>
    <w:tbl>
      <w:tblPr>
        <w:tblW w:type="pct" w:w="100%"/>
        <w:tblBorders>
          <w:top w:val="single" w:color="E2DED4" w:sz="2"/>
          <w:left w:val="single" w:color="E2DED4" w:sz="2"/>
          <w:bottom w:val="single" w:color="E2DED4" w:sz="2"/>
          <w:right w:val="single" w:color="E2DED4" w:sz="2"/>
          <w:insideH w:val="single" w:color="E2DED4" w:sz="2"/>
          <w:insideV w:val="single" w:color="E2DED4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ផ្ទាំង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អ្វីដែលវាគ្រប់គ្រង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ព័ត៌មានអាជីវកម្ម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ឈ្មោះអាជីវកម្ម រូបិយប័ណ្ណ លេខទូរស័ព្ទ អ៊ីមែល អាសយដ្ឋាន ការពិពណ៌នា អត្ថបទបាតទំព័រ និងថាតើការជូនដំណឹងតាមអ៊ីមែលត្រូវបានបើកដែរឬទេ (សូមមើលខាងក្រោម)។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បណ្តាញសង្គម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តំណភ្ជាប់ទៅ តេឡេក្រាម វតស្អាប ហ្វេសប៊ុក អ៊ីនស្តាក្រាម និងទីកតុក ដែលបង្ហាញនៅលើគេហទំព័រ។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ទំព័រដើម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ចំណងជើងធំ ចំណងជើងរង និងរូបភាពផ្ទៃខាងក្រោយនៅលើទំព័រដើម។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អំពីយើង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ចំណងជើង ការពិពណ៌នា រឿងរ៉ាវ បេសកកម្ម និងរូបភាពនៃទំព័រ អំពីយើង។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វិធីទូទាត់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ព័ត៌មានគណនី KHQR ផ្ទាល់ (សម្រាប់បង្កើតកូដ QR ដោយស្វ័យប្រវត្តិដែលមានចំនួនទឹកប្រាក់ត្រឹមត្រូវ) និងការណែនាំដែលបង្ហាញដល់អតិថិជនសម្រាប់ការទូទាត់តាម ABA, ACLEDA, Wing និងកាត។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គោលការណ៍ជួល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អាយុអប្បបរមា ចំនួនថ្ងៃជួលអប្បបរមា/អតិបរមា ឯកសារដែលត្រូវការ និងអត្ថបទគោលការណ៍ដែលបង្ហាញនៅលើទំព័រគោលការណ៍ជួលសាធារណៈ (ប្រាក់តម្កល់ ប្រេងឥន្ធនៈ ការប្រគល់មកវិញយឺត ការខូចខាត ការលុបចោល គ្រោះថ្នាក់ ការល្មើសច្បាប់ចរាចរណ៍ និងគោលការណ៍មួក) ព្រមទាំងអត្រាថ្លៃពិន័យយឺតក្នុងមួយម៉ោង។</w:t>
            </w:r>
          </w:p>
        </w:tc>
      </w:tr>
    </w:tbl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ការកំណត់វិធីទូទាត់ រួមទាំងការកំណត់ KHQR ផ្ទាល់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ផ្ទាំងទាំងអស់ត្រូវបានរក្សាទុកដោយប៊ូតុង រក្សាទុកការកំណត់ (Save Settings) ដូចគ្នា; ការផ្លាស់ប្តូរនានានឹងអនុវត្តទៅលើគេហទំព័រសាធារណៈភ្លាមៗ។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ការជូនដំណឹងតាមអ៊ីមែល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នៅពេលបើកដំណើរការ ប្រព័ន្ធនឹងផ្ញើអ៊ីមែលបញ្ជាក់ដោយស្វ័យប្រវត្តិទៅកាន់អតិថិជននៅពេលការកក់ត្រូវបានបង្កើត អ៊ីមែលធ្វើបច្ចុប្បន្នភាពរាល់ពេលស្ថានភាពការកក់ផ្លាស់ប្តូរ និងអ៊ីមែលជូនដំណឹងទៅកាន់អាសយដ្ឋានអាជីវកម្មសម្រាប់រាល់ការកក់ថ្មីៗ។ ការផ្ញើអ៊ីមែលទាមទារឱ្យមានការកំណត់ម៉ាស៊ីនមេអ៊ីមែល SMTP ដោយអ្នកគ្រប់គ្រងម៉ាស៊ីនមេ — ប្រសិនបើមិនទាន់មានការកំណត់ទេ អ៊ីមែលទាំងនោះគ្រាន់តែមិនត្រូវបានផ្ញើ ដោយមិនបណ្តាលឱ្យមានកំហុសអ្វីឡើយ។</w:t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13.  ខ្លឹមសារគេហទំព័រ៖ បដា សំណួរញឹកញាប់ ទីតាំង និងសារ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ម៉ឺនុយទាំងបួននេះ ក្រោមក្រុម "គេហទំព័រ" គ្រប់គ្រងផ្នែកខ្លីៗនៃខ្លឹមសារគេហទំព័រសាធារណៈ។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បដា (Banners)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បញ្ជីបដា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បដាផ្សព្វផ្សាយដែលបង្ហាញនៅលើគេហទំព័រ នីមួយៗមានចំណងជើង ចំណងជើងរង រូបភាព ប៊ូតុងបន្ថែម (មិនតម្រូវ) ការបិទ/បើកសកម្មភាព លំដាប់បង្ហាញ និងកាលបរិច្ឆេទចាប់ផ្តើម/បញ្ចប់ (មិនតម្រូវ) សម្រាប់ការផ្សព្វផ្សាយមានកំណត់ពេល។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សំណួរញឹកញាប់ (FAQ)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បញ្ជីសំណួរញឹកញាប់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គូសំណួរ-ចម្លើយដែលបង្ហាញនៅលើទំព័រសំណួរញឹកញាប់សាធារណៈ ជាមួយលំដាប់បង្ហាញ និងការបិទ/បើកសកម្មភាព។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ទីតាំង (Locations)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បញ្ជីទីតាំង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ទីតាំងទទួល/ប្រគល់មកវិញដែលបានផ្តល់ជូនអតិថិជន នីមួយៗមានអាសយដ្ឋាន ការពិពណ៌នា តំណភ្ជាប់ Google Maps លេខទូរស័ព្ទ និងម៉ោងបើក/បិទ។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សារ (Messages)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សារដែលបានផ្ញើតាមទំព័រទំនាក់ទំនងសាធារណៈ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សារដែលបានផ្ញើតាមទំព័រ ទំនាក់ទំនង សាធារណៈនឹងមកដល់ទីនេះ។ សារនីមួយៗអាចត្រូវបានកំណត់ថាបានអាន/មិនទាន់អាន ដើម្បីឱ្យក្រុមការងារអាចតាមដានថាតើសំណួរណាមួយនៅមិនទាន់បានឆ្លើយតប។</w:t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14.  តួនាទី និងសិទ្ធិអ្នកប្រើប្រាស់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គោលបំណង៖ ទំព័រ Users (ក្រុមការកំណត់) គ្រប់គ្រងថាតើអ្នកណាខ្លះអាចចូលប្រើផ្ទាំងគ្រប់គ្រង និងអ្វីដែលពួកគេត្រូវបានអនុញ្ញាតឱ្យធ្វើ។ មានតែ Super Admin ប៉ុណ្ណោះទើបអាចចូលទំព័រនេះបាន។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ទំព័រអ្នកប្រើប្រាស់ — បន្ថែមគណនីអ្នកគ្រប់គ្រង/បុគ្គលិកថ្មី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តួនាទីទាំងបី</w:t>
      </w:r>
    </w:p>
    <w:tbl>
      <w:tblPr>
        <w:tblW w:type="pct" w:w="100%"/>
        <w:tblBorders>
          <w:top w:val="single" w:color="E2DED4" w:sz="2"/>
          <w:left w:val="single" w:color="E2DED4" w:sz="2"/>
          <w:bottom w:val="single" w:color="E2DED4" w:sz="2"/>
          <w:right w:val="single" w:color="E2DED4" w:sz="2"/>
          <w:insideH w:val="single" w:color="E2DED4" w:sz="2"/>
          <w:insideV w:val="single" w:color="E2DED4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តួនាទី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ការពិពណ៌នា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Super Admin (អ្នកគ្រប់គ្រងជាន់ខ្ពស់)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សិទ្ធិពេញលេញលើអ្វីៗទាំងអស់ រួមទាំងការបង្កើតគណនីអ្នកគ្រប់គ្រង/បុគ្គលិកផ្សេងទៀត និងការផ្លាស់ប្តូរតួនាទី។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Admin (អ្នកគ្រប់គ្រង)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សិទ្ធិពេញលេញលើការដំណើរការអាជីវកម្ម — ម៉ូតូ ការកក់ អតិថិជន ការកំណត់ របាយការណ៍ — លើកលែងតែការគ្រប់គ្រងគណនីអ្នកប្រើប្រាស់។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Staff (បុគ្គលិក)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ការងារប្រចាំថ្ងៃនៅផ្នែកខាងមុខ៖ បង្កើត និងកែសម្រួលការកក់ កែសម្រួលព័ត៌មានអតិថិជន គ្រប់គ្រងកំណត់ត្រាការជួសជុល និងមើលអ្វីៗផ្សេងទៀតទាំងអស់។ មិនអាចបន្ថែម/កែសម្រួល/លុបម៉ូតូ ផ្លាស់ប្តូរការកំណត់ លុបការកក់ ឬគ្រប់គ្រងអ្នកប្រើប្រាស់បានទេ។</w:t>
            </w:r>
          </w:p>
        </w:tc>
      </w:tr>
    </w:tbl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តារាងសិទ្ធិ</w:t>
      </w:r>
    </w:p>
    <w:tbl>
      <w:tblPr>
        <w:tblW w:type="pct" w:w="100%"/>
        <w:tblBorders>
          <w:top w:val="single" w:color="E2DED4" w:sz="2"/>
          <w:left w:val="single" w:color="E2DED4" w:sz="2"/>
          <w:bottom w:val="single" w:color="E2DED4" w:sz="2"/>
          <w:right w:val="single" w:color="E2DED4" w:sz="2"/>
          <w:insideH w:val="single" w:color="E2DED4" w:sz="2"/>
          <w:insideV w:val="single" w:color="E2DED4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សកម្មភាព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Super Admin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Staff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មើលផ្ទាំងគ្រប់គ្រង ការកក់ ម៉ូតូ អតិថិជន របាយការណ៍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បង្កើត/កែសម្រួលការកក់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លុបការកក់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មិនបាន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កែសម្រួលព័ត៌មានអតិថិជន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បង្កើតកំណត់ត្រាការជួសជុល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បន្ថែម/កែសម្រួល/លុបម៉ូតូ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មិនបាន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ផ្លាស់ប្តូរការកំណត់ បដា សំណួរញឹកញាប់ ទីតាំង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មិនបាន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គ្រប់គ្រងអ្នកប្រើប្រាស់ជាអ្នកគ្រប់គ្រង/បុគ្គលិក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បាន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មិនបាន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មិនបាន</w:t>
            </w:r>
          </w:p>
        </w:tc>
      </w:tr>
    </w:tbl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របៀបបង្កើតអ្នកប្រើប្រាស់ថ្មី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ចូលទៅ Settings → Users។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បំពេញឈ្មោះពេញ អ៊ីមែល និងពាក្យសម្ងាត់ (យ៉ាងតិច ៨តួអក្សរ) របស់អ្នកប្រើប្រាស់ថ្មី។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ជ្រើសរើសតួនាទីរបស់ពួកគេ — Staff, Admin ឬ Super Admin។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ចុច បង្កើតអ្នកប្រើប្រាស់ (Create User)។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តួនាទីរបស់អ្នកប្រើប្រាស់ដែលមានស្រាប់អាចផ្លាស់ប្តូរបានគ្រប់ពេលវេលា ពីម៉ឺនុយទម្លាក់នៅជាប់ឈ្មោះរបស់ពួកគេ ហើយគណនីរបស់ពួកគេអាចត្រូវបានធ្វើឱ្យអសកម្ម (រារាំងការចូលប្រព័ន្ធ ដោយមិនលុបប្រវត្តិការងាររបស់ពួកគេចោល) ដោយប្រើប៊ូតុង Deactivate។</w:t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15.  ព័ត៌មានផ្ទាល់ខ្លួន / គណនី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ម៉ឺនុយគណនីរបស់អ្នក នៅជ្រុងខាងស្តាំខាងលើនៃគ្រប់ទំព័រគ្រប់គ្រងទាំងអស់ បង្ហាញឈ្មោះ និងតួនាទីរបស់អ្នក។</w:t>
      </w:r>
    </w:p>
    <w:p>
      <w:pPr>
        <w:spacing w:after="40" w:before="120"/>
        <w:jc w:val="center"/>
      </w:pPr>
      <w:r>
        <w:drawing>
          <wp:inline distT="0" distB="0" distL="0" distR="0">
            <wp:extent cx="4191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Leelawadee UI" w:cs="Leelawadee UI" w:eastAsia="Leelawadee UI" w:hAnsi="Leelawadee UI"/>
          <w:i/>
          <w:iCs/>
          <w:color w:val="6B7075"/>
          <w:sz w:val="17"/>
          <w:szCs w:val="17"/>
        </w:rPr>
        <w:t xml:space="preserve">ម៉ឺនុយគណនី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ពីទីនេះ អ្នកអាច៖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មើលតួនាទីបច្ចុប្បន្នរបស់អ្នក (Super Admin, Admin ឬ Staff)។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ចាកចេញ (Log out) ពីផ្ទាំងគ្រប់គ្រង។</w:t>
      </w:r>
    </w:p>
    <w:tbl>
      <w:tblPr>
        <w:tblW w:type="pct" w:w="100%"/>
        <w:tblBorders>
          <w:top w:val="none"/>
          <w:left w:val="single" w:color="3F8C5F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E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eelawadee UI" w:cs="Leelawadee UI" w:eastAsia="Leelawadee UI" w:hAnsi="Leelawadee UI"/>
                <w:i/>
                <w:iCs/>
                <w:sz w:val="20"/>
                <w:szCs w:val="20"/>
              </w:rPr>
              <w:t xml:space="preserve">ℹ បច្ចុប្បន្នមិនទាន់មានទំព័រ "កែសម្រួលព័ត៌មានផ្ទាល់ខ្លួន" ឬ "ប្តូរពាក្យសម្ងាត់ខណៈកំពុងចូលប្រព័ន្ធ" ដោយខ្លួនឯងនៅឡើយទេ។ ដើម្បីប្តូរពាក្យសម្ងាត់ សូមប្រើ "Forgot password?" នៅអេក្រង់ចូលប្រព័ន្ធ (ផ្នែកទី៣) ដើម្បីទទួលបានតំណភ្ជាប់កំណត់ពាក្យសម្ងាត់ថ្មីតាមអ៊ីមែល។ Super Admin ក៏អាចធ្វើបច្ចុប្បន្នភាពឈ្មោះ អ៊ីមែល ឬតួនាទីរបស់អ្នកបានផងដែរ ពីទំព័រ Users។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16.  បញ្ហាទូទៅ និងការដោះស្រាយ</w:t>
      </w:r>
    </w:p>
    <w:tbl>
      <w:tblPr>
        <w:tblW w:type="pct" w:w="100%"/>
        <w:tblBorders>
          <w:top w:val="single" w:color="E2DED4" w:sz="2"/>
          <w:left w:val="single" w:color="E2DED4" w:sz="2"/>
          <w:bottom w:val="single" w:color="E2DED4" w:sz="2"/>
          <w:right w:val="single" w:color="E2DED4" w:sz="2"/>
          <w:insideH w:val="single" w:color="E2DED4" w:sz="2"/>
          <w:insideV w:val="single" w:color="E2DED4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បញ្ហា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មូលហេតុដែលអាចកើតមាន</w:t>
            </w:r>
          </w:p>
        </w:tc>
        <w:tc>
          <w:tcPr>
            <w:shd w:fill="21262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b/>
                <w:bCs/>
                <w:color w:val="FFFFFF"/>
                <w:sz w:val="20"/>
                <w:szCs w:val="20"/>
              </w:rPr>
              <w:t xml:space="preserve">ដំណោះស្រាយ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មិនអាចចូលប្រព័ន្ធបាន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អ៊ីមែល ឬពាក្យសម្ងាត់មិនត្រឹមត្រូវ ឬគណនីត្រូវបានធ្វើឱ្យអសកម្ម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ពិនិត្យអ៊ីមែល និងពាក្យសម្ងាត់របស់អ្នកម្តងទៀត។ ប្រសិនបើនៅតែមិនជោគជ័យ សូមសុំឱ្យ Super Admin ពិនិត្យថាតើគណនីរបស់អ្នកនៅតែសកម្មដែរឬទេ។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សារ "At least $X (50%) must be paid" ពេលរក្សាទុកការកក់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ការកក់កំពុងត្រូវបានកំណត់ស្ថានភាពក្រៅពី Pending/Cancelled ដោយមិនទាន់មានការទូទាត់គ្រប់គ្រាន់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បង្កើនចំនួនទឹកប្រាក់ដែលបានបង់ឱ្យបានយ៉ាងតិច ៥០% នៃចំនួនសរុប ឬទុកស្ថានភាពជា "កំពុងរង់ចាំ" រហូតដល់មានការបញ្ជាក់ការទូទាត់។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សារកំហុស "Motorbike is already reserved..."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ម៉ូតូដែលបានជ្រើសរើសមានការកក់ជាន់គ្នារួចហើយសម្រាប់កាលបរិច្ឆេទនោះ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ជ្រើសរើសកាលបរិច្ឆេទផ្សេង ជ្រើសរើសម៉ូតូផ្សេង ឬពិនិត្យប្រតិទិនកក់សម្រាប់ភាពទំនេររបស់ម៉ូតូនោះ។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ម៉ូតូមួយមិនបង្ហាញឱ្យអតិថិជនកក់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ស្ថានភាពរបស់វាត្រូវបានកំណត់ជា កំពុងជួសជុល ឬ លែងប្រើ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បើកម៉ូតូនោះ ហើយប្តូរស្ថានភាពទៅជា "អាចជួលបាន" នៅពេលវាត្រៀមខ្លួនសម្រាប់ជួលម្តងទៀត។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គ្មានទិន្នន័យបង្ហាញក្នុងបញ្ជីណាមួយ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ពាក្យស្វែងរក ឬតម្រងនៅតែអនុវត្តពីលើកមុន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លុបប្រអប់ស្វែងរក និងកំណត់តម្រងស្ថានភាព/កាលបរិច្ឆេទឡើងវិញ។</w:t>
            </w:r>
          </w:p>
        </w:tc>
      </w:tr>
      <w:tr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អ៊ីមែលបញ្ជាក់ការកក់មិនមកដល់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មិនទាន់មានការកំណត់ម៉ាស៊ីនមេអ៊ីមែល SMTP ឬការជូនដំណឹងតាមអ៊ីមែលត្រូវបានបិទ</w:t>
            </w:r>
          </w:p>
        </w:tc>
        <w:tc>
          <w:tcPr>
            <w:shd w:fill="F7F5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សុំឱ្យអ្នកគ្រប់គ្រងម៉ាស៊ីនមេកំណត់ SMTP ហើយពិនិត្យថា "Send email notifications" ត្រូវបានបើកនៅ Settings → Business Info។</w:t>
            </w:r>
          </w:p>
        </w:tc>
      </w:tr>
      <w:tr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មិនអាចលុបម៉ូតូ ឬការកក់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តួនាទីគណនីរបស់អ្នកគឺ Staff</w:t>
            </w:r>
          </w:p>
        </w:tc>
        <w:tc>
          <w:tcPr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Leelawadee UI" w:cs="Leelawadee UI" w:eastAsia="Leelawadee UI" w:hAnsi="Leelawadee UI"/>
                <w:sz w:val="19"/>
                <w:szCs w:val="19"/>
              </w:rPr>
              <w:t xml:space="preserve">សុំឱ្យ Admin ឬ Super Admin ធ្វើការលុបជំនួសអ្នក។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17.  សំណួរដែលសួរញឹកញាប់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តើអតិថិជនអាចកក់ដោយផ្ទាល់ពីគេហទំព័របានទេ?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បាទ/ចាស។ អតិថិជនអាចមើលម៉ូតូ ជ្រើសរើសកាលបរិច្ឆេទ បញ្ចូលព័ត៌មានរបស់ខ្លួន ជ្រើសរើសវិធីទូទាត់ និងដាក់ស្នើសំណើ។ សំណើនេះនឹងមកដល់ផ្ទាំងគ្រប់គ្រងជា "ការកក់កំពុងរង់ចាំ" សម្រាប់ឱ្យបុគ្គលិកពិនិត្យ និងបញ្ជាក់។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តើប្រព័ន្ធទទួលការទូទាត់អនឡាញពិតប្រាកដដោយស្វ័យប្រវត្តិដែរឬទេ?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ការទូទាត់មិនត្រូវបានដំណើរការដោយស្វ័យប្រវត្តិតាមរយៈផ្លូវទូទាត់ (payment gateway) ណាមួយឡើយ។ សម្រាប់ KHQR ប្រព័ន្ធបង្កើតកូដ QR ពិតប្រាកដ ត្រៀមរួចជាស្រេចសម្រាប់ស្កេន ជាមួយចំនួនទឹកប្រាក់ត្រឹមត្រូវ។ សម្រាប់ ABA, ACLEDA, Wing និងកាត អតិថិជននឹងឃើញការណែនាំទូទាត់ ហើយអាចផ្ទុករូបថតជាភស្តុតាង; បន្ទាប់មកបុគ្គលិកនឹងបញ្ជាក់ការទូទាត់ដោយដៃនៅក្នុងការកក់នោះ។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ចុះបើអតិថិជនប្រគល់ម៉ូតូមកវិញយឺត តើមានអ្វីកើតឡើង?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ប្រសិនបើមានការកំណត់អត្រាថ្លៃពិន័យយឺតក្នុងមួយម៉ោង (Settings → Rental Policy) ប្រព័ន្ធនឹងស្នើសុំថ្លៃពិន័យយឺតដោយស្វ័យប្រវត្តិ នៅពេលការកក់ត្រូវបានកំណត់ថា "បានប្រគល់មកវិញ" ដោយផ្អែកលើចំនួនម៉ោងដែលយឺត។ បុគ្គលិកអាចកែសម្រួលចំនួនទឹកប្រាក់នេះមុនពេលរក្សាទុក។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តើម៉ូតូមួយអាចត្រូវបានកក់ជាន់គ្នាពីរដងសម្រាប់កាលបរិច្ឆេទដូចគ្នាបានទេ?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ទេ។ ប្រព័ន្ធពិនិត្យមើលការជាន់គ្នានៃកាលបរិច្ឆេទរាល់ពេលមានការបង្កើត ឬកែសម្រួលការកក់ ទាំងសម្រាប់ការកក់ពីគេហទំព័រ និងបង្កើតដោយបុគ្គលិក ហើយនឹងរារាំងការរក្សាទុកជាមួយសារកំហុស ប្រសិនបើមានការប៉ះទង្គិចគ្នា។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តើគេហទំព័រសាធារណៈមានជាភាសាខ្មែរដែរឬទេ?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បាទ/ចាស។ អតិថិជនអាចប្តូររវាងភាសាអង់គ្លេស និងភាសាខ្មែរ ដោយប្រើប៊ូតុងប្តូរភាសានៅក្នុងក្បាលទំព័រគេហទំព័រ។ ចំណែកឯផ្ទាំងគ្រប់គ្រងខ្លួនឯង មានតែជាភាសាអង់គ្លេសប៉ុណ្ណោះ។</w:t>
      </w:r>
    </w:p>
    <w:p>
      <w:pPr>
        <w:spacing w:after="100" w:before="220"/>
      </w:pPr>
      <w:r>
        <w:rPr>
          <w:rFonts w:ascii="Leelawadee UI" w:cs="Leelawadee UI" w:eastAsia="Leelawadee UI" w:hAnsi="Leelawadee UI"/>
          <w:b/>
          <w:bCs/>
          <w:color w:val="C97F2A"/>
          <w:sz w:val="24"/>
          <w:szCs w:val="24"/>
        </w:rPr>
        <w:t xml:space="preserve">តើខ្ញុំអាចទទួលបានច្បាប់ចម្លងបោះពុម្ពនៃរបាយការណ៍មួយបានទេ?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សូមនាំចេញរបាយការណ៍ជាឯកសារ CSV ហើយបើក/បោះពុម្ពវាពី Excel ឬ Google Sheets — មិនមានប៊ូតុង "បោះពុម្ពរបាយការណ៍" ភ្ជាប់មកជាមួយកម្មវិធីនោះទេ។</w:t>
      </w:r>
    </w:p>
    <w:p>
      <w:r>
        <w:br w:type="page"/>
      </w:r>
    </w:p>
    <w:p>
      <w:pPr>
        <w:pStyle w:val="Heading1"/>
        <w:pBdr>
          <w:bottom w:val="single" w:color="C97F2A" w:sz="12" w:space="8"/>
        </w:pBdr>
        <w:spacing w:after="200"/>
      </w:pPr>
      <w:r>
        <w:rPr>
          <w:rFonts w:ascii="Leelawadee UI" w:cs="Leelawadee UI" w:eastAsia="Leelawadee UI" w:hAnsi="Leelawadee UI"/>
          <w:b/>
          <w:bCs/>
          <w:color w:val="21262B"/>
          <w:sz w:val="34"/>
          <w:szCs w:val="34"/>
        </w:rPr>
        <w:t xml:space="preserve">18.  ជំនួយ</w:t>
      </w:r>
    </w:p>
    <w:p>
      <w:pPr>
        <w:spacing w:after="160"/>
        <w:jc w:val="both"/>
      </w:pPr>
      <w:r>
        <w:rPr>
          <w:rFonts w:ascii="Leelawadee UI" w:cs="Leelawadee UI" w:eastAsia="Leelawadee UI" w:hAnsi="Leelawadee UI"/>
          <w:sz w:val="22"/>
          <w:szCs w:val="22"/>
        </w:rPr>
        <w:t xml:space="preserve">សម្រាប់សំណួរទាក់ទងនឹងការប្រើប្រាស់ប្រព័ន្ធនេះ សូមទាក់ទងអាជីវកម្មដោយប្រើព័ត៌មានលម្អិតដែលបានកំណត់ក្រោម Settings → Business Info៖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ទូរស័ព្ទ៖ +855 93 949 149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អ៊ីមែល៖ hello@angkorwheels.com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Leelawadee UI" w:cs="Leelawadee UI" w:eastAsia="Leelawadee UI" w:hAnsi="Leelawadee UI"/>
          <w:sz w:val="22"/>
          <w:szCs w:val="22"/>
        </w:rPr>
        <w:t xml:space="preserve">តេឡេក្រាម និងវតស្អាប៖ អាចរកបានពីរូបតំណាងទំនាក់ទំនងនៅលើគេហទំព័រសាធារណៈ</w:t>
      </w:r>
    </w:p>
    <w:tbl>
      <w:tblPr>
        <w:tblW w:type="pct" w:w="100%"/>
        <w:tblBorders>
          <w:top w:val="none"/>
          <w:left w:val="single" w:color="3F8C5F" w:sz="24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shd w:fill="EEF5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Leelawadee UI" w:cs="Leelawadee UI" w:eastAsia="Leelawadee UI" w:hAnsi="Leelawadee UI"/>
                <w:i/>
                <w:iCs/>
                <w:sz w:val="20"/>
                <w:szCs w:val="20"/>
              </w:rPr>
              <w:t xml:space="preserve">ℹ ព័ត៌មានទំនាក់ទំនងទាំងនេះជាព័ត៌មានផ្ទាល់ខ្លួនរបស់អាជីវកម្មដែលបានកំណត់រចនាសម្ព័ន្ធ ដែលអាចកែសម្រួលបានគ្រប់ពេលវេលា ពី Settings → Business Info និង Social Media។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eelawadee UI" w:cs="Leelawadee UI" w:eastAsia="Leelawadee UI" w:hAnsi="Leelawade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67fc2acd7198fe94bbc40bf11f6042daa86981.png"/><Relationship Id="rId8" Type="http://schemas.openxmlformats.org/officeDocument/2006/relationships/image" Target="media/e57d8f105f54381f558814919542602ab0679cf2.png"/><Relationship Id="rId9" Type="http://schemas.openxmlformats.org/officeDocument/2006/relationships/image" Target="media/45ceedd58a8ebeedaa23a707482fe71fe700908e.png"/><Relationship Id="rId10" Type="http://schemas.openxmlformats.org/officeDocument/2006/relationships/image" Target="media/1af8dbddf7fd21c511624ff87637cebdf4717e32.png"/><Relationship Id="rId11" Type="http://schemas.openxmlformats.org/officeDocument/2006/relationships/image" Target="media/f795b3e8fc23d363b811bae4db486f521deda6f3.png"/><Relationship Id="rId12" Type="http://schemas.openxmlformats.org/officeDocument/2006/relationships/image" Target="media/9ea6b6c4d7058786290b61bdc53e83e72dbdf579.png"/><Relationship Id="rId13" Type="http://schemas.openxmlformats.org/officeDocument/2006/relationships/image" Target="media/de28fd199455c16905041ffe74a6c2e1f0b7869e.png"/><Relationship Id="rId14" Type="http://schemas.openxmlformats.org/officeDocument/2006/relationships/image" Target="media/cc79f6596d96b40ea5b979770069238d50af17a3.png"/><Relationship Id="rId15" Type="http://schemas.openxmlformats.org/officeDocument/2006/relationships/image" Target="media/b4e86a1360cc1b0a5b363b6db77f7cd68a39e697.png"/><Relationship Id="rId16" Type="http://schemas.openxmlformats.org/officeDocument/2006/relationships/image" Target="media/a1e4339827eb76909248660371499345ab60e634.png"/><Relationship Id="rId17" Type="http://schemas.openxmlformats.org/officeDocument/2006/relationships/image" Target="media/4a5523066dc554e420268d6b63b4a230f0512ea6.png"/><Relationship Id="rId18" Type="http://schemas.openxmlformats.org/officeDocument/2006/relationships/image" Target="media/052a0a8b675b987603e009326b18d1fe1b702431.png"/><Relationship Id="rId19" Type="http://schemas.openxmlformats.org/officeDocument/2006/relationships/image" Target="media/1c82fd5dcad606a42bc4e3e3772c11b6f22a2cc0.png"/><Relationship Id="rId20" Type="http://schemas.openxmlformats.org/officeDocument/2006/relationships/image" Target="media/c33c3b253c3150c22d5a956913cdec64ce346262.png"/><Relationship Id="rId21" Type="http://schemas.openxmlformats.org/officeDocument/2006/relationships/image" Target="media/c3d01d4bcf539087c208a672656082210b69745e.png"/><Relationship Id="rId22" Type="http://schemas.openxmlformats.org/officeDocument/2006/relationships/image" Target="media/6039ab156f7f6a77844841536162784632f17a80.png"/><Relationship Id="rId23" Type="http://schemas.openxmlformats.org/officeDocument/2006/relationships/image" Target="media/e6204f13acf1c8723702cb2375c119d26bc1d3b6.png"/><Relationship Id="rId24" Type="http://schemas.openxmlformats.org/officeDocument/2006/relationships/image" Target="media/4bea1f9077f49d5303bdb356f1e23622d38e74c1.png"/><Relationship Id="rId25" Type="http://schemas.openxmlformats.org/officeDocument/2006/relationships/image" Target="media/f30823c4e18569258b97a04f09396261e7886a76.png"/><Relationship Id="rId26" Type="http://schemas.openxmlformats.org/officeDocument/2006/relationships/image" Target="media/f46afe77634463f4af5b7157ef7f94679335a11e.png"/><Relationship Id="rId27" Type="http://schemas.openxmlformats.org/officeDocument/2006/relationships/image" Target="media/12b8841d3e0ae5b19757bd51dc77d6ccce18c780.png"/><Relationship Id="rId28" Type="http://schemas.openxmlformats.org/officeDocument/2006/relationships/image" Target="media/33c92f54abc8eeb380ff538a86ec6fab8b84ebfb.png"/><Relationship Id="rId29" Type="http://schemas.openxmlformats.org/officeDocument/2006/relationships/image" Target="media/e997d3d58d25688fe2afefebc0694f405691ced1.png"/><Relationship Id="rId30" Type="http://schemas.openxmlformats.org/officeDocument/2006/relationships/image" Target="media/2e5e9ed62880d52dc498f87a6dcf5880d9e3c133.png"/><Relationship Id="rId31" Type="http://schemas.openxmlformats.org/officeDocument/2006/relationships/image" Target="media/4541c7580ca7f25b8488f87e853b59ee6d6e03b3.png"/><Relationship Id="rId3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2026-08-25T04:40:38.853Z</dcterms:created>
  <dcterms:modified xsi:type="dcterms:W3CDTF">2026-08-25T04:40:38.853Z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