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C90A4" w14:textId="77777777" w:rsidR="007C6C4F" w:rsidRDefault="007C6C4F" w:rsidP="00390FF4">
      <w:pPr>
        <w:spacing w:after="0"/>
      </w:pPr>
    </w:p>
    <w:p w14:paraId="4D4C90A5" w14:textId="77777777" w:rsidR="000A59CF" w:rsidRDefault="000A59CF" w:rsidP="00390FF4">
      <w:pPr>
        <w:spacing w:after="0"/>
      </w:pPr>
    </w:p>
    <w:p w14:paraId="4D4C90A7" w14:textId="00B1BAFE" w:rsidR="003D5839" w:rsidRPr="000A59CF" w:rsidRDefault="00C30236" w:rsidP="00C30236">
      <w:pPr>
        <w:pBdr>
          <w:top w:val="single" w:sz="4" w:space="1" w:color="auto"/>
          <w:left w:val="single" w:sz="4" w:space="4" w:color="auto"/>
          <w:bottom w:val="single" w:sz="4" w:space="1" w:color="auto"/>
          <w:right w:val="single" w:sz="4" w:space="4" w:color="auto"/>
        </w:pBdr>
        <w:spacing w:after="0"/>
        <w:jc w:val="center"/>
        <w:rPr>
          <w:b/>
          <w:sz w:val="36"/>
        </w:rPr>
      </w:pPr>
      <w:r>
        <w:rPr>
          <w:b/>
          <w:sz w:val="36"/>
        </w:rPr>
        <w:t>Document d’exploitation (DEX)</w:t>
      </w:r>
      <w:r w:rsidR="006F0632" w:rsidRPr="000A59CF">
        <w:rPr>
          <w:b/>
          <w:sz w:val="36"/>
        </w:rPr>
        <w:t xml:space="preserve"> </w:t>
      </w:r>
      <w:r>
        <w:rPr>
          <w:b/>
          <w:sz w:val="36"/>
        </w:rPr>
        <w:t>« </w:t>
      </w:r>
      <w:r w:rsidR="008D707F" w:rsidRPr="000A59CF">
        <w:rPr>
          <w:b/>
          <w:sz w:val="36"/>
        </w:rPr>
        <w:t>Application</w:t>
      </w:r>
      <w:r>
        <w:rPr>
          <w:b/>
          <w:sz w:val="36"/>
        </w:rPr>
        <w:t> »</w:t>
      </w:r>
    </w:p>
    <w:p w14:paraId="4D4C90A8" w14:textId="77777777" w:rsidR="003D5839" w:rsidRDefault="003D5839" w:rsidP="00390FF4">
      <w:pPr>
        <w:spacing w:after="0"/>
      </w:pPr>
    </w:p>
    <w:p w14:paraId="4D4C90A9" w14:textId="77777777" w:rsidR="009809E8" w:rsidRDefault="009809E8" w:rsidP="00390FF4">
      <w:pPr>
        <w:spacing w:after="0"/>
      </w:pPr>
    </w:p>
    <w:tbl>
      <w:tblPr>
        <w:tblStyle w:val="Grilledutableau"/>
        <w:tblW w:w="0" w:type="auto"/>
        <w:tblLook w:val="04A0" w:firstRow="1" w:lastRow="0" w:firstColumn="1" w:lastColumn="0" w:noHBand="0" w:noVBand="1"/>
      </w:tblPr>
      <w:tblGrid>
        <w:gridCol w:w="4248"/>
        <w:gridCol w:w="4814"/>
      </w:tblGrid>
      <w:tr w:rsidR="003D5839" w14:paraId="4D4C90AB" w14:textId="77777777" w:rsidTr="006B79DD">
        <w:tc>
          <w:tcPr>
            <w:tcW w:w="9062" w:type="dxa"/>
            <w:gridSpan w:val="2"/>
            <w:shd w:val="clear" w:color="auto" w:fill="0053B5"/>
          </w:tcPr>
          <w:p w14:paraId="4D4C90AA" w14:textId="77777777" w:rsidR="003D5839" w:rsidRPr="009E5956" w:rsidRDefault="003D5839" w:rsidP="00390FF4">
            <w:pPr>
              <w:rPr>
                <w:b/>
              </w:rPr>
            </w:pPr>
            <w:r w:rsidRPr="009E5956">
              <w:rPr>
                <w:b/>
                <w:color w:val="FFFFFF" w:themeColor="background1"/>
              </w:rPr>
              <w:t>VALIDATION DU DOCUMENT</w:t>
            </w:r>
          </w:p>
        </w:tc>
      </w:tr>
      <w:tr w:rsidR="003D5839" w14:paraId="4D4C90AE" w14:textId="77777777" w:rsidTr="003D5839">
        <w:tc>
          <w:tcPr>
            <w:tcW w:w="4248" w:type="dxa"/>
          </w:tcPr>
          <w:p w14:paraId="4D4C90AC" w14:textId="77777777" w:rsidR="003D5839" w:rsidRDefault="003D5839" w:rsidP="00390FF4">
            <w:r>
              <w:t>Rédacteur(s)</w:t>
            </w:r>
          </w:p>
        </w:tc>
        <w:tc>
          <w:tcPr>
            <w:tcW w:w="4814" w:type="dxa"/>
          </w:tcPr>
          <w:p w14:paraId="4D4C90AD" w14:textId="030DC9FE" w:rsidR="003D5839" w:rsidRDefault="00C71A6F" w:rsidP="00390FF4">
            <w:r>
              <w:t>Philippe Nakache</w:t>
            </w:r>
          </w:p>
        </w:tc>
      </w:tr>
      <w:tr w:rsidR="003D5839" w14:paraId="4D4C90B1" w14:textId="77777777" w:rsidTr="003D5839">
        <w:tc>
          <w:tcPr>
            <w:tcW w:w="4248" w:type="dxa"/>
          </w:tcPr>
          <w:p w14:paraId="4D4C90AF" w14:textId="77777777" w:rsidR="003D5839" w:rsidRDefault="003D5839" w:rsidP="00390FF4">
            <w:r>
              <w:t>Validateur(s)</w:t>
            </w:r>
          </w:p>
        </w:tc>
        <w:tc>
          <w:tcPr>
            <w:tcW w:w="4814" w:type="dxa"/>
          </w:tcPr>
          <w:p w14:paraId="4D4C90B0" w14:textId="10ACB0B2" w:rsidR="003D5839" w:rsidRDefault="00C71A6F" w:rsidP="00390FF4">
            <w:r>
              <w:t>Exploitation Serveur</w:t>
            </w:r>
          </w:p>
        </w:tc>
      </w:tr>
      <w:tr w:rsidR="003D5839" w14:paraId="4D4C90B4" w14:textId="77777777" w:rsidTr="003D5839">
        <w:tc>
          <w:tcPr>
            <w:tcW w:w="4248" w:type="dxa"/>
          </w:tcPr>
          <w:p w14:paraId="4D4C90B2" w14:textId="77777777" w:rsidR="003D5839" w:rsidRDefault="003D5839" w:rsidP="00390FF4">
            <w:r>
              <w:t>Approbateur(s)</w:t>
            </w:r>
          </w:p>
        </w:tc>
        <w:tc>
          <w:tcPr>
            <w:tcW w:w="4814" w:type="dxa"/>
          </w:tcPr>
          <w:p w14:paraId="4D4C90B3" w14:textId="77777777" w:rsidR="003D5839" w:rsidRDefault="003D5839" w:rsidP="00390FF4"/>
        </w:tc>
      </w:tr>
    </w:tbl>
    <w:p w14:paraId="4D4C90B5" w14:textId="77777777" w:rsidR="003D5839" w:rsidRDefault="003D5839" w:rsidP="00390FF4">
      <w:pPr>
        <w:spacing w:after="0"/>
      </w:pPr>
    </w:p>
    <w:p w14:paraId="4D4C90B6" w14:textId="77777777" w:rsidR="008A14B1" w:rsidRDefault="008A14B1" w:rsidP="00390FF4">
      <w:pPr>
        <w:spacing w:after="0"/>
      </w:pPr>
    </w:p>
    <w:tbl>
      <w:tblPr>
        <w:tblStyle w:val="Grilledutableau"/>
        <w:tblW w:w="9067" w:type="dxa"/>
        <w:tblLook w:val="04A0" w:firstRow="1" w:lastRow="0" w:firstColumn="1" w:lastColumn="0" w:noHBand="0" w:noVBand="1"/>
      </w:tblPr>
      <w:tblGrid>
        <w:gridCol w:w="992"/>
        <w:gridCol w:w="1278"/>
        <w:gridCol w:w="2318"/>
        <w:gridCol w:w="4479"/>
      </w:tblGrid>
      <w:tr w:rsidR="003D5839" w14:paraId="4D4C90B8" w14:textId="77777777" w:rsidTr="006B79DD">
        <w:tc>
          <w:tcPr>
            <w:tcW w:w="9067" w:type="dxa"/>
            <w:gridSpan w:val="4"/>
            <w:shd w:val="clear" w:color="auto" w:fill="0053B5"/>
          </w:tcPr>
          <w:p w14:paraId="4D4C90B7" w14:textId="77777777" w:rsidR="003D5839" w:rsidRDefault="003D5839" w:rsidP="00390FF4">
            <w:r w:rsidRPr="009E5956">
              <w:rPr>
                <w:b/>
                <w:color w:val="FFFFFF" w:themeColor="background1"/>
              </w:rPr>
              <w:t>HISTORIQUE DU DOCUMENT</w:t>
            </w:r>
          </w:p>
        </w:tc>
      </w:tr>
      <w:tr w:rsidR="003D5839" w14:paraId="4D4C90BD" w14:textId="77777777" w:rsidTr="00050EB7">
        <w:tc>
          <w:tcPr>
            <w:tcW w:w="992" w:type="dxa"/>
          </w:tcPr>
          <w:p w14:paraId="4D4C90B9" w14:textId="77777777" w:rsidR="003D5839" w:rsidRDefault="003D5839" w:rsidP="00390FF4">
            <w:r>
              <w:t>Version</w:t>
            </w:r>
          </w:p>
        </w:tc>
        <w:tc>
          <w:tcPr>
            <w:tcW w:w="1278" w:type="dxa"/>
          </w:tcPr>
          <w:p w14:paraId="4D4C90BA" w14:textId="77777777" w:rsidR="003D5839" w:rsidRDefault="003D5839" w:rsidP="00390FF4">
            <w:r>
              <w:t>Date</w:t>
            </w:r>
          </w:p>
        </w:tc>
        <w:tc>
          <w:tcPr>
            <w:tcW w:w="2318" w:type="dxa"/>
          </w:tcPr>
          <w:p w14:paraId="4D4C90BB" w14:textId="77777777" w:rsidR="003D5839" w:rsidRDefault="003D5839" w:rsidP="00390FF4">
            <w:r>
              <w:t>Rédacteur(s)</w:t>
            </w:r>
          </w:p>
        </w:tc>
        <w:tc>
          <w:tcPr>
            <w:tcW w:w="4479" w:type="dxa"/>
          </w:tcPr>
          <w:p w14:paraId="4D4C90BC" w14:textId="77777777" w:rsidR="003D5839" w:rsidRDefault="003D5839" w:rsidP="00390FF4">
            <w:r>
              <w:t>Commentaires</w:t>
            </w:r>
          </w:p>
        </w:tc>
      </w:tr>
      <w:tr w:rsidR="00C71A6F" w14:paraId="4D4C90C2" w14:textId="77777777" w:rsidTr="00050EB7">
        <w:tc>
          <w:tcPr>
            <w:tcW w:w="992" w:type="dxa"/>
          </w:tcPr>
          <w:p w14:paraId="4D4C90BE" w14:textId="411147F4" w:rsidR="00C71A6F" w:rsidRDefault="00C71A6F" w:rsidP="00C71A6F">
            <w:r>
              <w:t>0.1</w:t>
            </w:r>
          </w:p>
        </w:tc>
        <w:tc>
          <w:tcPr>
            <w:tcW w:w="1278" w:type="dxa"/>
          </w:tcPr>
          <w:p w14:paraId="4D4C90BF" w14:textId="779BEEB7" w:rsidR="00C71A6F" w:rsidRDefault="00050EB7" w:rsidP="00C71A6F">
            <w:r>
              <w:t>15</w:t>
            </w:r>
            <w:r w:rsidR="00C71A6F">
              <w:t>/</w:t>
            </w:r>
            <w:r>
              <w:t>11</w:t>
            </w:r>
            <w:r w:rsidR="00C71A6F">
              <w:t>/2021</w:t>
            </w:r>
          </w:p>
        </w:tc>
        <w:tc>
          <w:tcPr>
            <w:tcW w:w="2318" w:type="dxa"/>
          </w:tcPr>
          <w:p w14:paraId="4D4C90C0" w14:textId="210CF567" w:rsidR="00C71A6F" w:rsidRDefault="00C71A6F" w:rsidP="00C71A6F">
            <w:proofErr w:type="spellStart"/>
            <w:r>
              <w:t>P.Nakache</w:t>
            </w:r>
            <w:proofErr w:type="spellEnd"/>
          </w:p>
        </w:tc>
        <w:tc>
          <w:tcPr>
            <w:tcW w:w="4479" w:type="dxa"/>
          </w:tcPr>
          <w:p w14:paraId="4D4C90C1" w14:textId="092F3C66" w:rsidR="00C71A6F" w:rsidRDefault="00C71A6F" w:rsidP="00C71A6F">
            <w:r>
              <w:t>Initialisation du document</w:t>
            </w:r>
          </w:p>
        </w:tc>
      </w:tr>
    </w:tbl>
    <w:p w14:paraId="4D4C90C8" w14:textId="77777777" w:rsidR="003D5839" w:rsidRDefault="003D5839" w:rsidP="00390FF4">
      <w:pPr>
        <w:spacing w:after="0"/>
      </w:pPr>
    </w:p>
    <w:p w14:paraId="4D4C90C9" w14:textId="77777777" w:rsidR="00D6257E" w:rsidRDefault="00D6257E" w:rsidP="00390FF4">
      <w:pPr>
        <w:spacing w:after="0"/>
      </w:pPr>
    </w:p>
    <w:p w14:paraId="4D4C90CA" w14:textId="77777777" w:rsidR="00D6257E" w:rsidRDefault="00D6257E" w:rsidP="00390FF4">
      <w:pPr>
        <w:spacing w:after="0"/>
      </w:pPr>
      <w:r>
        <w:br w:type="page"/>
      </w:r>
    </w:p>
    <w:sdt>
      <w:sdtPr>
        <w:rPr>
          <w:rFonts w:asciiTheme="minorHAnsi" w:eastAsiaTheme="minorHAnsi" w:hAnsiTheme="minorHAnsi" w:cstheme="minorBidi"/>
          <w:color w:val="auto"/>
          <w:sz w:val="22"/>
          <w:szCs w:val="22"/>
          <w:lang w:eastAsia="en-US"/>
        </w:rPr>
        <w:id w:val="686481120"/>
        <w:docPartObj>
          <w:docPartGallery w:val="Table of Contents"/>
          <w:docPartUnique/>
        </w:docPartObj>
      </w:sdtPr>
      <w:sdtEndPr>
        <w:rPr>
          <w:b/>
          <w:bCs/>
        </w:rPr>
      </w:sdtEndPr>
      <w:sdtContent>
        <w:p w14:paraId="4D4C90CB" w14:textId="77777777" w:rsidR="00934505" w:rsidRPr="003B4ADF" w:rsidRDefault="00934505" w:rsidP="003B4ADF">
          <w:pPr>
            <w:pStyle w:val="En-ttedetabledesmatires"/>
            <w:jc w:val="center"/>
            <w:rPr>
              <w:b/>
            </w:rPr>
          </w:pPr>
          <w:r w:rsidRPr="003B4ADF">
            <w:rPr>
              <w:b/>
            </w:rPr>
            <w:t>Table des matières</w:t>
          </w:r>
        </w:p>
        <w:p w14:paraId="288178DE" w14:textId="037F4C67" w:rsidR="00D23245" w:rsidRDefault="0093450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1444602" w:history="1">
            <w:r w:rsidR="00D23245" w:rsidRPr="007C0346">
              <w:rPr>
                <w:rStyle w:val="Lienhypertexte"/>
                <w:noProof/>
              </w:rPr>
              <w:t>1</w:t>
            </w:r>
            <w:r w:rsidR="00D23245">
              <w:rPr>
                <w:rFonts w:eastAsiaTheme="minorEastAsia"/>
                <w:noProof/>
                <w:lang w:eastAsia="fr-FR"/>
              </w:rPr>
              <w:tab/>
            </w:r>
            <w:r w:rsidR="00D23245" w:rsidRPr="007C0346">
              <w:rPr>
                <w:rStyle w:val="Lienhypertexte"/>
                <w:noProof/>
              </w:rPr>
              <w:t>Lecture du document</w:t>
            </w:r>
            <w:r w:rsidR="00D23245">
              <w:rPr>
                <w:noProof/>
                <w:webHidden/>
              </w:rPr>
              <w:tab/>
            </w:r>
            <w:r w:rsidR="00D23245">
              <w:rPr>
                <w:noProof/>
                <w:webHidden/>
              </w:rPr>
              <w:fldChar w:fldCharType="begin"/>
            </w:r>
            <w:r w:rsidR="00D23245">
              <w:rPr>
                <w:noProof/>
                <w:webHidden/>
              </w:rPr>
              <w:instrText xml:space="preserve"> PAGEREF _Toc61444602 \h </w:instrText>
            </w:r>
            <w:r w:rsidR="00D23245">
              <w:rPr>
                <w:noProof/>
                <w:webHidden/>
              </w:rPr>
            </w:r>
            <w:r w:rsidR="00D23245">
              <w:rPr>
                <w:noProof/>
                <w:webHidden/>
              </w:rPr>
              <w:fldChar w:fldCharType="separate"/>
            </w:r>
            <w:r w:rsidR="00D23245">
              <w:rPr>
                <w:noProof/>
                <w:webHidden/>
              </w:rPr>
              <w:t>5</w:t>
            </w:r>
            <w:r w:rsidR="00D23245">
              <w:rPr>
                <w:noProof/>
                <w:webHidden/>
              </w:rPr>
              <w:fldChar w:fldCharType="end"/>
            </w:r>
          </w:hyperlink>
        </w:p>
        <w:p w14:paraId="0A06A6D5" w14:textId="40B11E09" w:rsidR="00D23245" w:rsidRDefault="004823EE">
          <w:pPr>
            <w:pStyle w:val="TM2"/>
            <w:tabs>
              <w:tab w:val="left" w:pos="880"/>
              <w:tab w:val="right" w:leader="dot" w:pos="9062"/>
            </w:tabs>
            <w:rPr>
              <w:rFonts w:eastAsiaTheme="minorEastAsia"/>
              <w:noProof/>
              <w:lang w:eastAsia="fr-FR"/>
            </w:rPr>
          </w:pPr>
          <w:hyperlink w:anchor="_Toc61444603" w:history="1">
            <w:r w:rsidR="00D23245" w:rsidRPr="007C0346">
              <w:rPr>
                <w:rStyle w:val="Lienhypertexte"/>
                <w:noProof/>
              </w:rPr>
              <w:t>1.1</w:t>
            </w:r>
            <w:r w:rsidR="00D23245">
              <w:rPr>
                <w:rFonts w:eastAsiaTheme="minorEastAsia"/>
                <w:noProof/>
                <w:lang w:eastAsia="fr-FR"/>
              </w:rPr>
              <w:tab/>
            </w:r>
            <w:r w:rsidR="00D23245" w:rsidRPr="007C0346">
              <w:rPr>
                <w:rStyle w:val="Lienhypertexte"/>
                <w:noProof/>
              </w:rPr>
              <w:t>Glossaire</w:t>
            </w:r>
            <w:r w:rsidR="00D23245">
              <w:rPr>
                <w:noProof/>
                <w:webHidden/>
              </w:rPr>
              <w:tab/>
            </w:r>
            <w:r w:rsidR="00D23245">
              <w:rPr>
                <w:noProof/>
                <w:webHidden/>
              </w:rPr>
              <w:fldChar w:fldCharType="begin"/>
            </w:r>
            <w:r w:rsidR="00D23245">
              <w:rPr>
                <w:noProof/>
                <w:webHidden/>
              </w:rPr>
              <w:instrText xml:space="preserve"> PAGEREF _Toc61444603 \h </w:instrText>
            </w:r>
            <w:r w:rsidR="00D23245">
              <w:rPr>
                <w:noProof/>
                <w:webHidden/>
              </w:rPr>
            </w:r>
            <w:r w:rsidR="00D23245">
              <w:rPr>
                <w:noProof/>
                <w:webHidden/>
              </w:rPr>
              <w:fldChar w:fldCharType="separate"/>
            </w:r>
            <w:r w:rsidR="00D23245">
              <w:rPr>
                <w:noProof/>
                <w:webHidden/>
              </w:rPr>
              <w:t>5</w:t>
            </w:r>
            <w:r w:rsidR="00D23245">
              <w:rPr>
                <w:noProof/>
                <w:webHidden/>
              </w:rPr>
              <w:fldChar w:fldCharType="end"/>
            </w:r>
          </w:hyperlink>
        </w:p>
        <w:p w14:paraId="3C3AE61D" w14:textId="79B07BFF" w:rsidR="00D23245" w:rsidRDefault="004823EE">
          <w:pPr>
            <w:pStyle w:val="TM2"/>
            <w:tabs>
              <w:tab w:val="left" w:pos="880"/>
              <w:tab w:val="right" w:leader="dot" w:pos="9062"/>
            </w:tabs>
            <w:rPr>
              <w:rFonts w:eastAsiaTheme="minorEastAsia"/>
              <w:noProof/>
              <w:lang w:eastAsia="fr-FR"/>
            </w:rPr>
          </w:pPr>
          <w:hyperlink w:anchor="_Toc61444604" w:history="1">
            <w:r w:rsidR="00D23245" w:rsidRPr="007C0346">
              <w:rPr>
                <w:rStyle w:val="Lienhypertexte"/>
                <w:noProof/>
              </w:rPr>
              <w:t>1.2</w:t>
            </w:r>
            <w:r w:rsidR="00D23245">
              <w:rPr>
                <w:rFonts w:eastAsiaTheme="minorEastAsia"/>
                <w:noProof/>
                <w:lang w:eastAsia="fr-FR"/>
              </w:rPr>
              <w:tab/>
            </w:r>
            <w:r w:rsidR="00D23245" w:rsidRPr="007C0346">
              <w:rPr>
                <w:rStyle w:val="Lienhypertexte"/>
                <w:noProof/>
              </w:rPr>
              <w:t>Conventions d’écriture</w:t>
            </w:r>
            <w:r w:rsidR="00D23245">
              <w:rPr>
                <w:noProof/>
                <w:webHidden/>
              </w:rPr>
              <w:tab/>
            </w:r>
            <w:r w:rsidR="00D23245">
              <w:rPr>
                <w:noProof/>
                <w:webHidden/>
              </w:rPr>
              <w:fldChar w:fldCharType="begin"/>
            </w:r>
            <w:r w:rsidR="00D23245">
              <w:rPr>
                <w:noProof/>
                <w:webHidden/>
              </w:rPr>
              <w:instrText xml:space="preserve"> PAGEREF _Toc61444604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3A9AAADF" w14:textId="27F6AAA8" w:rsidR="00D23245" w:rsidRDefault="004823EE">
          <w:pPr>
            <w:pStyle w:val="TM1"/>
            <w:tabs>
              <w:tab w:val="left" w:pos="440"/>
              <w:tab w:val="right" w:leader="dot" w:pos="9062"/>
            </w:tabs>
            <w:rPr>
              <w:rFonts w:eastAsiaTheme="minorEastAsia"/>
              <w:noProof/>
              <w:lang w:eastAsia="fr-FR"/>
            </w:rPr>
          </w:pPr>
          <w:hyperlink w:anchor="_Toc61444605" w:history="1">
            <w:r w:rsidR="00D23245" w:rsidRPr="007C0346">
              <w:rPr>
                <w:rStyle w:val="Lienhypertexte"/>
                <w:noProof/>
              </w:rPr>
              <w:t>2</w:t>
            </w:r>
            <w:r w:rsidR="00D23245">
              <w:rPr>
                <w:rFonts w:eastAsiaTheme="minorEastAsia"/>
                <w:noProof/>
                <w:lang w:eastAsia="fr-FR"/>
              </w:rPr>
              <w:tab/>
            </w:r>
            <w:r w:rsidR="00D23245" w:rsidRPr="007C0346">
              <w:rPr>
                <w:rStyle w:val="Lienhypertexte"/>
                <w:noProof/>
              </w:rPr>
              <w:t>Description de l’application</w:t>
            </w:r>
            <w:r w:rsidR="00D23245">
              <w:rPr>
                <w:noProof/>
                <w:webHidden/>
              </w:rPr>
              <w:tab/>
            </w:r>
            <w:r w:rsidR="00D23245">
              <w:rPr>
                <w:noProof/>
                <w:webHidden/>
              </w:rPr>
              <w:fldChar w:fldCharType="begin"/>
            </w:r>
            <w:r w:rsidR="00D23245">
              <w:rPr>
                <w:noProof/>
                <w:webHidden/>
              </w:rPr>
              <w:instrText xml:space="preserve"> PAGEREF _Toc61444605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5A99F9A9" w14:textId="7CC69779" w:rsidR="00D23245" w:rsidRDefault="004823EE">
          <w:pPr>
            <w:pStyle w:val="TM2"/>
            <w:tabs>
              <w:tab w:val="left" w:pos="880"/>
              <w:tab w:val="right" w:leader="dot" w:pos="9062"/>
            </w:tabs>
            <w:rPr>
              <w:rFonts w:eastAsiaTheme="minorEastAsia"/>
              <w:noProof/>
              <w:lang w:eastAsia="fr-FR"/>
            </w:rPr>
          </w:pPr>
          <w:hyperlink w:anchor="_Toc61444606" w:history="1">
            <w:r w:rsidR="00D23245" w:rsidRPr="007C0346">
              <w:rPr>
                <w:rStyle w:val="Lienhypertexte"/>
                <w:noProof/>
              </w:rPr>
              <w:t>2.1</w:t>
            </w:r>
            <w:r w:rsidR="00D23245">
              <w:rPr>
                <w:rFonts w:eastAsiaTheme="minorEastAsia"/>
                <w:noProof/>
                <w:lang w:eastAsia="fr-FR"/>
              </w:rPr>
              <w:tab/>
            </w:r>
            <w:r w:rsidR="00D23245" w:rsidRPr="007C0346">
              <w:rPr>
                <w:rStyle w:val="Lienhypertexte"/>
                <w:noProof/>
              </w:rPr>
              <w:t>Historique des versions déployées</w:t>
            </w:r>
            <w:r w:rsidR="00D23245">
              <w:rPr>
                <w:noProof/>
                <w:webHidden/>
              </w:rPr>
              <w:tab/>
            </w:r>
            <w:r w:rsidR="00D23245">
              <w:rPr>
                <w:noProof/>
                <w:webHidden/>
              </w:rPr>
              <w:fldChar w:fldCharType="begin"/>
            </w:r>
            <w:r w:rsidR="00D23245">
              <w:rPr>
                <w:noProof/>
                <w:webHidden/>
              </w:rPr>
              <w:instrText xml:space="preserve"> PAGEREF _Toc61444606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600BC1A0" w14:textId="4A3EF470" w:rsidR="00D23245" w:rsidRDefault="004823EE">
          <w:pPr>
            <w:pStyle w:val="TM2"/>
            <w:tabs>
              <w:tab w:val="left" w:pos="880"/>
              <w:tab w:val="right" w:leader="dot" w:pos="9062"/>
            </w:tabs>
            <w:rPr>
              <w:rFonts w:eastAsiaTheme="minorEastAsia"/>
              <w:noProof/>
              <w:lang w:eastAsia="fr-FR"/>
            </w:rPr>
          </w:pPr>
          <w:hyperlink w:anchor="_Toc61444607" w:history="1">
            <w:r w:rsidR="00D23245" w:rsidRPr="007C0346">
              <w:rPr>
                <w:rStyle w:val="Lienhypertexte"/>
                <w:noProof/>
              </w:rPr>
              <w:t>2.2</w:t>
            </w:r>
            <w:r w:rsidR="00D23245">
              <w:rPr>
                <w:rFonts w:eastAsiaTheme="minorEastAsia"/>
                <w:noProof/>
                <w:lang w:eastAsia="fr-FR"/>
              </w:rPr>
              <w:tab/>
            </w:r>
            <w:r w:rsidR="00D23245" w:rsidRPr="007C0346">
              <w:rPr>
                <w:rStyle w:val="Lienhypertexte"/>
                <w:noProof/>
              </w:rPr>
              <w:t>Finalité de l’application</w:t>
            </w:r>
            <w:r w:rsidR="00D23245">
              <w:rPr>
                <w:noProof/>
                <w:webHidden/>
              </w:rPr>
              <w:tab/>
            </w:r>
            <w:r w:rsidR="00D23245">
              <w:rPr>
                <w:noProof/>
                <w:webHidden/>
              </w:rPr>
              <w:fldChar w:fldCharType="begin"/>
            </w:r>
            <w:r w:rsidR="00D23245">
              <w:rPr>
                <w:noProof/>
                <w:webHidden/>
              </w:rPr>
              <w:instrText xml:space="preserve"> PAGEREF _Toc61444607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3E101348" w14:textId="4E375973" w:rsidR="00D23245" w:rsidRDefault="004823EE">
          <w:pPr>
            <w:pStyle w:val="TM2"/>
            <w:tabs>
              <w:tab w:val="left" w:pos="880"/>
              <w:tab w:val="right" w:leader="dot" w:pos="9062"/>
            </w:tabs>
            <w:rPr>
              <w:rFonts w:eastAsiaTheme="minorEastAsia"/>
              <w:noProof/>
              <w:lang w:eastAsia="fr-FR"/>
            </w:rPr>
          </w:pPr>
          <w:hyperlink w:anchor="_Toc61444608" w:history="1">
            <w:r w:rsidR="00D23245" w:rsidRPr="007C0346">
              <w:rPr>
                <w:rStyle w:val="Lienhypertexte"/>
                <w:noProof/>
              </w:rPr>
              <w:t>2.3</w:t>
            </w:r>
            <w:r w:rsidR="00D23245">
              <w:rPr>
                <w:rFonts w:eastAsiaTheme="minorEastAsia"/>
                <w:noProof/>
                <w:lang w:eastAsia="fr-FR"/>
              </w:rPr>
              <w:tab/>
            </w:r>
            <w:r w:rsidR="00D23245" w:rsidRPr="007C0346">
              <w:rPr>
                <w:rStyle w:val="Lienhypertexte"/>
                <w:noProof/>
              </w:rPr>
              <w:t>Communication avec d’autres applications</w:t>
            </w:r>
            <w:r w:rsidR="00D23245">
              <w:rPr>
                <w:noProof/>
                <w:webHidden/>
              </w:rPr>
              <w:tab/>
            </w:r>
            <w:r w:rsidR="00D23245">
              <w:rPr>
                <w:noProof/>
                <w:webHidden/>
              </w:rPr>
              <w:fldChar w:fldCharType="begin"/>
            </w:r>
            <w:r w:rsidR="00D23245">
              <w:rPr>
                <w:noProof/>
                <w:webHidden/>
              </w:rPr>
              <w:instrText xml:space="preserve"> PAGEREF _Toc61444608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09C08A2D" w14:textId="7E285163" w:rsidR="00D23245" w:rsidRDefault="004823EE">
          <w:pPr>
            <w:pStyle w:val="TM2"/>
            <w:tabs>
              <w:tab w:val="left" w:pos="880"/>
              <w:tab w:val="right" w:leader="dot" w:pos="9062"/>
            </w:tabs>
            <w:rPr>
              <w:rFonts w:eastAsiaTheme="minorEastAsia"/>
              <w:noProof/>
              <w:lang w:eastAsia="fr-FR"/>
            </w:rPr>
          </w:pPr>
          <w:hyperlink w:anchor="_Toc61444609" w:history="1">
            <w:r w:rsidR="00D23245" w:rsidRPr="007C0346">
              <w:rPr>
                <w:rStyle w:val="Lienhypertexte"/>
                <w:noProof/>
              </w:rPr>
              <w:t>2.4</w:t>
            </w:r>
            <w:r w:rsidR="00D23245">
              <w:rPr>
                <w:rFonts w:eastAsiaTheme="minorEastAsia"/>
                <w:noProof/>
                <w:lang w:eastAsia="fr-FR"/>
              </w:rPr>
              <w:tab/>
            </w:r>
            <w:r w:rsidR="00D23245" w:rsidRPr="007C0346">
              <w:rPr>
                <w:rStyle w:val="Lienhypertexte"/>
                <w:noProof/>
              </w:rPr>
              <w:t>Échanges de données</w:t>
            </w:r>
            <w:r w:rsidR="00D23245">
              <w:rPr>
                <w:noProof/>
                <w:webHidden/>
              </w:rPr>
              <w:tab/>
            </w:r>
            <w:r w:rsidR="00D23245">
              <w:rPr>
                <w:noProof/>
                <w:webHidden/>
              </w:rPr>
              <w:fldChar w:fldCharType="begin"/>
            </w:r>
            <w:r w:rsidR="00D23245">
              <w:rPr>
                <w:noProof/>
                <w:webHidden/>
              </w:rPr>
              <w:instrText xml:space="preserve"> PAGEREF _Toc61444609 \h </w:instrText>
            </w:r>
            <w:r w:rsidR="00D23245">
              <w:rPr>
                <w:noProof/>
                <w:webHidden/>
              </w:rPr>
            </w:r>
            <w:r w:rsidR="00D23245">
              <w:rPr>
                <w:noProof/>
                <w:webHidden/>
              </w:rPr>
              <w:fldChar w:fldCharType="separate"/>
            </w:r>
            <w:r w:rsidR="00D23245">
              <w:rPr>
                <w:noProof/>
                <w:webHidden/>
              </w:rPr>
              <w:t>6</w:t>
            </w:r>
            <w:r w:rsidR="00D23245">
              <w:rPr>
                <w:noProof/>
                <w:webHidden/>
              </w:rPr>
              <w:fldChar w:fldCharType="end"/>
            </w:r>
          </w:hyperlink>
        </w:p>
        <w:p w14:paraId="3A818BBB" w14:textId="129617B5" w:rsidR="00D23245" w:rsidRDefault="004823EE">
          <w:pPr>
            <w:pStyle w:val="TM3"/>
            <w:tabs>
              <w:tab w:val="left" w:pos="1320"/>
              <w:tab w:val="right" w:leader="dot" w:pos="9062"/>
            </w:tabs>
            <w:rPr>
              <w:rFonts w:eastAsiaTheme="minorEastAsia"/>
              <w:noProof/>
              <w:lang w:eastAsia="fr-FR"/>
            </w:rPr>
          </w:pPr>
          <w:hyperlink w:anchor="_Toc61444610" w:history="1">
            <w:r w:rsidR="00D23245" w:rsidRPr="007C0346">
              <w:rPr>
                <w:rStyle w:val="Lienhypertexte"/>
                <w:noProof/>
              </w:rPr>
              <w:t>2.4.1</w:t>
            </w:r>
            <w:r w:rsidR="00D23245">
              <w:rPr>
                <w:rFonts w:eastAsiaTheme="minorEastAsia"/>
                <w:noProof/>
                <w:lang w:eastAsia="fr-FR"/>
              </w:rPr>
              <w:tab/>
            </w:r>
            <w:r w:rsidR="00D23245" w:rsidRPr="007C0346">
              <w:rPr>
                <w:rStyle w:val="Lienhypertexte"/>
                <w:noProof/>
              </w:rPr>
              <w:t>Schéma des flux</w:t>
            </w:r>
            <w:r w:rsidR="00D23245">
              <w:rPr>
                <w:noProof/>
                <w:webHidden/>
              </w:rPr>
              <w:tab/>
            </w:r>
            <w:r w:rsidR="00D23245">
              <w:rPr>
                <w:noProof/>
                <w:webHidden/>
              </w:rPr>
              <w:fldChar w:fldCharType="begin"/>
            </w:r>
            <w:r w:rsidR="00D23245">
              <w:rPr>
                <w:noProof/>
                <w:webHidden/>
              </w:rPr>
              <w:instrText xml:space="preserve"> PAGEREF _Toc61444610 \h </w:instrText>
            </w:r>
            <w:r w:rsidR="00D23245">
              <w:rPr>
                <w:noProof/>
                <w:webHidden/>
              </w:rPr>
            </w:r>
            <w:r w:rsidR="00D23245">
              <w:rPr>
                <w:noProof/>
                <w:webHidden/>
              </w:rPr>
              <w:fldChar w:fldCharType="separate"/>
            </w:r>
            <w:r w:rsidR="00D23245">
              <w:rPr>
                <w:noProof/>
                <w:webHidden/>
              </w:rPr>
              <w:t>7</w:t>
            </w:r>
            <w:r w:rsidR="00D23245">
              <w:rPr>
                <w:noProof/>
                <w:webHidden/>
              </w:rPr>
              <w:fldChar w:fldCharType="end"/>
            </w:r>
          </w:hyperlink>
        </w:p>
        <w:p w14:paraId="16DA654B" w14:textId="53508A59" w:rsidR="00D23245" w:rsidRDefault="004823EE">
          <w:pPr>
            <w:pStyle w:val="TM3"/>
            <w:tabs>
              <w:tab w:val="left" w:pos="1320"/>
              <w:tab w:val="right" w:leader="dot" w:pos="9062"/>
            </w:tabs>
            <w:rPr>
              <w:rFonts w:eastAsiaTheme="minorEastAsia"/>
              <w:noProof/>
              <w:lang w:eastAsia="fr-FR"/>
            </w:rPr>
          </w:pPr>
          <w:hyperlink w:anchor="_Toc61444611" w:history="1">
            <w:r w:rsidR="00D23245" w:rsidRPr="007C0346">
              <w:rPr>
                <w:rStyle w:val="Lienhypertexte"/>
                <w:noProof/>
              </w:rPr>
              <w:t>2.4.2</w:t>
            </w:r>
            <w:r w:rsidR="00D23245">
              <w:rPr>
                <w:rFonts w:eastAsiaTheme="minorEastAsia"/>
                <w:noProof/>
                <w:lang w:eastAsia="fr-FR"/>
              </w:rPr>
              <w:tab/>
            </w:r>
            <w:r w:rsidR="00D23245" w:rsidRPr="007C0346">
              <w:rPr>
                <w:rStyle w:val="Lienhypertexte"/>
                <w:noProof/>
              </w:rPr>
              <w:t>Liste des flux d’échange</w:t>
            </w:r>
            <w:r w:rsidR="00D23245">
              <w:rPr>
                <w:noProof/>
                <w:webHidden/>
              </w:rPr>
              <w:tab/>
            </w:r>
            <w:r w:rsidR="00D23245">
              <w:rPr>
                <w:noProof/>
                <w:webHidden/>
              </w:rPr>
              <w:fldChar w:fldCharType="begin"/>
            </w:r>
            <w:r w:rsidR="00D23245">
              <w:rPr>
                <w:noProof/>
                <w:webHidden/>
              </w:rPr>
              <w:instrText xml:space="preserve"> PAGEREF _Toc61444611 \h </w:instrText>
            </w:r>
            <w:r w:rsidR="00D23245">
              <w:rPr>
                <w:noProof/>
                <w:webHidden/>
              </w:rPr>
            </w:r>
            <w:r w:rsidR="00D23245">
              <w:rPr>
                <w:noProof/>
                <w:webHidden/>
              </w:rPr>
              <w:fldChar w:fldCharType="separate"/>
            </w:r>
            <w:r w:rsidR="00D23245">
              <w:rPr>
                <w:noProof/>
                <w:webHidden/>
              </w:rPr>
              <w:t>7</w:t>
            </w:r>
            <w:r w:rsidR="00D23245">
              <w:rPr>
                <w:noProof/>
                <w:webHidden/>
              </w:rPr>
              <w:fldChar w:fldCharType="end"/>
            </w:r>
          </w:hyperlink>
        </w:p>
        <w:p w14:paraId="536CB859" w14:textId="679865A5" w:rsidR="00D23245" w:rsidRDefault="004823EE">
          <w:pPr>
            <w:pStyle w:val="TM2"/>
            <w:tabs>
              <w:tab w:val="left" w:pos="880"/>
              <w:tab w:val="right" w:leader="dot" w:pos="9062"/>
            </w:tabs>
            <w:rPr>
              <w:rFonts w:eastAsiaTheme="minorEastAsia"/>
              <w:noProof/>
              <w:lang w:eastAsia="fr-FR"/>
            </w:rPr>
          </w:pPr>
          <w:hyperlink w:anchor="_Toc61444612" w:history="1">
            <w:r w:rsidR="00D23245" w:rsidRPr="007C0346">
              <w:rPr>
                <w:rStyle w:val="Lienhypertexte"/>
                <w:noProof/>
              </w:rPr>
              <w:t>2.5</w:t>
            </w:r>
            <w:r w:rsidR="00D23245">
              <w:rPr>
                <w:rFonts w:eastAsiaTheme="minorEastAsia"/>
                <w:noProof/>
                <w:lang w:eastAsia="fr-FR"/>
              </w:rPr>
              <w:tab/>
            </w:r>
            <w:r w:rsidR="00D23245" w:rsidRPr="007C0346">
              <w:rPr>
                <w:rStyle w:val="Lienhypertexte"/>
                <w:noProof/>
              </w:rPr>
              <w:t>Acteurs principaux</w:t>
            </w:r>
            <w:r w:rsidR="00D23245">
              <w:rPr>
                <w:noProof/>
                <w:webHidden/>
              </w:rPr>
              <w:tab/>
            </w:r>
            <w:r w:rsidR="00D23245">
              <w:rPr>
                <w:noProof/>
                <w:webHidden/>
              </w:rPr>
              <w:fldChar w:fldCharType="begin"/>
            </w:r>
            <w:r w:rsidR="00D23245">
              <w:rPr>
                <w:noProof/>
                <w:webHidden/>
              </w:rPr>
              <w:instrText xml:space="preserve"> PAGEREF _Toc61444612 \h </w:instrText>
            </w:r>
            <w:r w:rsidR="00D23245">
              <w:rPr>
                <w:noProof/>
                <w:webHidden/>
              </w:rPr>
            </w:r>
            <w:r w:rsidR="00D23245">
              <w:rPr>
                <w:noProof/>
                <w:webHidden/>
              </w:rPr>
              <w:fldChar w:fldCharType="separate"/>
            </w:r>
            <w:r w:rsidR="00D23245">
              <w:rPr>
                <w:noProof/>
                <w:webHidden/>
              </w:rPr>
              <w:t>8</w:t>
            </w:r>
            <w:r w:rsidR="00D23245">
              <w:rPr>
                <w:noProof/>
                <w:webHidden/>
              </w:rPr>
              <w:fldChar w:fldCharType="end"/>
            </w:r>
          </w:hyperlink>
        </w:p>
        <w:p w14:paraId="0CE920D3" w14:textId="12EDD64B" w:rsidR="00D23245" w:rsidRDefault="004823EE">
          <w:pPr>
            <w:pStyle w:val="TM2"/>
            <w:tabs>
              <w:tab w:val="left" w:pos="880"/>
              <w:tab w:val="right" w:leader="dot" w:pos="9062"/>
            </w:tabs>
            <w:rPr>
              <w:rFonts w:eastAsiaTheme="minorEastAsia"/>
              <w:noProof/>
              <w:lang w:eastAsia="fr-FR"/>
            </w:rPr>
          </w:pPr>
          <w:hyperlink w:anchor="_Toc61444613" w:history="1">
            <w:r w:rsidR="00D23245" w:rsidRPr="007C0346">
              <w:rPr>
                <w:rStyle w:val="Lienhypertexte"/>
                <w:noProof/>
              </w:rPr>
              <w:t>2.6</w:t>
            </w:r>
            <w:r w:rsidR="00D23245">
              <w:rPr>
                <w:rFonts w:eastAsiaTheme="minorEastAsia"/>
                <w:noProof/>
                <w:lang w:eastAsia="fr-FR"/>
              </w:rPr>
              <w:tab/>
            </w:r>
            <w:r w:rsidR="00D23245" w:rsidRPr="007C0346">
              <w:rPr>
                <w:rStyle w:val="Lienhypertexte"/>
                <w:noProof/>
              </w:rPr>
              <w:t>Synoptique et Architecture technique</w:t>
            </w:r>
            <w:r w:rsidR="00D23245">
              <w:rPr>
                <w:noProof/>
                <w:webHidden/>
              </w:rPr>
              <w:tab/>
            </w:r>
            <w:r w:rsidR="00D23245">
              <w:rPr>
                <w:noProof/>
                <w:webHidden/>
              </w:rPr>
              <w:fldChar w:fldCharType="begin"/>
            </w:r>
            <w:r w:rsidR="00D23245">
              <w:rPr>
                <w:noProof/>
                <w:webHidden/>
              </w:rPr>
              <w:instrText xml:space="preserve"> PAGEREF _Toc61444613 \h </w:instrText>
            </w:r>
            <w:r w:rsidR="00D23245">
              <w:rPr>
                <w:noProof/>
                <w:webHidden/>
              </w:rPr>
            </w:r>
            <w:r w:rsidR="00D23245">
              <w:rPr>
                <w:noProof/>
                <w:webHidden/>
              </w:rPr>
              <w:fldChar w:fldCharType="separate"/>
            </w:r>
            <w:r w:rsidR="00D23245">
              <w:rPr>
                <w:noProof/>
                <w:webHidden/>
              </w:rPr>
              <w:t>8</w:t>
            </w:r>
            <w:r w:rsidR="00D23245">
              <w:rPr>
                <w:noProof/>
                <w:webHidden/>
              </w:rPr>
              <w:fldChar w:fldCharType="end"/>
            </w:r>
          </w:hyperlink>
        </w:p>
        <w:p w14:paraId="669D071B" w14:textId="5F270A7A" w:rsidR="00D23245" w:rsidRDefault="004823EE">
          <w:pPr>
            <w:pStyle w:val="TM3"/>
            <w:tabs>
              <w:tab w:val="left" w:pos="1320"/>
              <w:tab w:val="right" w:leader="dot" w:pos="9062"/>
            </w:tabs>
            <w:rPr>
              <w:rFonts w:eastAsiaTheme="minorEastAsia"/>
              <w:noProof/>
              <w:lang w:eastAsia="fr-FR"/>
            </w:rPr>
          </w:pPr>
          <w:hyperlink w:anchor="_Toc61444614" w:history="1">
            <w:r w:rsidR="00D23245" w:rsidRPr="007C0346">
              <w:rPr>
                <w:rStyle w:val="Lienhypertexte"/>
                <w:noProof/>
              </w:rPr>
              <w:t>2.6.1</w:t>
            </w:r>
            <w:r w:rsidR="00D23245">
              <w:rPr>
                <w:rFonts w:eastAsiaTheme="minorEastAsia"/>
                <w:noProof/>
                <w:lang w:eastAsia="fr-FR"/>
              </w:rPr>
              <w:tab/>
            </w:r>
            <w:r w:rsidR="00D23245" w:rsidRPr="007C0346">
              <w:rPr>
                <w:rStyle w:val="Lienhypertexte"/>
                <w:noProof/>
              </w:rPr>
              <w:t>Synoptique</w:t>
            </w:r>
            <w:r w:rsidR="00D23245">
              <w:rPr>
                <w:noProof/>
                <w:webHidden/>
              </w:rPr>
              <w:tab/>
            </w:r>
            <w:r w:rsidR="00D23245">
              <w:rPr>
                <w:noProof/>
                <w:webHidden/>
              </w:rPr>
              <w:fldChar w:fldCharType="begin"/>
            </w:r>
            <w:r w:rsidR="00D23245">
              <w:rPr>
                <w:noProof/>
                <w:webHidden/>
              </w:rPr>
              <w:instrText xml:space="preserve"> PAGEREF _Toc61444614 \h </w:instrText>
            </w:r>
            <w:r w:rsidR="00D23245">
              <w:rPr>
                <w:noProof/>
                <w:webHidden/>
              </w:rPr>
            </w:r>
            <w:r w:rsidR="00D23245">
              <w:rPr>
                <w:noProof/>
                <w:webHidden/>
              </w:rPr>
              <w:fldChar w:fldCharType="separate"/>
            </w:r>
            <w:r w:rsidR="00D23245">
              <w:rPr>
                <w:noProof/>
                <w:webHidden/>
              </w:rPr>
              <w:t>8</w:t>
            </w:r>
            <w:r w:rsidR="00D23245">
              <w:rPr>
                <w:noProof/>
                <w:webHidden/>
              </w:rPr>
              <w:fldChar w:fldCharType="end"/>
            </w:r>
          </w:hyperlink>
        </w:p>
        <w:p w14:paraId="31268973" w14:textId="1E1A21B9" w:rsidR="00D23245" w:rsidRDefault="004823EE">
          <w:pPr>
            <w:pStyle w:val="TM3"/>
            <w:tabs>
              <w:tab w:val="left" w:pos="1320"/>
              <w:tab w:val="right" w:leader="dot" w:pos="9062"/>
            </w:tabs>
            <w:rPr>
              <w:rFonts w:eastAsiaTheme="minorEastAsia"/>
              <w:noProof/>
              <w:lang w:eastAsia="fr-FR"/>
            </w:rPr>
          </w:pPr>
          <w:hyperlink w:anchor="_Toc61444615" w:history="1">
            <w:r w:rsidR="00D23245" w:rsidRPr="007C0346">
              <w:rPr>
                <w:rStyle w:val="Lienhypertexte"/>
                <w:noProof/>
              </w:rPr>
              <w:t>2.6.2</w:t>
            </w:r>
            <w:r w:rsidR="00D23245">
              <w:rPr>
                <w:rFonts w:eastAsiaTheme="minorEastAsia"/>
                <w:noProof/>
                <w:lang w:eastAsia="fr-FR"/>
              </w:rPr>
              <w:tab/>
            </w:r>
            <w:r w:rsidR="00D23245" w:rsidRPr="007C0346">
              <w:rPr>
                <w:rStyle w:val="Lienhypertexte"/>
                <w:noProof/>
              </w:rPr>
              <w:t>Architecture technique</w:t>
            </w:r>
            <w:r w:rsidR="00D23245">
              <w:rPr>
                <w:noProof/>
                <w:webHidden/>
              </w:rPr>
              <w:tab/>
            </w:r>
            <w:r w:rsidR="00D23245">
              <w:rPr>
                <w:noProof/>
                <w:webHidden/>
              </w:rPr>
              <w:fldChar w:fldCharType="begin"/>
            </w:r>
            <w:r w:rsidR="00D23245">
              <w:rPr>
                <w:noProof/>
                <w:webHidden/>
              </w:rPr>
              <w:instrText xml:space="preserve"> PAGEREF _Toc61444615 \h </w:instrText>
            </w:r>
            <w:r w:rsidR="00D23245">
              <w:rPr>
                <w:noProof/>
                <w:webHidden/>
              </w:rPr>
            </w:r>
            <w:r w:rsidR="00D23245">
              <w:rPr>
                <w:noProof/>
                <w:webHidden/>
              </w:rPr>
              <w:fldChar w:fldCharType="separate"/>
            </w:r>
            <w:r w:rsidR="00D23245">
              <w:rPr>
                <w:noProof/>
                <w:webHidden/>
              </w:rPr>
              <w:t>9</w:t>
            </w:r>
            <w:r w:rsidR="00D23245">
              <w:rPr>
                <w:noProof/>
                <w:webHidden/>
              </w:rPr>
              <w:fldChar w:fldCharType="end"/>
            </w:r>
          </w:hyperlink>
        </w:p>
        <w:p w14:paraId="2E73D72C" w14:textId="70D5D2E6" w:rsidR="00D23245" w:rsidRDefault="004823EE">
          <w:pPr>
            <w:pStyle w:val="TM3"/>
            <w:tabs>
              <w:tab w:val="left" w:pos="1320"/>
              <w:tab w:val="right" w:leader="dot" w:pos="9062"/>
            </w:tabs>
            <w:rPr>
              <w:rFonts w:eastAsiaTheme="minorEastAsia"/>
              <w:noProof/>
              <w:lang w:eastAsia="fr-FR"/>
            </w:rPr>
          </w:pPr>
          <w:hyperlink w:anchor="_Toc61444616" w:history="1">
            <w:r w:rsidR="00D23245" w:rsidRPr="007C0346">
              <w:rPr>
                <w:rStyle w:val="Lienhypertexte"/>
                <w:noProof/>
              </w:rPr>
              <w:t>2.6.3</w:t>
            </w:r>
            <w:r w:rsidR="00D23245">
              <w:rPr>
                <w:rFonts w:eastAsiaTheme="minorEastAsia"/>
                <w:noProof/>
                <w:lang w:eastAsia="fr-FR"/>
              </w:rPr>
              <w:tab/>
            </w:r>
            <w:r w:rsidR="00D23245" w:rsidRPr="007C0346">
              <w:rPr>
                <w:rStyle w:val="Lienhypertexte"/>
                <w:noProof/>
              </w:rPr>
              <w:t>Description détaillée des serveurs</w:t>
            </w:r>
            <w:r w:rsidR="00D23245">
              <w:rPr>
                <w:noProof/>
                <w:webHidden/>
              </w:rPr>
              <w:tab/>
            </w:r>
            <w:r w:rsidR="00D23245">
              <w:rPr>
                <w:noProof/>
                <w:webHidden/>
              </w:rPr>
              <w:fldChar w:fldCharType="begin"/>
            </w:r>
            <w:r w:rsidR="00D23245">
              <w:rPr>
                <w:noProof/>
                <w:webHidden/>
              </w:rPr>
              <w:instrText xml:space="preserve"> PAGEREF _Toc61444616 \h </w:instrText>
            </w:r>
            <w:r w:rsidR="00D23245">
              <w:rPr>
                <w:noProof/>
                <w:webHidden/>
              </w:rPr>
            </w:r>
            <w:r w:rsidR="00D23245">
              <w:rPr>
                <w:noProof/>
                <w:webHidden/>
              </w:rPr>
              <w:fldChar w:fldCharType="separate"/>
            </w:r>
            <w:r w:rsidR="00D23245">
              <w:rPr>
                <w:noProof/>
                <w:webHidden/>
              </w:rPr>
              <w:t>9</w:t>
            </w:r>
            <w:r w:rsidR="00D23245">
              <w:rPr>
                <w:noProof/>
                <w:webHidden/>
              </w:rPr>
              <w:fldChar w:fldCharType="end"/>
            </w:r>
          </w:hyperlink>
        </w:p>
        <w:p w14:paraId="2D127705" w14:textId="3A59CF42" w:rsidR="00D23245" w:rsidRDefault="004823EE">
          <w:pPr>
            <w:pStyle w:val="TM2"/>
            <w:tabs>
              <w:tab w:val="left" w:pos="880"/>
              <w:tab w:val="right" w:leader="dot" w:pos="9062"/>
            </w:tabs>
            <w:rPr>
              <w:rFonts w:eastAsiaTheme="minorEastAsia"/>
              <w:noProof/>
              <w:lang w:eastAsia="fr-FR"/>
            </w:rPr>
          </w:pPr>
          <w:hyperlink w:anchor="_Toc61444617" w:history="1">
            <w:r w:rsidR="00D23245" w:rsidRPr="007C0346">
              <w:rPr>
                <w:rStyle w:val="Lienhypertexte"/>
                <w:noProof/>
              </w:rPr>
              <w:t>2.7</w:t>
            </w:r>
            <w:r w:rsidR="00D23245">
              <w:rPr>
                <w:rFonts w:eastAsiaTheme="minorEastAsia"/>
                <w:noProof/>
                <w:lang w:eastAsia="fr-FR"/>
              </w:rPr>
              <w:tab/>
            </w:r>
            <w:r w:rsidR="00D23245" w:rsidRPr="007C0346">
              <w:rPr>
                <w:rStyle w:val="Lienhypertexte"/>
                <w:noProof/>
              </w:rPr>
              <w:t>Stockage</w:t>
            </w:r>
            <w:r w:rsidR="00D23245">
              <w:rPr>
                <w:noProof/>
                <w:webHidden/>
              </w:rPr>
              <w:tab/>
            </w:r>
            <w:r w:rsidR="00D23245">
              <w:rPr>
                <w:noProof/>
                <w:webHidden/>
              </w:rPr>
              <w:fldChar w:fldCharType="begin"/>
            </w:r>
            <w:r w:rsidR="00D23245">
              <w:rPr>
                <w:noProof/>
                <w:webHidden/>
              </w:rPr>
              <w:instrText xml:space="preserve"> PAGEREF _Toc61444617 \h </w:instrText>
            </w:r>
            <w:r w:rsidR="00D23245">
              <w:rPr>
                <w:noProof/>
                <w:webHidden/>
              </w:rPr>
            </w:r>
            <w:r w:rsidR="00D23245">
              <w:rPr>
                <w:noProof/>
                <w:webHidden/>
              </w:rPr>
              <w:fldChar w:fldCharType="separate"/>
            </w:r>
            <w:r w:rsidR="00D23245">
              <w:rPr>
                <w:noProof/>
                <w:webHidden/>
              </w:rPr>
              <w:t>9</w:t>
            </w:r>
            <w:r w:rsidR="00D23245">
              <w:rPr>
                <w:noProof/>
                <w:webHidden/>
              </w:rPr>
              <w:fldChar w:fldCharType="end"/>
            </w:r>
          </w:hyperlink>
        </w:p>
        <w:p w14:paraId="386CD1F5" w14:textId="2EA80C0C" w:rsidR="00D23245" w:rsidRDefault="004823EE">
          <w:pPr>
            <w:pStyle w:val="TM3"/>
            <w:tabs>
              <w:tab w:val="left" w:pos="1320"/>
              <w:tab w:val="right" w:leader="dot" w:pos="9062"/>
            </w:tabs>
            <w:rPr>
              <w:rFonts w:eastAsiaTheme="minorEastAsia"/>
              <w:noProof/>
              <w:lang w:eastAsia="fr-FR"/>
            </w:rPr>
          </w:pPr>
          <w:hyperlink w:anchor="_Toc61444618" w:history="1">
            <w:r w:rsidR="00D23245" w:rsidRPr="007C0346">
              <w:rPr>
                <w:rStyle w:val="Lienhypertexte"/>
                <w:noProof/>
              </w:rPr>
              <w:t>2.7.1</w:t>
            </w:r>
            <w:r w:rsidR="00D23245">
              <w:rPr>
                <w:rFonts w:eastAsiaTheme="minorEastAsia"/>
                <w:noProof/>
                <w:lang w:eastAsia="fr-FR"/>
              </w:rPr>
              <w:tab/>
            </w:r>
            <w:r w:rsidR="00D23245" w:rsidRPr="007C0346">
              <w:rPr>
                <w:rStyle w:val="Lienhypertexte"/>
                <w:noProof/>
              </w:rPr>
              <w:t>Liste des disques</w:t>
            </w:r>
            <w:r w:rsidR="00D23245">
              <w:rPr>
                <w:noProof/>
                <w:webHidden/>
              </w:rPr>
              <w:tab/>
            </w:r>
            <w:r w:rsidR="00D23245">
              <w:rPr>
                <w:noProof/>
                <w:webHidden/>
              </w:rPr>
              <w:fldChar w:fldCharType="begin"/>
            </w:r>
            <w:r w:rsidR="00D23245">
              <w:rPr>
                <w:noProof/>
                <w:webHidden/>
              </w:rPr>
              <w:instrText xml:space="preserve"> PAGEREF _Toc61444618 \h </w:instrText>
            </w:r>
            <w:r w:rsidR="00D23245">
              <w:rPr>
                <w:noProof/>
                <w:webHidden/>
              </w:rPr>
            </w:r>
            <w:r w:rsidR="00D23245">
              <w:rPr>
                <w:noProof/>
                <w:webHidden/>
              </w:rPr>
              <w:fldChar w:fldCharType="separate"/>
            </w:r>
            <w:r w:rsidR="00D23245">
              <w:rPr>
                <w:noProof/>
                <w:webHidden/>
              </w:rPr>
              <w:t>9</w:t>
            </w:r>
            <w:r w:rsidR="00D23245">
              <w:rPr>
                <w:noProof/>
                <w:webHidden/>
              </w:rPr>
              <w:fldChar w:fldCharType="end"/>
            </w:r>
          </w:hyperlink>
        </w:p>
        <w:p w14:paraId="41BF875C" w14:textId="2120D4D4" w:rsidR="00D23245" w:rsidRDefault="004823EE">
          <w:pPr>
            <w:pStyle w:val="TM3"/>
            <w:tabs>
              <w:tab w:val="left" w:pos="1320"/>
              <w:tab w:val="right" w:leader="dot" w:pos="9062"/>
            </w:tabs>
            <w:rPr>
              <w:rFonts w:eastAsiaTheme="minorEastAsia"/>
              <w:noProof/>
              <w:lang w:eastAsia="fr-FR"/>
            </w:rPr>
          </w:pPr>
          <w:hyperlink w:anchor="_Toc61444619" w:history="1">
            <w:r w:rsidR="00D23245" w:rsidRPr="007C0346">
              <w:rPr>
                <w:rStyle w:val="Lienhypertexte"/>
                <w:noProof/>
              </w:rPr>
              <w:t>2.7.2</w:t>
            </w:r>
            <w:r w:rsidR="00D23245">
              <w:rPr>
                <w:rFonts w:eastAsiaTheme="minorEastAsia"/>
                <w:noProof/>
                <w:lang w:eastAsia="fr-FR"/>
              </w:rPr>
              <w:tab/>
            </w:r>
            <w:r w:rsidR="00D23245" w:rsidRPr="007C0346">
              <w:rPr>
                <w:rStyle w:val="Lienhypertexte"/>
                <w:noProof/>
              </w:rPr>
              <w:t>Configuration des VG et FS</w:t>
            </w:r>
            <w:r w:rsidR="00D23245">
              <w:rPr>
                <w:noProof/>
                <w:webHidden/>
              </w:rPr>
              <w:tab/>
            </w:r>
            <w:r w:rsidR="00D23245">
              <w:rPr>
                <w:noProof/>
                <w:webHidden/>
              </w:rPr>
              <w:fldChar w:fldCharType="begin"/>
            </w:r>
            <w:r w:rsidR="00D23245">
              <w:rPr>
                <w:noProof/>
                <w:webHidden/>
              </w:rPr>
              <w:instrText xml:space="preserve"> PAGEREF _Toc61444619 \h </w:instrText>
            </w:r>
            <w:r w:rsidR="00D23245">
              <w:rPr>
                <w:noProof/>
                <w:webHidden/>
              </w:rPr>
            </w:r>
            <w:r w:rsidR="00D23245">
              <w:rPr>
                <w:noProof/>
                <w:webHidden/>
              </w:rPr>
              <w:fldChar w:fldCharType="separate"/>
            </w:r>
            <w:r w:rsidR="00D23245">
              <w:rPr>
                <w:noProof/>
                <w:webHidden/>
              </w:rPr>
              <w:t>9</w:t>
            </w:r>
            <w:r w:rsidR="00D23245">
              <w:rPr>
                <w:noProof/>
                <w:webHidden/>
              </w:rPr>
              <w:fldChar w:fldCharType="end"/>
            </w:r>
          </w:hyperlink>
        </w:p>
        <w:p w14:paraId="6BB8A8B7" w14:textId="468F8E7E" w:rsidR="00D23245" w:rsidRDefault="004823EE">
          <w:pPr>
            <w:pStyle w:val="TM2"/>
            <w:tabs>
              <w:tab w:val="left" w:pos="880"/>
              <w:tab w:val="right" w:leader="dot" w:pos="9062"/>
            </w:tabs>
            <w:rPr>
              <w:rFonts w:eastAsiaTheme="minorEastAsia"/>
              <w:noProof/>
              <w:lang w:eastAsia="fr-FR"/>
            </w:rPr>
          </w:pPr>
          <w:hyperlink w:anchor="_Toc61444620" w:history="1">
            <w:r w:rsidR="00D23245" w:rsidRPr="007C0346">
              <w:rPr>
                <w:rStyle w:val="Lienhypertexte"/>
                <w:noProof/>
              </w:rPr>
              <w:t>2.8</w:t>
            </w:r>
            <w:r w:rsidR="00D23245">
              <w:rPr>
                <w:rFonts w:eastAsiaTheme="minorEastAsia"/>
                <w:noProof/>
                <w:lang w:eastAsia="fr-FR"/>
              </w:rPr>
              <w:tab/>
            </w:r>
            <w:r w:rsidR="00D23245" w:rsidRPr="007C0346">
              <w:rPr>
                <w:rStyle w:val="Lienhypertexte"/>
                <w:noProof/>
              </w:rPr>
              <w:t>Politique de sauvegarde</w:t>
            </w:r>
            <w:r w:rsidR="00D23245">
              <w:rPr>
                <w:noProof/>
                <w:webHidden/>
              </w:rPr>
              <w:tab/>
            </w:r>
            <w:r w:rsidR="00D23245">
              <w:rPr>
                <w:noProof/>
                <w:webHidden/>
              </w:rPr>
              <w:fldChar w:fldCharType="begin"/>
            </w:r>
            <w:r w:rsidR="00D23245">
              <w:rPr>
                <w:noProof/>
                <w:webHidden/>
              </w:rPr>
              <w:instrText xml:space="preserve"> PAGEREF _Toc61444620 \h </w:instrText>
            </w:r>
            <w:r w:rsidR="00D23245">
              <w:rPr>
                <w:noProof/>
                <w:webHidden/>
              </w:rPr>
            </w:r>
            <w:r w:rsidR="00D23245">
              <w:rPr>
                <w:noProof/>
                <w:webHidden/>
              </w:rPr>
              <w:fldChar w:fldCharType="separate"/>
            </w:r>
            <w:r w:rsidR="00D23245">
              <w:rPr>
                <w:noProof/>
                <w:webHidden/>
              </w:rPr>
              <w:t>10</w:t>
            </w:r>
            <w:r w:rsidR="00D23245">
              <w:rPr>
                <w:noProof/>
                <w:webHidden/>
              </w:rPr>
              <w:fldChar w:fldCharType="end"/>
            </w:r>
          </w:hyperlink>
        </w:p>
        <w:p w14:paraId="262D5B95" w14:textId="2FE63A99" w:rsidR="00D23245" w:rsidRDefault="004823EE">
          <w:pPr>
            <w:pStyle w:val="TM2"/>
            <w:tabs>
              <w:tab w:val="left" w:pos="880"/>
              <w:tab w:val="right" w:leader="dot" w:pos="9062"/>
            </w:tabs>
            <w:rPr>
              <w:rFonts w:eastAsiaTheme="minorEastAsia"/>
              <w:noProof/>
              <w:lang w:eastAsia="fr-FR"/>
            </w:rPr>
          </w:pPr>
          <w:hyperlink w:anchor="_Toc61444621" w:history="1">
            <w:r w:rsidR="00D23245" w:rsidRPr="007C0346">
              <w:rPr>
                <w:rStyle w:val="Lienhypertexte"/>
                <w:noProof/>
              </w:rPr>
              <w:t>2.9</w:t>
            </w:r>
            <w:r w:rsidR="00D23245">
              <w:rPr>
                <w:rFonts w:eastAsiaTheme="minorEastAsia"/>
                <w:noProof/>
                <w:lang w:eastAsia="fr-FR"/>
              </w:rPr>
              <w:tab/>
            </w:r>
            <w:r w:rsidR="00D23245" w:rsidRPr="007C0346">
              <w:rPr>
                <w:rStyle w:val="Lienhypertexte"/>
                <w:noProof/>
              </w:rPr>
              <w:t>Environnements applicatifs</w:t>
            </w:r>
            <w:r w:rsidR="00D23245">
              <w:rPr>
                <w:noProof/>
                <w:webHidden/>
              </w:rPr>
              <w:tab/>
            </w:r>
            <w:r w:rsidR="00D23245">
              <w:rPr>
                <w:noProof/>
                <w:webHidden/>
              </w:rPr>
              <w:fldChar w:fldCharType="begin"/>
            </w:r>
            <w:r w:rsidR="00D23245">
              <w:rPr>
                <w:noProof/>
                <w:webHidden/>
              </w:rPr>
              <w:instrText xml:space="preserve"> PAGEREF _Toc61444621 \h </w:instrText>
            </w:r>
            <w:r w:rsidR="00D23245">
              <w:rPr>
                <w:noProof/>
                <w:webHidden/>
              </w:rPr>
            </w:r>
            <w:r w:rsidR="00D23245">
              <w:rPr>
                <w:noProof/>
                <w:webHidden/>
              </w:rPr>
              <w:fldChar w:fldCharType="separate"/>
            </w:r>
            <w:r w:rsidR="00D23245">
              <w:rPr>
                <w:noProof/>
                <w:webHidden/>
              </w:rPr>
              <w:t>11</w:t>
            </w:r>
            <w:r w:rsidR="00D23245">
              <w:rPr>
                <w:noProof/>
                <w:webHidden/>
              </w:rPr>
              <w:fldChar w:fldCharType="end"/>
            </w:r>
          </w:hyperlink>
        </w:p>
        <w:p w14:paraId="351F3A92" w14:textId="7C743E79" w:rsidR="00D23245" w:rsidRDefault="004823EE">
          <w:pPr>
            <w:pStyle w:val="TM3"/>
            <w:tabs>
              <w:tab w:val="left" w:pos="1320"/>
              <w:tab w:val="right" w:leader="dot" w:pos="9062"/>
            </w:tabs>
            <w:rPr>
              <w:rFonts w:eastAsiaTheme="minorEastAsia"/>
              <w:noProof/>
              <w:lang w:eastAsia="fr-FR"/>
            </w:rPr>
          </w:pPr>
          <w:hyperlink w:anchor="_Toc61444622" w:history="1">
            <w:r w:rsidR="00D23245" w:rsidRPr="007C0346">
              <w:rPr>
                <w:rStyle w:val="Lienhypertexte"/>
                <w:noProof/>
              </w:rPr>
              <w:t>2.9.1</w:t>
            </w:r>
            <w:r w:rsidR="00D23245">
              <w:rPr>
                <w:rFonts w:eastAsiaTheme="minorEastAsia"/>
                <w:noProof/>
                <w:lang w:eastAsia="fr-FR"/>
              </w:rPr>
              <w:tab/>
            </w:r>
            <w:r w:rsidR="00D23245" w:rsidRPr="007C0346">
              <w:rPr>
                <w:rStyle w:val="Lienhypertexte"/>
                <w:noProof/>
              </w:rPr>
              <w:t>Offres de service souscrites</w:t>
            </w:r>
            <w:r w:rsidR="00D23245">
              <w:rPr>
                <w:noProof/>
                <w:webHidden/>
              </w:rPr>
              <w:tab/>
            </w:r>
            <w:r w:rsidR="00D23245">
              <w:rPr>
                <w:noProof/>
                <w:webHidden/>
              </w:rPr>
              <w:fldChar w:fldCharType="begin"/>
            </w:r>
            <w:r w:rsidR="00D23245">
              <w:rPr>
                <w:noProof/>
                <w:webHidden/>
              </w:rPr>
              <w:instrText xml:space="preserve"> PAGEREF _Toc61444622 \h </w:instrText>
            </w:r>
            <w:r w:rsidR="00D23245">
              <w:rPr>
                <w:noProof/>
                <w:webHidden/>
              </w:rPr>
            </w:r>
            <w:r w:rsidR="00D23245">
              <w:rPr>
                <w:noProof/>
                <w:webHidden/>
              </w:rPr>
              <w:fldChar w:fldCharType="separate"/>
            </w:r>
            <w:r w:rsidR="00D23245">
              <w:rPr>
                <w:noProof/>
                <w:webHidden/>
              </w:rPr>
              <w:t>11</w:t>
            </w:r>
            <w:r w:rsidR="00D23245">
              <w:rPr>
                <w:noProof/>
                <w:webHidden/>
              </w:rPr>
              <w:fldChar w:fldCharType="end"/>
            </w:r>
          </w:hyperlink>
        </w:p>
        <w:p w14:paraId="0A16CBE8" w14:textId="794922B7" w:rsidR="00D23245" w:rsidRDefault="004823EE">
          <w:pPr>
            <w:pStyle w:val="TM3"/>
            <w:tabs>
              <w:tab w:val="left" w:pos="1320"/>
              <w:tab w:val="right" w:leader="dot" w:pos="9062"/>
            </w:tabs>
            <w:rPr>
              <w:rFonts w:eastAsiaTheme="minorEastAsia"/>
              <w:noProof/>
              <w:lang w:eastAsia="fr-FR"/>
            </w:rPr>
          </w:pPr>
          <w:hyperlink w:anchor="_Toc61444623" w:history="1">
            <w:r w:rsidR="00D23245" w:rsidRPr="007C0346">
              <w:rPr>
                <w:rStyle w:val="Lienhypertexte"/>
                <w:noProof/>
              </w:rPr>
              <w:t>2.9.2</w:t>
            </w:r>
            <w:r w:rsidR="00D23245">
              <w:rPr>
                <w:rFonts w:eastAsiaTheme="minorEastAsia"/>
                <w:noProof/>
                <w:lang w:eastAsia="fr-FR"/>
              </w:rPr>
              <w:tab/>
            </w:r>
            <w:r w:rsidR="00D23245" w:rsidRPr="007C0346">
              <w:rPr>
                <w:rStyle w:val="Lienhypertexte"/>
                <w:noProof/>
              </w:rPr>
              <w:t>Environnements</w:t>
            </w:r>
            <w:r w:rsidR="00D23245">
              <w:rPr>
                <w:noProof/>
                <w:webHidden/>
              </w:rPr>
              <w:tab/>
            </w:r>
            <w:r w:rsidR="00D23245">
              <w:rPr>
                <w:noProof/>
                <w:webHidden/>
              </w:rPr>
              <w:fldChar w:fldCharType="begin"/>
            </w:r>
            <w:r w:rsidR="00D23245">
              <w:rPr>
                <w:noProof/>
                <w:webHidden/>
              </w:rPr>
              <w:instrText xml:space="preserve"> PAGEREF _Toc61444623 \h </w:instrText>
            </w:r>
            <w:r w:rsidR="00D23245">
              <w:rPr>
                <w:noProof/>
                <w:webHidden/>
              </w:rPr>
            </w:r>
            <w:r w:rsidR="00D23245">
              <w:rPr>
                <w:noProof/>
                <w:webHidden/>
              </w:rPr>
              <w:fldChar w:fldCharType="separate"/>
            </w:r>
            <w:r w:rsidR="00D23245">
              <w:rPr>
                <w:noProof/>
                <w:webHidden/>
              </w:rPr>
              <w:t>11</w:t>
            </w:r>
            <w:r w:rsidR="00D23245">
              <w:rPr>
                <w:noProof/>
                <w:webHidden/>
              </w:rPr>
              <w:fldChar w:fldCharType="end"/>
            </w:r>
          </w:hyperlink>
        </w:p>
        <w:p w14:paraId="27994718" w14:textId="78EBE099" w:rsidR="00D23245" w:rsidRDefault="004823EE">
          <w:pPr>
            <w:pStyle w:val="TM2"/>
            <w:tabs>
              <w:tab w:val="left" w:pos="880"/>
              <w:tab w:val="right" w:leader="dot" w:pos="9062"/>
            </w:tabs>
            <w:rPr>
              <w:rFonts w:eastAsiaTheme="minorEastAsia"/>
              <w:noProof/>
              <w:lang w:eastAsia="fr-FR"/>
            </w:rPr>
          </w:pPr>
          <w:hyperlink w:anchor="_Toc61444624" w:history="1">
            <w:r w:rsidR="00D23245" w:rsidRPr="007C0346">
              <w:rPr>
                <w:rStyle w:val="Lienhypertexte"/>
                <w:noProof/>
              </w:rPr>
              <w:t>2.10</w:t>
            </w:r>
            <w:r w:rsidR="00D23245">
              <w:rPr>
                <w:rFonts w:eastAsiaTheme="minorEastAsia"/>
                <w:noProof/>
                <w:lang w:eastAsia="fr-FR"/>
              </w:rPr>
              <w:tab/>
            </w:r>
            <w:r w:rsidR="00D23245" w:rsidRPr="007C0346">
              <w:rPr>
                <w:rStyle w:val="Lienhypertexte"/>
                <w:noProof/>
              </w:rPr>
              <w:t>Gestion des certificats</w:t>
            </w:r>
            <w:r w:rsidR="00D23245">
              <w:rPr>
                <w:noProof/>
                <w:webHidden/>
              </w:rPr>
              <w:tab/>
            </w:r>
            <w:r w:rsidR="00D23245">
              <w:rPr>
                <w:noProof/>
                <w:webHidden/>
              </w:rPr>
              <w:fldChar w:fldCharType="begin"/>
            </w:r>
            <w:r w:rsidR="00D23245">
              <w:rPr>
                <w:noProof/>
                <w:webHidden/>
              </w:rPr>
              <w:instrText xml:space="preserve"> PAGEREF _Toc61444624 \h </w:instrText>
            </w:r>
            <w:r w:rsidR="00D23245">
              <w:rPr>
                <w:noProof/>
                <w:webHidden/>
              </w:rPr>
            </w:r>
            <w:r w:rsidR="00D23245">
              <w:rPr>
                <w:noProof/>
                <w:webHidden/>
              </w:rPr>
              <w:fldChar w:fldCharType="separate"/>
            </w:r>
            <w:r w:rsidR="00D23245">
              <w:rPr>
                <w:noProof/>
                <w:webHidden/>
              </w:rPr>
              <w:t>12</w:t>
            </w:r>
            <w:r w:rsidR="00D23245">
              <w:rPr>
                <w:noProof/>
                <w:webHidden/>
              </w:rPr>
              <w:fldChar w:fldCharType="end"/>
            </w:r>
          </w:hyperlink>
        </w:p>
        <w:p w14:paraId="3E4925F5" w14:textId="70AA2E6D" w:rsidR="00D23245" w:rsidRDefault="004823EE">
          <w:pPr>
            <w:pStyle w:val="TM1"/>
            <w:tabs>
              <w:tab w:val="left" w:pos="440"/>
              <w:tab w:val="right" w:leader="dot" w:pos="9062"/>
            </w:tabs>
            <w:rPr>
              <w:rFonts w:eastAsiaTheme="minorEastAsia"/>
              <w:noProof/>
              <w:lang w:eastAsia="fr-FR"/>
            </w:rPr>
          </w:pPr>
          <w:hyperlink w:anchor="_Toc61444625" w:history="1">
            <w:r w:rsidR="00D23245" w:rsidRPr="007C0346">
              <w:rPr>
                <w:rStyle w:val="Lienhypertexte"/>
                <w:noProof/>
              </w:rPr>
              <w:t>3</w:t>
            </w:r>
            <w:r w:rsidR="00D23245">
              <w:rPr>
                <w:rFonts w:eastAsiaTheme="minorEastAsia"/>
                <w:noProof/>
                <w:lang w:eastAsia="fr-FR"/>
              </w:rPr>
              <w:tab/>
            </w:r>
            <w:r w:rsidR="00D23245" w:rsidRPr="007C0346">
              <w:rPr>
                <w:rStyle w:val="Lienhypertexte"/>
                <w:noProof/>
              </w:rPr>
              <w:t>Procédures d’exploitation</w:t>
            </w:r>
            <w:r w:rsidR="00D23245">
              <w:rPr>
                <w:noProof/>
                <w:webHidden/>
              </w:rPr>
              <w:tab/>
            </w:r>
            <w:r w:rsidR="00D23245">
              <w:rPr>
                <w:noProof/>
                <w:webHidden/>
              </w:rPr>
              <w:fldChar w:fldCharType="begin"/>
            </w:r>
            <w:r w:rsidR="00D23245">
              <w:rPr>
                <w:noProof/>
                <w:webHidden/>
              </w:rPr>
              <w:instrText xml:space="preserve"> PAGEREF _Toc61444625 \h </w:instrText>
            </w:r>
            <w:r w:rsidR="00D23245">
              <w:rPr>
                <w:noProof/>
                <w:webHidden/>
              </w:rPr>
            </w:r>
            <w:r w:rsidR="00D23245">
              <w:rPr>
                <w:noProof/>
                <w:webHidden/>
              </w:rPr>
              <w:fldChar w:fldCharType="separate"/>
            </w:r>
            <w:r w:rsidR="00D23245">
              <w:rPr>
                <w:noProof/>
                <w:webHidden/>
              </w:rPr>
              <w:t>12</w:t>
            </w:r>
            <w:r w:rsidR="00D23245">
              <w:rPr>
                <w:noProof/>
                <w:webHidden/>
              </w:rPr>
              <w:fldChar w:fldCharType="end"/>
            </w:r>
          </w:hyperlink>
        </w:p>
        <w:p w14:paraId="1741F15D" w14:textId="31800002" w:rsidR="00D23245" w:rsidRDefault="004823EE">
          <w:pPr>
            <w:pStyle w:val="TM2"/>
            <w:tabs>
              <w:tab w:val="left" w:pos="880"/>
              <w:tab w:val="right" w:leader="dot" w:pos="9062"/>
            </w:tabs>
            <w:rPr>
              <w:rFonts w:eastAsiaTheme="minorEastAsia"/>
              <w:noProof/>
              <w:lang w:eastAsia="fr-FR"/>
            </w:rPr>
          </w:pPr>
          <w:hyperlink w:anchor="_Toc61444626" w:history="1">
            <w:r w:rsidR="00D23245" w:rsidRPr="007C0346">
              <w:rPr>
                <w:rStyle w:val="Lienhypertexte"/>
                <w:noProof/>
              </w:rPr>
              <w:t>3.1</w:t>
            </w:r>
            <w:r w:rsidR="00D23245">
              <w:rPr>
                <w:rFonts w:eastAsiaTheme="minorEastAsia"/>
                <w:noProof/>
                <w:lang w:eastAsia="fr-FR"/>
              </w:rPr>
              <w:tab/>
            </w:r>
            <w:r w:rsidR="00D23245" w:rsidRPr="007C0346">
              <w:rPr>
                <w:rStyle w:val="Lienhypertexte"/>
                <w:noProof/>
              </w:rPr>
              <w:t>Plan batch</w:t>
            </w:r>
            <w:r w:rsidR="00D23245">
              <w:rPr>
                <w:noProof/>
                <w:webHidden/>
              </w:rPr>
              <w:tab/>
            </w:r>
            <w:r w:rsidR="00D23245">
              <w:rPr>
                <w:noProof/>
                <w:webHidden/>
              </w:rPr>
              <w:fldChar w:fldCharType="begin"/>
            </w:r>
            <w:r w:rsidR="00D23245">
              <w:rPr>
                <w:noProof/>
                <w:webHidden/>
              </w:rPr>
              <w:instrText xml:space="preserve"> PAGEREF _Toc61444626 \h </w:instrText>
            </w:r>
            <w:r w:rsidR="00D23245">
              <w:rPr>
                <w:noProof/>
                <w:webHidden/>
              </w:rPr>
            </w:r>
            <w:r w:rsidR="00D23245">
              <w:rPr>
                <w:noProof/>
                <w:webHidden/>
              </w:rPr>
              <w:fldChar w:fldCharType="separate"/>
            </w:r>
            <w:r w:rsidR="00D23245">
              <w:rPr>
                <w:noProof/>
                <w:webHidden/>
              </w:rPr>
              <w:t>12</w:t>
            </w:r>
            <w:r w:rsidR="00D23245">
              <w:rPr>
                <w:noProof/>
                <w:webHidden/>
              </w:rPr>
              <w:fldChar w:fldCharType="end"/>
            </w:r>
          </w:hyperlink>
        </w:p>
        <w:p w14:paraId="57D52997" w14:textId="1AE47E92" w:rsidR="00D23245" w:rsidRDefault="004823EE">
          <w:pPr>
            <w:pStyle w:val="TM2"/>
            <w:tabs>
              <w:tab w:val="left" w:pos="880"/>
              <w:tab w:val="right" w:leader="dot" w:pos="9062"/>
            </w:tabs>
            <w:rPr>
              <w:rFonts w:eastAsiaTheme="minorEastAsia"/>
              <w:noProof/>
              <w:lang w:eastAsia="fr-FR"/>
            </w:rPr>
          </w:pPr>
          <w:hyperlink w:anchor="_Toc61444627" w:history="1">
            <w:r w:rsidR="00D23245" w:rsidRPr="007C0346">
              <w:rPr>
                <w:rStyle w:val="Lienhypertexte"/>
                <w:noProof/>
              </w:rPr>
              <w:t>3.2</w:t>
            </w:r>
            <w:r w:rsidR="00D23245">
              <w:rPr>
                <w:rFonts w:eastAsiaTheme="minorEastAsia"/>
                <w:noProof/>
                <w:lang w:eastAsia="fr-FR"/>
              </w:rPr>
              <w:tab/>
            </w:r>
            <w:r w:rsidR="00D23245" w:rsidRPr="007C0346">
              <w:rPr>
                <w:rStyle w:val="Lienhypertexte"/>
                <w:noProof/>
              </w:rPr>
              <w:t>Liste des procédures d’exploitation</w:t>
            </w:r>
            <w:r w:rsidR="00D23245">
              <w:rPr>
                <w:noProof/>
                <w:webHidden/>
              </w:rPr>
              <w:tab/>
            </w:r>
            <w:r w:rsidR="00D23245">
              <w:rPr>
                <w:noProof/>
                <w:webHidden/>
              </w:rPr>
              <w:fldChar w:fldCharType="begin"/>
            </w:r>
            <w:r w:rsidR="00D23245">
              <w:rPr>
                <w:noProof/>
                <w:webHidden/>
              </w:rPr>
              <w:instrText xml:space="preserve"> PAGEREF _Toc61444627 \h </w:instrText>
            </w:r>
            <w:r w:rsidR="00D23245">
              <w:rPr>
                <w:noProof/>
                <w:webHidden/>
              </w:rPr>
            </w:r>
            <w:r w:rsidR="00D23245">
              <w:rPr>
                <w:noProof/>
                <w:webHidden/>
              </w:rPr>
              <w:fldChar w:fldCharType="separate"/>
            </w:r>
            <w:r w:rsidR="00D23245">
              <w:rPr>
                <w:noProof/>
                <w:webHidden/>
              </w:rPr>
              <w:t>12</w:t>
            </w:r>
            <w:r w:rsidR="00D23245">
              <w:rPr>
                <w:noProof/>
                <w:webHidden/>
              </w:rPr>
              <w:fldChar w:fldCharType="end"/>
            </w:r>
          </w:hyperlink>
        </w:p>
        <w:p w14:paraId="27A97786" w14:textId="279E02F2" w:rsidR="00D23245" w:rsidRDefault="004823EE">
          <w:pPr>
            <w:pStyle w:val="TM2"/>
            <w:tabs>
              <w:tab w:val="left" w:pos="880"/>
              <w:tab w:val="right" w:leader="dot" w:pos="9062"/>
            </w:tabs>
            <w:rPr>
              <w:rFonts w:eastAsiaTheme="minorEastAsia"/>
              <w:noProof/>
              <w:lang w:eastAsia="fr-FR"/>
            </w:rPr>
          </w:pPr>
          <w:hyperlink w:anchor="_Toc61444628" w:history="1">
            <w:r w:rsidR="00D23245" w:rsidRPr="007C0346">
              <w:rPr>
                <w:rStyle w:val="Lienhypertexte"/>
                <w:noProof/>
              </w:rPr>
              <w:t>3.3</w:t>
            </w:r>
            <w:r w:rsidR="00D23245">
              <w:rPr>
                <w:rFonts w:eastAsiaTheme="minorEastAsia"/>
                <w:noProof/>
                <w:lang w:eastAsia="fr-FR"/>
              </w:rPr>
              <w:tab/>
            </w:r>
            <w:r w:rsidR="00D23245" w:rsidRPr="007C0346">
              <w:rPr>
                <w:rStyle w:val="Lienhypertexte"/>
                <w:noProof/>
              </w:rPr>
              <w:t>Ré Installation</w:t>
            </w:r>
            <w:r w:rsidR="00D23245">
              <w:rPr>
                <w:noProof/>
                <w:webHidden/>
              </w:rPr>
              <w:tab/>
            </w:r>
            <w:r w:rsidR="00D23245">
              <w:rPr>
                <w:noProof/>
                <w:webHidden/>
              </w:rPr>
              <w:fldChar w:fldCharType="begin"/>
            </w:r>
            <w:r w:rsidR="00D23245">
              <w:rPr>
                <w:noProof/>
                <w:webHidden/>
              </w:rPr>
              <w:instrText xml:space="preserve"> PAGEREF _Toc61444628 \h </w:instrText>
            </w:r>
            <w:r w:rsidR="00D23245">
              <w:rPr>
                <w:noProof/>
                <w:webHidden/>
              </w:rPr>
            </w:r>
            <w:r w:rsidR="00D23245">
              <w:rPr>
                <w:noProof/>
                <w:webHidden/>
              </w:rPr>
              <w:fldChar w:fldCharType="separate"/>
            </w:r>
            <w:r w:rsidR="00D23245">
              <w:rPr>
                <w:noProof/>
                <w:webHidden/>
              </w:rPr>
              <w:t>12</w:t>
            </w:r>
            <w:r w:rsidR="00D23245">
              <w:rPr>
                <w:noProof/>
                <w:webHidden/>
              </w:rPr>
              <w:fldChar w:fldCharType="end"/>
            </w:r>
          </w:hyperlink>
        </w:p>
        <w:p w14:paraId="2B5B1836" w14:textId="13C36AFD" w:rsidR="00D23245" w:rsidRDefault="004823EE">
          <w:pPr>
            <w:pStyle w:val="TM2"/>
            <w:tabs>
              <w:tab w:val="left" w:pos="880"/>
              <w:tab w:val="right" w:leader="dot" w:pos="9062"/>
            </w:tabs>
            <w:rPr>
              <w:rFonts w:eastAsiaTheme="minorEastAsia"/>
              <w:noProof/>
              <w:lang w:eastAsia="fr-FR"/>
            </w:rPr>
          </w:pPr>
          <w:hyperlink w:anchor="_Toc61444629" w:history="1">
            <w:r w:rsidR="00D23245" w:rsidRPr="007C0346">
              <w:rPr>
                <w:rStyle w:val="Lienhypertexte"/>
                <w:noProof/>
              </w:rPr>
              <w:t>3.4</w:t>
            </w:r>
            <w:r w:rsidR="00D23245">
              <w:rPr>
                <w:rFonts w:eastAsiaTheme="minorEastAsia"/>
                <w:noProof/>
                <w:lang w:eastAsia="fr-FR"/>
              </w:rPr>
              <w:tab/>
            </w:r>
            <w:r w:rsidR="00D23245" w:rsidRPr="007C0346">
              <w:rPr>
                <w:rStyle w:val="Lienhypertexte"/>
                <w:noProof/>
              </w:rPr>
              <w:t>Plan de Reprise d’Activité (PRA)</w:t>
            </w:r>
            <w:r w:rsidR="00D23245">
              <w:rPr>
                <w:noProof/>
                <w:webHidden/>
              </w:rPr>
              <w:tab/>
            </w:r>
            <w:r w:rsidR="00D23245">
              <w:rPr>
                <w:noProof/>
                <w:webHidden/>
              </w:rPr>
              <w:fldChar w:fldCharType="begin"/>
            </w:r>
            <w:r w:rsidR="00D23245">
              <w:rPr>
                <w:noProof/>
                <w:webHidden/>
              </w:rPr>
              <w:instrText xml:space="preserve"> PAGEREF _Toc61444629 \h </w:instrText>
            </w:r>
            <w:r w:rsidR="00D23245">
              <w:rPr>
                <w:noProof/>
                <w:webHidden/>
              </w:rPr>
            </w:r>
            <w:r w:rsidR="00D23245">
              <w:rPr>
                <w:noProof/>
                <w:webHidden/>
              </w:rPr>
              <w:fldChar w:fldCharType="separate"/>
            </w:r>
            <w:r w:rsidR="00D23245">
              <w:rPr>
                <w:noProof/>
                <w:webHidden/>
              </w:rPr>
              <w:t>13</w:t>
            </w:r>
            <w:r w:rsidR="00D23245">
              <w:rPr>
                <w:noProof/>
                <w:webHidden/>
              </w:rPr>
              <w:fldChar w:fldCharType="end"/>
            </w:r>
          </w:hyperlink>
        </w:p>
        <w:p w14:paraId="60BCA2DC" w14:textId="3F006748" w:rsidR="00D23245" w:rsidRDefault="004823EE">
          <w:pPr>
            <w:pStyle w:val="TM2"/>
            <w:tabs>
              <w:tab w:val="left" w:pos="880"/>
              <w:tab w:val="right" w:leader="dot" w:pos="9062"/>
            </w:tabs>
            <w:rPr>
              <w:rFonts w:eastAsiaTheme="minorEastAsia"/>
              <w:noProof/>
              <w:lang w:eastAsia="fr-FR"/>
            </w:rPr>
          </w:pPr>
          <w:hyperlink w:anchor="_Toc61444630" w:history="1">
            <w:r w:rsidR="00D23245" w:rsidRPr="007C0346">
              <w:rPr>
                <w:rStyle w:val="Lienhypertexte"/>
                <w:noProof/>
              </w:rPr>
              <w:t>3.5</w:t>
            </w:r>
            <w:r w:rsidR="00D23245">
              <w:rPr>
                <w:rFonts w:eastAsiaTheme="minorEastAsia"/>
                <w:noProof/>
                <w:lang w:eastAsia="fr-FR"/>
              </w:rPr>
              <w:tab/>
            </w:r>
            <w:r w:rsidR="00D23245" w:rsidRPr="007C0346">
              <w:rPr>
                <w:rStyle w:val="Lienhypertexte"/>
                <w:noProof/>
              </w:rPr>
              <w:t>Interventions particulières</w:t>
            </w:r>
            <w:r w:rsidR="00D23245">
              <w:rPr>
                <w:noProof/>
                <w:webHidden/>
              </w:rPr>
              <w:tab/>
            </w:r>
            <w:r w:rsidR="00D23245">
              <w:rPr>
                <w:noProof/>
                <w:webHidden/>
              </w:rPr>
              <w:fldChar w:fldCharType="begin"/>
            </w:r>
            <w:r w:rsidR="00D23245">
              <w:rPr>
                <w:noProof/>
                <w:webHidden/>
              </w:rPr>
              <w:instrText xml:space="preserve"> PAGEREF _Toc61444630 \h </w:instrText>
            </w:r>
            <w:r w:rsidR="00D23245">
              <w:rPr>
                <w:noProof/>
                <w:webHidden/>
              </w:rPr>
            </w:r>
            <w:r w:rsidR="00D23245">
              <w:rPr>
                <w:noProof/>
                <w:webHidden/>
              </w:rPr>
              <w:fldChar w:fldCharType="separate"/>
            </w:r>
            <w:r w:rsidR="00D23245">
              <w:rPr>
                <w:noProof/>
                <w:webHidden/>
              </w:rPr>
              <w:t>13</w:t>
            </w:r>
            <w:r w:rsidR="00D23245">
              <w:rPr>
                <w:noProof/>
                <w:webHidden/>
              </w:rPr>
              <w:fldChar w:fldCharType="end"/>
            </w:r>
          </w:hyperlink>
        </w:p>
        <w:p w14:paraId="3FC0CA8F" w14:textId="7492D7DE" w:rsidR="00D23245" w:rsidRDefault="004823EE">
          <w:pPr>
            <w:pStyle w:val="TM3"/>
            <w:tabs>
              <w:tab w:val="left" w:pos="1320"/>
              <w:tab w:val="right" w:leader="dot" w:pos="9062"/>
            </w:tabs>
            <w:rPr>
              <w:rFonts w:eastAsiaTheme="minorEastAsia"/>
              <w:noProof/>
              <w:lang w:eastAsia="fr-FR"/>
            </w:rPr>
          </w:pPr>
          <w:hyperlink w:anchor="_Toc61444631" w:history="1">
            <w:r w:rsidR="00D23245" w:rsidRPr="007C0346">
              <w:rPr>
                <w:rStyle w:val="Lienhypertexte"/>
                <w:noProof/>
              </w:rPr>
              <w:t>3.5.1</w:t>
            </w:r>
            <w:r w:rsidR="00D23245">
              <w:rPr>
                <w:rFonts w:eastAsiaTheme="minorEastAsia"/>
                <w:noProof/>
                <w:lang w:eastAsia="fr-FR"/>
              </w:rPr>
              <w:tab/>
            </w:r>
            <w:r w:rsidR="00D23245" w:rsidRPr="007C0346">
              <w:rPr>
                <w:rStyle w:val="Lienhypertexte"/>
                <w:noProof/>
              </w:rPr>
              <w:t>Intervention particulière n°1</w:t>
            </w:r>
            <w:r w:rsidR="00D23245">
              <w:rPr>
                <w:noProof/>
                <w:webHidden/>
              </w:rPr>
              <w:tab/>
            </w:r>
            <w:r w:rsidR="00D23245">
              <w:rPr>
                <w:noProof/>
                <w:webHidden/>
              </w:rPr>
              <w:fldChar w:fldCharType="begin"/>
            </w:r>
            <w:r w:rsidR="00D23245">
              <w:rPr>
                <w:noProof/>
                <w:webHidden/>
              </w:rPr>
              <w:instrText xml:space="preserve"> PAGEREF _Toc61444631 \h </w:instrText>
            </w:r>
            <w:r w:rsidR="00D23245">
              <w:rPr>
                <w:noProof/>
                <w:webHidden/>
              </w:rPr>
            </w:r>
            <w:r w:rsidR="00D23245">
              <w:rPr>
                <w:noProof/>
                <w:webHidden/>
              </w:rPr>
              <w:fldChar w:fldCharType="separate"/>
            </w:r>
            <w:r w:rsidR="00D23245">
              <w:rPr>
                <w:noProof/>
                <w:webHidden/>
              </w:rPr>
              <w:t>13</w:t>
            </w:r>
            <w:r w:rsidR="00D23245">
              <w:rPr>
                <w:noProof/>
                <w:webHidden/>
              </w:rPr>
              <w:fldChar w:fldCharType="end"/>
            </w:r>
          </w:hyperlink>
        </w:p>
        <w:p w14:paraId="6227945B" w14:textId="4A4E8541" w:rsidR="00D23245" w:rsidRDefault="004823EE">
          <w:pPr>
            <w:pStyle w:val="TM3"/>
            <w:tabs>
              <w:tab w:val="left" w:pos="1320"/>
              <w:tab w:val="right" w:leader="dot" w:pos="9062"/>
            </w:tabs>
            <w:rPr>
              <w:rFonts w:eastAsiaTheme="minorEastAsia"/>
              <w:noProof/>
              <w:lang w:eastAsia="fr-FR"/>
            </w:rPr>
          </w:pPr>
          <w:hyperlink w:anchor="_Toc61444632" w:history="1">
            <w:r w:rsidR="00D23245" w:rsidRPr="007C0346">
              <w:rPr>
                <w:rStyle w:val="Lienhypertexte"/>
                <w:noProof/>
              </w:rPr>
              <w:t>3.5.2</w:t>
            </w:r>
            <w:r w:rsidR="00D23245">
              <w:rPr>
                <w:rFonts w:eastAsiaTheme="minorEastAsia"/>
                <w:noProof/>
                <w:lang w:eastAsia="fr-FR"/>
              </w:rPr>
              <w:tab/>
            </w:r>
            <w:r w:rsidR="00D23245" w:rsidRPr="007C0346">
              <w:rPr>
                <w:rStyle w:val="Lienhypertexte"/>
                <w:noProof/>
              </w:rPr>
              <w:t>Intervention particulière n°2</w:t>
            </w:r>
            <w:r w:rsidR="00D23245">
              <w:rPr>
                <w:noProof/>
                <w:webHidden/>
              </w:rPr>
              <w:tab/>
            </w:r>
            <w:r w:rsidR="00D23245">
              <w:rPr>
                <w:noProof/>
                <w:webHidden/>
              </w:rPr>
              <w:fldChar w:fldCharType="begin"/>
            </w:r>
            <w:r w:rsidR="00D23245">
              <w:rPr>
                <w:noProof/>
                <w:webHidden/>
              </w:rPr>
              <w:instrText xml:space="preserve"> PAGEREF _Toc61444632 \h </w:instrText>
            </w:r>
            <w:r w:rsidR="00D23245">
              <w:rPr>
                <w:noProof/>
                <w:webHidden/>
              </w:rPr>
            </w:r>
            <w:r w:rsidR="00D23245">
              <w:rPr>
                <w:noProof/>
                <w:webHidden/>
              </w:rPr>
              <w:fldChar w:fldCharType="separate"/>
            </w:r>
            <w:r w:rsidR="00D23245">
              <w:rPr>
                <w:noProof/>
                <w:webHidden/>
              </w:rPr>
              <w:t>14</w:t>
            </w:r>
            <w:r w:rsidR="00D23245">
              <w:rPr>
                <w:noProof/>
                <w:webHidden/>
              </w:rPr>
              <w:fldChar w:fldCharType="end"/>
            </w:r>
          </w:hyperlink>
        </w:p>
        <w:p w14:paraId="2373610B" w14:textId="01AA6FA6" w:rsidR="00D23245" w:rsidRDefault="004823EE">
          <w:pPr>
            <w:pStyle w:val="TM1"/>
            <w:tabs>
              <w:tab w:val="left" w:pos="440"/>
              <w:tab w:val="right" w:leader="dot" w:pos="9062"/>
            </w:tabs>
            <w:rPr>
              <w:rFonts w:eastAsiaTheme="minorEastAsia"/>
              <w:noProof/>
              <w:lang w:eastAsia="fr-FR"/>
            </w:rPr>
          </w:pPr>
          <w:hyperlink w:anchor="_Toc61444633" w:history="1">
            <w:r w:rsidR="00D23245" w:rsidRPr="007C0346">
              <w:rPr>
                <w:rStyle w:val="Lienhypertexte"/>
                <w:noProof/>
              </w:rPr>
              <w:t>4</w:t>
            </w:r>
            <w:r w:rsidR="00D23245">
              <w:rPr>
                <w:rFonts w:eastAsiaTheme="minorEastAsia"/>
                <w:noProof/>
                <w:lang w:eastAsia="fr-FR"/>
              </w:rPr>
              <w:tab/>
            </w:r>
            <w:r w:rsidR="00D23245" w:rsidRPr="007C0346">
              <w:rPr>
                <w:rStyle w:val="Lienhypertexte"/>
                <w:noProof/>
              </w:rPr>
              <w:t>Comptes &amp; Sécurité</w:t>
            </w:r>
            <w:r w:rsidR="00D23245">
              <w:rPr>
                <w:noProof/>
                <w:webHidden/>
              </w:rPr>
              <w:tab/>
            </w:r>
            <w:r w:rsidR="00D23245">
              <w:rPr>
                <w:noProof/>
                <w:webHidden/>
              </w:rPr>
              <w:fldChar w:fldCharType="begin"/>
            </w:r>
            <w:r w:rsidR="00D23245">
              <w:rPr>
                <w:noProof/>
                <w:webHidden/>
              </w:rPr>
              <w:instrText xml:space="preserve"> PAGEREF _Toc61444633 \h </w:instrText>
            </w:r>
            <w:r w:rsidR="00D23245">
              <w:rPr>
                <w:noProof/>
                <w:webHidden/>
              </w:rPr>
            </w:r>
            <w:r w:rsidR="00D23245">
              <w:rPr>
                <w:noProof/>
                <w:webHidden/>
              </w:rPr>
              <w:fldChar w:fldCharType="separate"/>
            </w:r>
            <w:r w:rsidR="00D23245">
              <w:rPr>
                <w:noProof/>
                <w:webHidden/>
              </w:rPr>
              <w:t>15</w:t>
            </w:r>
            <w:r w:rsidR="00D23245">
              <w:rPr>
                <w:noProof/>
                <w:webHidden/>
              </w:rPr>
              <w:fldChar w:fldCharType="end"/>
            </w:r>
          </w:hyperlink>
        </w:p>
        <w:p w14:paraId="1C5EB1C0" w14:textId="12984BB1" w:rsidR="00D23245" w:rsidRDefault="004823EE">
          <w:pPr>
            <w:pStyle w:val="TM2"/>
            <w:tabs>
              <w:tab w:val="left" w:pos="880"/>
              <w:tab w:val="right" w:leader="dot" w:pos="9062"/>
            </w:tabs>
            <w:rPr>
              <w:rFonts w:eastAsiaTheme="minorEastAsia"/>
              <w:noProof/>
              <w:lang w:eastAsia="fr-FR"/>
            </w:rPr>
          </w:pPr>
          <w:hyperlink w:anchor="_Toc61444634" w:history="1">
            <w:r w:rsidR="00D23245" w:rsidRPr="007C0346">
              <w:rPr>
                <w:rStyle w:val="Lienhypertexte"/>
                <w:noProof/>
              </w:rPr>
              <w:t>4.1</w:t>
            </w:r>
            <w:r w:rsidR="00D23245">
              <w:rPr>
                <w:rFonts w:eastAsiaTheme="minorEastAsia"/>
                <w:noProof/>
                <w:lang w:eastAsia="fr-FR"/>
              </w:rPr>
              <w:tab/>
            </w:r>
            <w:r w:rsidR="00D23245" w:rsidRPr="007C0346">
              <w:rPr>
                <w:rStyle w:val="Lienhypertexte"/>
                <w:noProof/>
              </w:rPr>
              <w:t>Authentification</w:t>
            </w:r>
            <w:r w:rsidR="00D23245">
              <w:rPr>
                <w:noProof/>
                <w:webHidden/>
              </w:rPr>
              <w:tab/>
            </w:r>
            <w:r w:rsidR="00D23245">
              <w:rPr>
                <w:noProof/>
                <w:webHidden/>
              </w:rPr>
              <w:fldChar w:fldCharType="begin"/>
            </w:r>
            <w:r w:rsidR="00D23245">
              <w:rPr>
                <w:noProof/>
                <w:webHidden/>
              </w:rPr>
              <w:instrText xml:space="preserve"> PAGEREF _Toc61444634 \h </w:instrText>
            </w:r>
            <w:r w:rsidR="00D23245">
              <w:rPr>
                <w:noProof/>
                <w:webHidden/>
              </w:rPr>
            </w:r>
            <w:r w:rsidR="00D23245">
              <w:rPr>
                <w:noProof/>
                <w:webHidden/>
              </w:rPr>
              <w:fldChar w:fldCharType="separate"/>
            </w:r>
            <w:r w:rsidR="00D23245">
              <w:rPr>
                <w:noProof/>
                <w:webHidden/>
              </w:rPr>
              <w:t>15</w:t>
            </w:r>
            <w:r w:rsidR="00D23245">
              <w:rPr>
                <w:noProof/>
                <w:webHidden/>
              </w:rPr>
              <w:fldChar w:fldCharType="end"/>
            </w:r>
          </w:hyperlink>
        </w:p>
        <w:p w14:paraId="77D5C28D" w14:textId="14A0E9B7" w:rsidR="00D23245" w:rsidRDefault="004823EE">
          <w:pPr>
            <w:pStyle w:val="TM1"/>
            <w:tabs>
              <w:tab w:val="left" w:pos="440"/>
              <w:tab w:val="right" w:leader="dot" w:pos="9062"/>
            </w:tabs>
            <w:rPr>
              <w:rFonts w:eastAsiaTheme="minorEastAsia"/>
              <w:noProof/>
              <w:lang w:eastAsia="fr-FR"/>
            </w:rPr>
          </w:pPr>
          <w:hyperlink w:anchor="_Toc61444635" w:history="1">
            <w:r w:rsidR="00D23245" w:rsidRPr="007C0346">
              <w:rPr>
                <w:rStyle w:val="Lienhypertexte"/>
                <w:noProof/>
              </w:rPr>
              <w:t>5</w:t>
            </w:r>
            <w:r w:rsidR="00D23245">
              <w:rPr>
                <w:rFonts w:eastAsiaTheme="minorEastAsia"/>
                <w:noProof/>
                <w:lang w:eastAsia="fr-FR"/>
              </w:rPr>
              <w:tab/>
            </w:r>
            <w:r w:rsidR="00D23245" w:rsidRPr="007C0346">
              <w:rPr>
                <w:rStyle w:val="Lienhypertexte"/>
                <w:noProof/>
              </w:rPr>
              <w:t>Supervision</w:t>
            </w:r>
            <w:r w:rsidR="00D23245">
              <w:rPr>
                <w:noProof/>
                <w:webHidden/>
              </w:rPr>
              <w:tab/>
            </w:r>
            <w:r w:rsidR="00D23245">
              <w:rPr>
                <w:noProof/>
                <w:webHidden/>
              </w:rPr>
              <w:fldChar w:fldCharType="begin"/>
            </w:r>
            <w:r w:rsidR="00D23245">
              <w:rPr>
                <w:noProof/>
                <w:webHidden/>
              </w:rPr>
              <w:instrText xml:space="preserve"> PAGEREF _Toc61444635 \h </w:instrText>
            </w:r>
            <w:r w:rsidR="00D23245">
              <w:rPr>
                <w:noProof/>
                <w:webHidden/>
              </w:rPr>
            </w:r>
            <w:r w:rsidR="00D23245">
              <w:rPr>
                <w:noProof/>
                <w:webHidden/>
              </w:rPr>
              <w:fldChar w:fldCharType="separate"/>
            </w:r>
            <w:r w:rsidR="00D23245">
              <w:rPr>
                <w:noProof/>
                <w:webHidden/>
              </w:rPr>
              <w:t>15</w:t>
            </w:r>
            <w:r w:rsidR="00D23245">
              <w:rPr>
                <w:noProof/>
                <w:webHidden/>
              </w:rPr>
              <w:fldChar w:fldCharType="end"/>
            </w:r>
          </w:hyperlink>
        </w:p>
        <w:p w14:paraId="5E959714" w14:textId="7F60EFF6" w:rsidR="00D23245" w:rsidRDefault="004823EE">
          <w:pPr>
            <w:pStyle w:val="TM2"/>
            <w:tabs>
              <w:tab w:val="left" w:pos="880"/>
              <w:tab w:val="right" w:leader="dot" w:pos="9062"/>
            </w:tabs>
            <w:rPr>
              <w:rFonts w:eastAsiaTheme="minorEastAsia"/>
              <w:noProof/>
              <w:lang w:eastAsia="fr-FR"/>
            </w:rPr>
          </w:pPr>
          <w:hyperlink w:anchor="_Toc61444636" w:history="1">
            <w:r w:rsidR="00D23245" w:rsidRPr="007C0346">
              <w:rPr>
                <w:rStyle w:val="Lienhypertexte"/>
                <w:noProof/>
              </w:rPr>
              <w:t>5.1</w:t>
            </w:r>
            <w:r w:rsidR="00D23245">
              <w:rPr>
                <w:rFonts w:eastAsiaTheme="minorEastAsia"/>
                <w:noProof/>
                <w:lang w:eastAsia="fr-FR"/>
              </w:rPr>
              <w:tab/>
            </w:r>
            <w:r w:rsidR="00D23245" w:rsidRPr="007C0346">
              <w:rPr>
                <w:rStyle w:val="Lienhypertexte"/>
                <w:noProof/>
              </w:rPr>
              <w:t>Accès aux logs</w:t>
            </w:r>
            <w:r w:rsidR="00D23245">
              <w:rPr>
                <w:noProof/>
                <w:webHidden/>
              </w:rPr>
              <w:tab/>
            </w:r>
            <w:r w:rsidR="00D23245">
              <w:rPr>
                <w:noProof/>
                <w:webHidden/>
              </w:rPr>
              <w:fldChar w:fldCharType="begin"/>
            </w:r>
            <w:r w:rsidR="00D23245">
              <w:rPr>
                <w:noProof/>
                <w:webHidden/>
              </w:rPr>
              <w:instrText xml:space="preserve"> PAGEREF _Toc61444636 \h </w:instrText>
            </w:r>
            <w:r w:rsidR="00D23245">
              <w:rPr>
                <w:noProof/>
                <w:webHidden/>
              </w:rPr>
            </w:r>
            <w:r w:rsidR="00D23245">
              <w:rPr>
                <w:noProof/>
                <w:webHidden/>
              </w:rPr>
              <w:fldChar w:fldCharType="separate"/>
            </w:r>
            <w:r w:rsidR="00D23245">
              <w:rPr>
                <w:noProof/>
                <w:webHidden/>
              </w:rPr>
              <w:t>15</w:t>
            </w:r>
            <w:r w:rsidR="00D23245">
              <w:rPr>
                <w:noProof/>
                <w:webHidden/>
              </w:rPr>
              <w:fldChar w:fldCharType="end"/>
            </w:r>
          </w:hyperlink>
        </w:p>
        <w:p w14:paraId="2BD1BDD9" w14:textId="6A51F8BB" w:rsidR="00D23245" w:rsidRDefault="004823EE">
          <w:pPr>
            <w:pStyle w:val="TM2"/>
            <w:tabs>
              <w:tab w:val="left" w:pos="880"/>
              <w:tab w:val="right" w:leader="dot" w:pos="9062"/>
            </w:tabs>
            <w:rPr>
              <w:rFonts w:eastAsiaTheme="minorEastAsia"/>
              <w:noProof/>
              <w:lang w:eastAsia="fr-FR"/>
            </w:rPr>
          </w:pPr>
          <w:hyperlink w:anchor="_Toc61444637" w:history="1">
            <w:r w:rsidR="00D23245" w:rsidRPr="007C0346">
              <w:rPr>
                <w:rStyle w:val="Lienhypertexte"/>
                <w:noProof/>
              </w:rPr>
              <w:t>5.2</w:t>
            </w:r>
            <w:r w:rsidR="00D23245">
              <w:rPr>
                <w:rFonts w:eastAsiaTheme="minorEastAsia"/>
                <w:noProof/>
                <w:lang w:eastAsia="fr-FR"/>
              </w:rPr>
              <w:tab/>
            </w:r>
            <w:r w:rsidR="00D23245" w:rsidRPr="007C0346">
              <w:rPr>
                <w:rStyle w:val="Lienhypertexte"/>
                <w:noProof/>
              </w:rPr>
              <w:t>Outils de supervision</w:t>
            </w:r>
            <w:r w:rsidR="00D23245">
              <w:rPr>
                <w:noProof/>
                <w:webHidden/>
              </w:rPr>
              <w:tab/>
            </w:r>
            <w:r w:rsidR="00D23245">
              <w:rPr>
                <w:noProof/>
                <w:webHidden/>
              </w:rPr>
              <w:fldChar w:fldCharType="begin"/>
            </w:r>
            <w:r w:rsidR="00D23245">
              <w:rPr>
                <w:noProof/>
                <w:webHidden/>
              </w:rPr>
              <w:instrText xml:space="preserve"> PAGEREF _Toc61444637 \h </w:instrText>
            </w:r>
            <w:r w:rsidR="00D23245">
              <w:rPr>
                <w:noProof/>
                <w:webHidden/>
              </w:rPr>
            </w:r>
            <w:r w:rsidR="00D23245">
              <w:rPr>
                <w:noProof/>
                <w:webHidden/>
              </w:rPr>
              <w:fldChar w:fldCharType="separate"/>
            </w:r>
            <w:r w:rsidR="00D23245">
              <w:rPr>
                <w:noProof/>
                <w:webHidden/>
              </w:rPr>
              <w:t>16</w:t>
            </w:r>
            <w:r w:rsidR="00D23245">
              <w:rPr>
                <w:noProof/>
                <w:webHidden/>
              </w:rPr>
              <w:fldChar w:fldCharType="end"/>
            </w:r>
          </w:hyperlink>
        </w:p>
        <w:p w14:paraId="286CF0AB" w14:textId="5CB23A5B" w:rsidR="00D23245" w:rsidRDefault="004823EE">
          <w:pPr>
            <w:pStyle w:val="TM2"/>
            <w:tabs>
              <w:tab w:val="left" w:pos="880"/>
              <w:tab w:val="right" w:leader="dot" w:pos="9062"/>
            </w:tabs>
            <w:rPr>
              <w:rFonts w:eastAsiaTheme="minorEastAsia"/>
              <w:noProof/>
              <w:lang w:eastAsia="fr-FR"/>
            </w:rPr>
          </w:pPr>
          <w:hyperlink w:anchor="_Toc61444638" w:history="1">
            <w:r w:rsidR="00D23245" w:rsidRPr="007C0346">
              <w:rPr>
                <w:rStyle w:val="Lienhypertexte"/>
                <w:noProof/>
              </w:rPr>
              <w:t>5.3</w:t>
            </w:r>
            <w:r w:rsidR="00D23245">
              <w:rPr>
                <w:rFonts w:eastAsiaTheme="minorEastAsia"/>
                <w:noProof/>
                <w:lang w:eastAsia="fr-FR"/>
              </w:rPr>
              <w:tab/>
            </w:r>
            <w:r w:rsidR="00D23245" w:rsidRPr="007C0346">
              <w:rPr>
                <w:rStyle w:val="Lienhypertexte"/>
                <w:noProof/>
              </w:rPr>
              <w:t>Seuils et alertes</w:t>
            </w:r>
            <w:r w:rsidR="00D23245">
              <w:rPr>
                <w:noProof/>
                <w:webHidden/>
              </w:rPr>
              <w:tab/>
            </w:r>
            <w:r w:rsidR="00D23245">
              <w:rPr>
                <w:noProof/>
                <w:webHidden/>
              </w:rPr>
              <w:fldChar w:fldCharType="begin"/>
            </w:r>
            <w:r w:rsidR="00D23245">
              <w:rPr>
                <w:noProof/>
                <w:webHidden/>
              </w:rPr>
              <w:instrText xml:space="preserve"> PAGEREF _Toc61444638 \h </w:instrText>
            </w:r>
            <w:r w:rsidR="00D23245">
              <w:rPr>
                <w:noProof/>
                <w:webHidden/>
              </w:rPr>
            </w:r>
            <w:r w:rsidR="00D23245">
              <w:rPr>
                <w:noProof/>
                <w:webHidden/>
              </w:rPr>
              <w:fldChar w:fldCharType="separate"/>
            </w:r>
            <w:r w:rsidR="00D23245">
              <w:rPr>
                <w:noProof/>
                <w:webHidden/>
              </w:rPr>
              <w:t>16</w:t>
            </w:r>
            <w:r w:rsidR="00D23245">
              <w:rPr>
                <w:noProof/>
                <w:webHidden/>
              </w:rPr>
              <w:fldChar w:fldCharType="end"/>
            </w:r>
          </w:hyperlink>
        </w:p>
        <w:p w14:paraId="7659AADB" w14:textId="06F7823A" w:rsidR="00D23245" w:rsidRDefault="004823EE">
          <w:pPr>
            <w:pStyle w:val="TM1"/>
            <w:tabs>
              <w:tab w:val="left" w:pos="440"/>
              <w:tab w:val="right" w:leader="dot" w:pos="9062"/>
            </w:tabs>
            <w:rPr>
              <w:rFonts w:eastAsiaTheme="minorEastAsia"/>
              <w:noProof/>
              <w:lang w:eastAsia="fr-FR"/>
            </w:rPr>
          </w:pPr>
          <w:hyperlink w:anchor="_Toc61444639" w:history="1">
            <w:r w:rsidR="00D23245" w:rsidRPr="007C0346">
              <w:rPr>
                <w:rStyle w:val="Lienhypertexte"/>
                <w:noProof/>
              </w:rPr>
              <w:t>6</w:t>
            </w:r>
            <w:r w:rsidR="00D23245">
              <w:rPr>
                <w:rFonts w:eastAsiaTheme="minorEastAsia"/>
                <w:noProof/>
                <w:lang w:eastAsia="fr-FR"/>
              </w:rPr>
              <w:tab/>
            </w:r>
            <w:r w:rsidR="00D23245" w:rsidRPr="007C0346">
              <w:rPr>
                <w:rStyle w:val="Lienhypertexte"/>
                <w:noProof/>
              </w:rPr>
              <w:t>Reprise sur incidents</w:t>
            </w:r>
            <w:r w:rsidR="00D23245">
              <w:rPr>
                <w:noProof/>
                <w:webHidden/>
              </w:rPr>
              <w:tab/>
            </w:r>
            <w:r w:rsidR="00D23245">
              <w:rPr>
                <w:noProof/>
                <w:webHidden/>
              </w:rPr>
              <w:fldChar w:fldCharType="begin"/>
            </w:r>
            <w:r w:rsidR="00D23245">
              <w:rPr>
                <w:noProof/>
                <w:webHidden/>
              </w:rPr>
              <w:instrText xml:space="preserve"> PAGEREF _Toc61444639 \h </w:instrText>
            </w:r>
            <w:r w:rsidR="00D23245">
              <w:rPr>
                <w:noProof/>
                <w:webHidden/>
              </w:rPr>
            </w:r>
            <w:r w:rsidR="00D23245">
              <w:rPr>
                <w:noProof/>
                <w:webHidden/>
              </w:rPr>
              <w:fldChar w:fldCharType="separate"/>
            </w:r>
            <w:r w:rsidR="00D23245">
              <w:rPr>
                <w:noProof/>
                <w:webHidden/>
              </w:rPr>
              <w:t>16</w:t>
            </w:r>
            <w:r w:rsidR="00D23245">
              <w:rPr>
                <w:noProof/>
                <w:webHidden/>
              </w:rPr>
              <w:fldChar w:fldCharType="end"/>
            </w:r>
          </w:hyperlink>
        </w:p>
        <w:p w14:paraId="68FC927C" w14:textId="33A85908" w:rsidR="00D23245" w:rsidRDefault="004823EE">
          <w:pPr>
            <w:pStyle w:val="TM2"/>
            <w:tabs>
              <w:tab w:val="left" w:pos="880"/>
              <w:tab w:val="right" w:leader="dot" w:pos="9062"/>
            </w:tabs>
            <w:rPr>
              <w:rFonts w:eastAsiaTheme="minorEastAsia"/>
              <w:noProof/>
              <w:lang w:eastAsia="fr-FR"/>
            </w:rPr>
          </w:pPr>
          <w:hyperlink w:anchor="_Toc61444640" w:history="1">
            <w:r w:rsidR="00D23245" w:rsidRPr="007C0346">
              <w:rPr>
                <w:rStyle w:val="Lienhypertexte"/>
                <w:noProof/>
              </w:rPr>
              <w:t>6.1</w:t>
            </w:r>
            <w:r w:rsidR="00D23245">
              <w:rPr>
                <w:rFonts w:eastAsiaTheme="minorEastAsia"/>
                <w:noProof/>
                <w:lang w:eastAsia="fr-FR"/>
              </w:rPr>
              <w:tab/>
            </w:r>
            <w:r w:rsidR="00D23245" w:rsidRPr="007C0346">
              <w:rPr>
                <w:rStyle w:val="Lienhypertexte"/>
                <w:noProof/>
              </w:rPr>
              <w:t>Type d’incident n°1</w:t>
            </w:r>
            <w:r w:rsidR="00D23245">
              <w:rPr>
                <w:noProof/>
                <w:webHidden/>
              </w:rPr>
              <w:tab/>
            </w:r>
            <w:r w:rsidR="00D23245">
              <w:rPr>
                <w:noProof/>
                <w:webHidden/>
              </w:rPr>
              <w:fldChar w:fldCharType="begin"/>
            </w:r>
            <w:r w:rsidR="00D23245">
              <w:rPr>
                <w:noProof/>
                <w:webHidden/>
              </w:rPr>
              <w:instrText xml:space="preserve"> PAGEREF _Toc61444640 \h </w:instrText>
            </w:r>
            <w:r w:rsidR="00D23245">
              <w:rPr>
                <w:noProof/>
                <w:webHidden/>
              </w:rPr>
            </w:r>
            <w:r w:rsidR="00D23245">
              <w:rPr>
                <w:noProof/>
                <w:webHidden/>
              </w:rPr>
              <w:fldChar w:fldCharType="separate"/>
            </w:r>
            <w:r w:rsidR="00D23245">
              <w:rPr>
                <w:noProof/>
                <w:webHidden/>
              </w:rPr>
              <w:t>16</w:t>
            </w:r>
            <w:r w:rsidR="00D23245">
              <w:rPr>
                <w:noProof/>
                <w:webHidden/>
              </w:rPr>
              <w:fldChar w:fldCharType="end"/>
            </w:r>
          </w:hyperlink>
        </w:p>
        <w:p w14:paraId="3C8C93DC" w14:textId="2BB0C309" w:rsidR="00D23245" w:rsidRDefault="004823EE">
          <w:pPr>
            <w:pStyle w:val="TM2"/>
            <w:tabs>
              <w:tab w:val="left" w:pos="880"/>
              <w:tab w:val="right" w:leader="dot" w:pos="9062"/>
            </w:tabs>
            <w:rPr>
              <w:rFonts w:eastAsiaTheme="minorEastAsia"/>
              <w:noProof/>
              <w:lang w:eastAsia="fr-FR"/>
            </w:rPr>
          </w:pPr>
          <w:hyperlink w:anchor="_Toc61444641" w:history="1">
            <w:r w:rsidR="00D23245" w:rsidRPr="007C0346">
              <w:rPr>
                <w:rStyle w:val="Lienhypertexte"/>
                <w:noProof/>
              </w:rPr>
              <w:t>6.2</w:t>
            </w:r>
            <w:r w:rsidR="00D23245">
              <w:rPr>
                <w:rFonts w:eastAsiaTheme="minorEastAsia"/>
                <w:noProof/>
                <w:lang w:eastAsia="fr-FR"/>
              </w:rPr>
              <w:tab/>
            </w:r>
            <w:r w:rsidR="00D23245" w:rsidRPr="007C0346">
              <w:rPr>
                <w:rStyle w:val="Lienhypertexte"/>
                <w:noProof/>
              </w:rPr>
              <w:t>Type d’incident n°2</w:t>
            </w:r>
            <w:r w:rsidR="00D23245">
              <w:rPr>
                <w:noProof/>
                <w:webHidden/>
              </w:rPr>
              <w:tab/>
            </w:r>
            <w:r w:rsidR="00D23245">
              <w:rPr>
                <w:noProof/>
                <w:webHidden/>
              </w:rPr>
              <w:fldChar w:fldCharType="begin"/>
            </w:r>
            <w:r w:rsidR="00D23245">
              <w:rPr>
                <w:noProof/>
                <w:webHidden/>
              </w:rPr>
              <w:instrText xml:space="preserve"> PAGEREF _Toc61444641 \h </w:instrText>
            </w:r>
            <w:r w:rsidR="00D23245">
              <w:rPr>
                <w:noProof/>
                <w:webHidden/>
              </w:rPr>
            </w:r>
            <w:r w:rsidR="00D23245">
              <w:rPr>
                <w:noProof/>
                <w:webHidden/>
              </w:rPr>
              <w:fldChar w:fldCharType="separate"/>
            </w:r>
            <w:r w:rsidR="00D23245">
              <w:rPr>
                <w:noProof/>
                <w:webHidden/>
              </w:rPr>
              <w:t>17</w:t>
            </w:r>
            <w:r w:rsidR="00D23245">
              <w:rPr>
                <w:noProof/>
                <w:webHidden/>
              </w:rPr>
              <w:fldChar w:fldCharType="end"/>
            </w:r>
          </w:hyperlink>
        </w:p>
        <w:p w14:paraId="78113F94" w14:textId="5CA755AC" w:rsidR="00D23245" w:rsidRDefault="004823EE">
          <w:pPr>
            <w:pStyle w:val="TM1"/>
            <w:tabs>
              <w:tab w:val="left" w:pos="440"/>
              <w:tab w:val="right" w:leader="dot" w:pos="9062"/>
            </w:tabs>
            <w:rPr>
              <w:rFonts w:eastAsiaTheme="minorEastAsia"/>
              <w:noProof/>
              <w:lang w:eastAsia="fr-FR"/>
            </w:rPr>
          </w:pPr>
          <w:hyperlink w:anchor="_Toc61444642" w:history="1">
            <w:r w:rsidR="00D23245" w:rsidRPr="007C0346">
              <w:rPr>
                <w:rStyle w:val="Lienhypertexte"/>
                <w:noProof/>
              </w:rPr>
              <w:t>7</w:t>
            </w:r>
            <w:r w:rsidR="00D23245">
              <w:rPr>
                <w:rFonts w:eastAsiaTheme="minorEastAsia"/>
                <w:noProof/>
                <w:lang w:eastAsia="fr-FR"/>
              </w:rPr>
              <w:tab/>
            </w:r>
            <w:r w:rsidR="00D23245" w:rsidRPr="007C0346">
              <w:rPr>
                <w:rStyle w:val="Lienhypertexte"/>
                <w:noProof/>
              </w:rPr>
              <w:t>Reportings</w:t>
            </w:r>
            <w:r w:rsidR="00D23245">
              <w:rPr>
                <w:noProof/>
                <w:webHidden/>
              </w:rPr>
              <w:tab/>
            </w:r>
            <w:r w:rsidR="00D23245">
              <w:rPr>
                <w:noProof/>
                <w:webHidden/>
              </w:rPr>
              <w:fldChar w:fldCharType="begin"/>
            </w:r>
            <w:r w:rsidR="00D23245">
              <w:rPr>
                <w:noProof/>
                <w:webHidden/>
              </w:rPr>
              <w:instrText xml:space="preserve"> PAGEREF _Toc61444642 \h </w:instrText>
            </w:r>
            <w:r w:rsidR="00D23245">
              <w:rPr>
                <w:noProof/>
                <w:webHidden/>
              </w:rPr>
            </w:r>
            <w:r w:rsidR="00D23245">
              <w:rPr>
                <w:noProof/>
                <w:webHidden/>
              </w:rPr>
              <w:fldChar w:fldCharType="separate"/>
            </w:r>
            <w:r w:rsidR="00D23245">
              <w:rPr>
                <w:noProof/>
                <w:webHidden/>
              </w:rPr>
              <w:t>17</w:t>
            </w:r>
            <w:r w:rsidR="00D23245">
              <w:rPr>
                <w:noProof/>
                <w:webHidden/>
              </w:rPr>
              <w:fldChar w:fldCharType="end"/>
            </w:r>
          </w:hyperlink>
        </w:p>
        <w:p w14:paraId="48C0F6BE" w14:textId="271C368D" w:rsidR="00D23245" w:rsidRDefault="004823EE">
          <w:pPr>
            <w:pStyle w:val="TM2"/>
            <w:tabs>
              <w:tab w:val="left" w:pos="880"/>
              <w:tab w:val="right" w:leader="dot" w:pos="9062"/>
            </w:tabs>
            <w:rPr>
              <w:rFonts w:eastAsiaTheme="minorEastAsia"/>
              <w:noProof/>
              <w:lang w:eastAsia="fr-FR"/>
            </w:rPr>
          </w:pPr>
          <w:hyperlink w:anchor="_Toc61444643" w:history="1">
            <w:r w:rsidR="00D23245" w:rsidRPr="007C0346">
              <w:rPr>
                <w:rStyle w:val="Lienhypertexte"/>
                <w:noProof/>
              </w:rPr>
              <w:t>7.1</w:t>
            </w:r>
            <w:r w:rsidR="00D23245">
              <w:rPr>
                <w:rFonts w:eastAsiaTheme="minorEastAsia"/>
                <w:noProof/>
                <w:lang w:eastAsia="fr-FR"/>
              </w:rPr>
              <w:tab/>
            </w:r>
            <w:r w:rsidR="00D23245" w:rsidRPr="007C0346">
              <w:rPr>
                <w:rStyle w:val="Lienhypertexte"/>
                <w:noProof/>
              </w:rPr>
              <w:t>Reporting n°1</w:t>
            </w:r>
            <w:r w:rsidR="00D23245">
              <w:rPr>
                <w:noProof/>
                <w:webHidden/>
              </w:rPr>
              <w:tab/>
            </w:r>
            <w:r w:rsidR="00D23245">
              <w:rPr>
                <w:noProof/>
                <w:webHidden/>
              </w:rPr>
              <w:fldChar w:fldCharType="begin"/>
            </w:r>
            <w:r w:rsidR="00D23245">
              <w:rPr>
                <w:noProof/>
                <w:webHidden/>
              </w:rPr>
              <w:instrText xml:space="preserve"> PAGEREF _Toc61444643 \h </w:instrText>
            </w:r>
            <w:r w:rsidR="00D23245">
              <w:rPr>
                <w:noProof/>
                <w:webHidden/>
              </w:rPr>
            </w:r>
            <w:r w:rsidR="00D23245">
              <w:rPr>
                <w:noProof/>
                <w:webHidden/>
              </w:rPr>
              <w:fldChar w:fldCharType="separate"/>
            </w:r>
            <w:r w:rsidR="00D23245">
              <w:rPr>
                <w:noProof/>
                <w:webHidden/>
              </w:rPr>
              <w:t>18</w:t>
            </w:r>
            <w:r w:rsidR="00D23245">
              <w:rPr>
                <w:noProof/>
                <w:webHidden/>
              </w:rPr>
              <w:fldChar w:fldCharType="end"/>
            </w:r>
          </w:hyperlink>
        </w:p>
        <w:p w14:paraId="2DC6B91B" w14:textId="3B166DFB" w:rsidR="00D23245" w:rsidRDefault="004823EE">
          <w:pPr>
            <w:pStyle w:val="TM2"/>
            <w:tabs>
              <w:tab w:val="left" w:pos="880"/>
              <w:tab w:val="right" w:leader="dot" w:pos="9062"/>
            </w:tabs>
            <w:rPr>
              <w:rFonts w:eastAsiaTheme="minorEastAsia"/>
              <w:noProof/>
              <w:lang w:eastAsia="fr-FR"/>
            </w:rPr>
          </w:pPr>
          <w:hyperlink w:anchor="_Toc61444644" w:history="1">
            <w:r w:rsidR="00D23245" w:rsidRPr="007C0346">
              <w:rPr>
                <w:rStyle w:val="Lienhypertexte"/>
                <w:noProof/>
              </w:rPr>
              <w:t>7.2</w:t>
            </w:r>
            <w:r w:rsidR="00D23245">
              <w:rPr>
                <w:rFonts w:eastAsiaTheme="minorEastAsia"/>
                <w:noProof/>
                <w:lang w:eastAsia="fr-FR"/>
              </w:rPr>
              <w:tab/>
            </w:r>
            <w:r w:rsidR="00D23245" w:rsidRPr="007C0346">
              <w:rPr>
                <w:rStyle w:val="Lienhypertexte"/>
                <w:noProof/>
              </w:rPr>
              <w:t>Reporting n°2</w:t>
            </w:r>
            <w:r w:rsidR="00D23245">
              <w:rPr>
                <w:noProof/>
                <w:webHidden/>
              </w:rPr>
              <w:tab/>
            </w:r>
            <w:r w:rsidR="00D23245">
              <w:rPr>
                <w:noProof/>
                <w:webHidden/>
              </w:rPr>
              <w:fldChar w:fldCharType="begin"/>
            </w:r>
            <w:r w:rsidR="00D23245">
              <w:rPr>
                <w:noProof/>
                <w:webHidden/>
              </w:rPr>
              <w:instrText xml:space="preserve"> PAGEREF _Toc61444644 \h </w:instrText>
            </w:r>
            <w:r w:rsidR="00D23245">
              <w:rPr>
                <w:noProof/>
                <w:webHidden/>
              </w:rPr>
            </w:r>
            <w:r w:rsidR="00D23245">
              <w:rPr>
                <w:noProof/>
                <w:webHidden/>
              </w:rPr>
              <w:fldChar w:fldCharType="separate"/>
            </w:r>
            <w:r w:rsidR="00D23245">
              <w:rPr>
                <w:noProof/>
                <w:webHidden/>
              </w:rPr>
              <w:t>18</w:t>
            </w:r>
            <w:r w:rsidR="00D23245">
              <w:rPr>
                <w:noProof/>
                <w:webHidden/>
              </w:rPr>
              <w:fldChar w:fldCharType="end"/>
            </w:r>
          </w:hyperlink>
        </w:p>
        <w:p w14:paraId="3BB811BB" w14:textId="51CC7102" w:rsidR="00D23245" w:rsidRDefault="004823EE">
          <w:pPr>
            <w:pStyle w:val="TM1"/>
            <w:tabs>
              <w:tab w:val="left" w:pos="440"/>
              <w:tab w:val="right" w:leader="dot" w:pos="9062"/>
            </w:tabs>
            <w:rPr>
              <w:rFonts w:eastAsiaTheme="minorEastAsia"/>
              <w:noProof/>
              <w:lang w:eastAsia="fr-FR"/>
            </w:rPr>
          </w:pPr>
          <w:hyperlink w:anchor="_Toc61444645" w:history="1">
            <w:r w:rsidR="00D23245" w:rsidRPr="007C0346">
              <w:rPr>
                <w:rStyle w:val="Lienhypertexte"/>
                <w:noProof/>
              </w:rPr>
              <w:t>8</w:t>
            </w:r>
            <w:r w:rsidR="00D23245">
              <w:rPr>
                <w:rFonts w:eastAsiaTheme="minorEastAsia"/>
                <w:noProof/>
                <w:lang w:eastAsia="fr-FR"/>
              </w:rPr>
              <w:tab/>
            </w:r>
            <w:r w:rsidR="00D23245" w:rsidRPr="007C0346">
              <w:rPr>
                <w:rStyle w:val="Lienhypertexte"/>
                <w:noProof/>
              </w:rPr>
              <w:t>Annexes</w:t>
            </w:r>
            <w:r w:rsidR="00D23245">
              <w:rPr>
                <w:noProof/>
                <w:webHidden/>
              </w:rPr>
              <w:tab/>
            </w:r>
            <w:r w:rsidR="00D23245">
              <w:rPr>
                <w:noProof/>
                <w:webHidden/>
              </w:rPr>
              <w:fldChar w:fldCharType="begin"/>
            </w:r>
            <w:r w:rsidR="00D23245">
              <w:rPr>
                <w:noProof/>
                <w:webHidden/>
              </w:rPr>
              <w:instrText xml:space="preserve"> PAGEREF _Toc61444645 \h </w:instrText>
            </w:r>
            <w:r w:rsidR="00D23245">
              <w:rPr>
                <w:noProof/>
                <w:webHidden/>
              </w:rPr>
            </w:r>
            <w:r w:rsidR="00D23245">
              <w:rPr>
                <w:noProof/>
                <w:webHidden/>
              </w:rPr>
              <w:fldChar w:fldCharType="separate"/>
            </w:r>
            <w:r w:rsidR="00D23245">
              <w:rPr>
                <w:noProof/>
                <w:webHidden/>
              </w:rPr>
              <w:t>18</w:t>
            </w:r>
            <w:r w:rsidR="00D23245">
              <w:rPr>
                <w:noProof/>
                <w:webHidden/>
              </w:rPr>
              <w:fldChar w:fldCharType="end"/>
            </w:r>
          </w:hyperlink>
        </w:p>
        <w:p w14:paraId="4D4C9103" w14:textId="1F8D135E" w:rsidR="00934505" w:rsidRDefault="00934505">
          <w:r>
            <w:rPr>
              <w:b/>
              <w:bCs/>
            </w:rPr>
            <w:fldChar w:fldCharType="end"/>
          </w:r>
        </w:p>
      </w:sdtContent>
    </w:sdt>
    <w:p w14:paraId="7FA9D730" w14:textId="693FD030" w:rsidR="00C87A2C" w:rsidRPr="00D37093" w:rsidRDefault="00345D70">
      <w:r w:rsidRPr="00D37093">
        <w:br w:type="page"/>
      </w:r>
    </w:p>
    <w:p w14:paraId="4C2273F5" w14:textId="15819FFB" w:rsidR="00FD3B80" w:rsidRPr="00D37093" w:rsidRDefault="00B64423" w:rsidP="00FD3B80">
      <w:pPr>
        <w:jc w:val="center"/>
        <w:rPr>
          <w:b/>
          <w:bCs/>
          <w:lang w:eastAsia="fr-FR"/>
        </w:rPr>
        <w:sectPr w:rsidR="00FD3B80" w:rsidRPr="00D37093" w:rsidSect="00C87A2C">
          <w:headerReference w:type="default" r:id="rId11"/>
          <w:footerReference w:type="default" r:id="rId12"/>
          <w:pgSz w:w="11906" w:h="16838"/>
          <w:pgMar w:top="1417" w:right="1417" w:bottom="1135" w:left="1417" w:header="567" w:footer="567" w:gutter="0"/>
          <w:cols w:space="708"/>
          <w:docGrid w:linePitch="360"/>
        </w:sectPr>
      </w:pPr>
      <w:r>
        <w:rPr>
          <w:b/>
          <w:bCs/>
          <w:color w:val="FFFFFF" w:themeColor="background1"/>
          <w:shd w:val="clear" w:color="auto" w:fill="0070C0"/>
          <w:lang w:eastAsia="fr-FR"/>
        </w:rPr>
        <w:lastRenderedPageBreak/>
        <w:t xml:space="preserve"> </w:t>
      </w:r>
      <w:r w:rsidR="000A7F0D">
        <w:rPr>
          <w:b/>
          <w:bCs/>
          <w:color w:val="FFFFFF" w:themeColor="background1"/>
          <w:shd w:val="clear" w:color="auto" w:fill="0070C0"/>
          <w:lang w:eastAsia="fr-FR"/>
        </w:rPr>
        <w:t xml:space="preserve"> </w:t>
      </w:r>
      <w:r w:rsidR="00D37093" w:rsidRPr="00C87A2C">
        <w:rPr>
          <w:b/>
          <w:bCs/>
          <w:color w:val="FFFFFF" w:themeColor="background1"/>
          <w:shd w:val="clear" w:color="auto" w:fill="0070C0"/>
          <w:lang w:eastAsia="fr-FR"/>
        </w:rPr>
        <w:t>R</w:t>
      </w:r>
      <w:r w:rsidR="00D26D3B" w:rsidRPr="00C87A2C">
        <w:rPr>
          <w:b/>
          <w:bCs/>
          <w:color w:val="FFFFFF" w:themeColor="background1"/>
          <w:shd w:val="clear" w:color="auto" w:fill="0070C0"/>
          <w:lang w:eastAsia="fr-FR"/>
        </w:rPr>
        <w:t xml:space="preserve">ÉDACTEUR </w:t>
      </w:r>
      <w:r w:rsidR="00D37093" w:rsidRPr="00C87A2C">
        <w:rPr>
          <w:b/>
          <w:bCs/>
          <w:color w:val="FFFFFF" w:themeColor="background1"/>
          <w:shd w:val="clear" w:color="auto" w:fill="0070C0"/>
          <w:lang w:eastAsia="fr-FR"/>
        </w:rPr>
        <w:t xml:space="preserve">ou </w:t>
      </w:r>
      <w:r w:rsidR="00D26D3B" w:rsidRPr="00C87A2C">
        <w:rPr>
          <w:b/>
          <w:bCs/>
          <w:color w:val="FFFFFF" w:themeColor="background1"/>
          <w:shd w:val="clear" w:color="auto" w:fill="0070C0"/>
          <w:lang w:eastAsia="fr-FR"/>
        </w:rPr>
        <w:t>SOURCE</w:t>
      </w:r>
      <w:r w:rsidR="00D37093" w:rsidRPr="00C87A2C">
        <w:rPr>
          <w:b/>
          <w:bCs/>
          <w:color w:val="FFFFFF" w:themeColor="background1"/>
          <w:shd w:val="clear" w:color="auto" w:fill="0070C0"/>
          <w:lang w:eastAsia="fr-FR"/>
        </w:rPr>
        <w:t xml:space="preserve"> </w:t>
      </w:r>
      <w:r w:rsidR="00D26D3B" w:rsidRPr="00C87A2C">
        <w:rPr>
          <w:b/>
          <w:bCs/>
          <w:color w:val="FFFFFF" w:themeColor="background1"/>
          <w:shd w:val="clear" w:color="auto" w:fill="0070C0"/>
          <w:lang w:eastAsia="fr-FR"/>
        </w:rPr>
        <w:t>DE CHAQUE</w:t>
      </w:r>
      <w:r w:rsidR="00D37093" w:rsidRPr="00C87A2C">
        <w:rPr>
          <w:b/>
          <w:bCs/>
          <w:color w:val="FFFFFF" w:themeColor="background1"/>
          <w:shd w:val="clear" w:color="auto" w:fill="0070C0"/>
          <w:lang w:eastAsia="fr-FR"/>
        </w:rPr>
        <w:t xml:space="preserve"> </w:t>
      </w:r>
      <w:r w:rsidR="00C87A2C" w:rsidRPr="00C87A2C">
        <w:rPr>
          <w:b/>
          <w:bCs/>
          <w:color w:val="FFFFFF" w:themeColor="background1"/>
          <w:shd w:val="clear" w:color="auto" w:fill="0070C0"/>
          <w:lang w:eastAsia="fr-FR"/>
        </w:rPr>
        <w:t>CHAPITR</w:t>
      </w:r>
      <w:r w:rsidR="000A7F0D">
        <w:rPr>
          <w:b/>
          <w:bCs/>
          <w:color w:val="FFFFFF" w:themeColor="background1"/>
          <w:shd w:val="clear" w:color="auto" w:fill="0070C0"/>
          <w:lang w:eastAsia="fr-FR"/>
        </w:rPr>
        <w:t>E</w:t>
      </w:r>
      <w:r>
        <w:rPr>
          <w:b/>
          <w:bCs/>
          <w:color w:val="FFFFFF" w:themeColor="background1"/>
          <w:shd w:val="clear" w:color="auto" w:fill="0070C0"/>
          <w:lang w:eastAsia="fr-FR"/>
        </w:rPr>
        <w:t xml:space="preserve"> </w:t>
      </w:r>
      <w:r w:rsidR="000A7F0D" w:rsidRPr="00B64423">
        <w:rPr>
          <w:b/>
          <w:bCs/>
          <w:color w:val="0070C0"/>
          <w:shd w:val="clear" w:color="auto" w:fill="0070C0"/>
          <w:lang w:eastAsia="fr-FR"/>
        </w:rPr>
        <w:t>.</w:t>
      </w:r>
    </w:p>
    <w:tbl>
      <w:tblPr>
        <w:tblW w:w="474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8"/>
        <w:gridCol w:w="2573"/>
        <w:gridCol w:w="1477"/>
      </w:tblGrid>
      <w:tr w:rsidR="00FD3B80" w:rsidRPr="000A7F0D" w14:paraId="1E9841D6" w14:textId="77777777" w:rsidTr="00941AEA">
        <w:trPr>
          <w:cantSplit/>
          <w:trHeight w:val="201"/>
          <w:tblHeader/>
        </w:trPr>
        <w:tc>
          <w:tcPr>
            <w:tcW w:w="698" w:type="dxa"/>
            <w:tcBorders>
              <w:right w:val="nil"/>
            </w:tcBorders>
            <w:shd w:val="clear" w:color="auto" w:fill="0070C0"/>
            <w:noWrap/>
            <w:tcMar>
              <w:top w:w="0" w:type="dxa"/>
              <w:left w:w="70" w:type="dxa"/>
              <w:bottom w:w="0" w:type="dxa"/>
              <w:right w:w="70" w:type="dxa"/>
            </w:tcMar>
            <w:vAlign w:val="center"/>
          </w:tcPr>
          <w:p w14:paraId="25AEB3C0" w14:textId="1B19E993" w:rsidR="00FD3B80" w:rsidRPr="000A7F0D" w:rsidRDefault="00FD3B80" w:rsidP="00FD3B80">
            <w:pPr>
              <w:jc w:val="center"/>
              <w:rPr>
                <w:b/>
                <w:bCs/>
                <w:color w:val="FFFFFF" w:themeColor="background1"/>
                <w:lang w:eastAsia="fr-FR"/>
              </w:rPr>
            </w:pPr>
          </w:p>
        </w:tc>
        <w:tc>
          <w:tcPr>
            <w:tcW w:w="2573" w:type="dxa"/>
            <w:tcBorders>
              <w:left w:val="nil"/>
            </w:tcBorders>
            <w:shd w:val="clear" w:color="auto" w:fill="0070C0"/>
            <w:noWrap/>
            <w:tcMar>
              <w:top w:w="0" w:type="dxa"/>
              <w:left w:w="70" w:type="dxa"/>
              <w:bottom w:w="0" w:type="dxa"/>
              <w:right w:w="70" w:type="dxa"/>
            </w:tcMar>
            <w:vAlign w:val="center"/>
          </w:tcPr>
          <w:p w14:paraId="3A32A025" w14:textId="1783CD77" w:rsidR="00FD3B80" w:rsidRPr="000A7F0D" w:rsidRDefault="00FD3B80" w:rsidP="00FD3B80">
            <w:pPr>
              <w:jc w:val="center"/>
              <w:rPr>
                <w:b/>
                <w:bCs/>
                <w:color w:val="FFFFFF" w:themeColor="background1"/>
                <w:lang w:eastAsia="fr-FR"/>
              </w:rPr>
            </w:pPr>
            <w:r w:rsidRPr="000A7F0D">
              <w:rPr>
                <w:b/>
                <w:bCs/>
                <w:color w:val="FFFFFF" w:themeColor="background1"/>
                <w:lang w:eastAsia="fr-FR"/>
              </w:rPr>
              <w:t>Chapitre</w:t>
            </w:r>
          </w:p>
        </w:tc>
        <w:tc>
          <w:tcPr>
            <w:tcW w:w="1477" w:type="dxa"/>
            <w:shd w:val="clear" w:color="auto" w:fill="0070C0"/>
            <w:noWrap/>
            <w:tcMar>
              <w:top w:w="0" w:type="dxa"/>
              <w:left w:w="70" w:type="dxa"/>
              <w:bottom w:w="0" w:type="dxa"/>
              <w:right w:w="70" w:type="dxa"/>
            </w:tcMar>
            <w:vAlign w:val="center"/>
          </w:tcPr>
          <w:p w14:paraId="43368BA6" w14:textId="2EBCDDF4" w:rsidR="00FD3B80" w:rsidRPr="000A7F0D" w:rsidRDefault="00FD3B80" w:rsidP="00FD3B80">
            <w:pPr>
              <w:jc w:val="center"/>
              <w:rPr>
                <w:b/>
                <w:bCs/>
                <w:color w:val="FFFFFF" w:themeColor="background1"/>
                <w:lang w:eastAsia="fr-FR"/>
              </w:rPr>
            </w:pPr>
            <w:r w:rsidRPr="000A7F0D">
              <w:rPr>
                <w:b/>
                <w:bCs/>
                <w:color w:val="FFFFFF" w:themeColor="background1"/>
                <w:lang w:eastAsia="fr-FR"/>
              </w:rPr>
              <w:t>Rédacteur / Source</w:t>
            </w:r>
          </w:p>
        </w:tc>
      </w:tr>
      <w:tr w:rsidR="003D3E0B" w:rsidRPr="000A7F0D" w14:paraId="4E9B2A36" w14:textId="77777777" w:rsidTr="00941AEA">
        <w:trPr>
          <w:cantSplit/>
          <w:trHeight w:val="600"/>
        </w:trPr>
        <w:tc>
          <w:tcPr>
            <w:tcW w:w="698" w:type="dxa"/>
            <w:noWrap/>
            <w:tcMar>
              <w:top w:w="0" w:type="dxa"/>
              <w:left w:w="70" w:type="dxa"/>
              <w:bottom w:w="0" w:type="dxa"/>
              <w:right w:w="70" w:type="dxa"/>
            </w:tcMar>
            <w:vAlign w:val="center"/>
            <w:hideMark/>
          </w:tcPr>
          <w:p w14:paraId="2F651602" w14:textId="6FE7845E" w:rsidR="003D3E0B" w:rsidRPr="000A7F0D" w:rsidRDefault="003D3E0B" w:rsidP="00FD3B80">
            <w:pPr>
              <w:rPr>
                <w:color w:val="000000"/>
                <w:lang w:eastAsia="fr-FR"/>
              </w:rPr>
            </w:pPr>
            <w:r w:rsidRPr="000A7F0D">
              <w:rPr>
                <w:color w:val="000000"/>
                <w:lang w:eastAsia="fr-FR"/>
              </w:rPr>
              <w:t>1</w:t>
            </w:r>
            <w:r w:rsidR="00837BBE" w:rsidRPr="000A7F0D">
              <w:rPr>
                <w:color w:val="000000"/>
                <w:lang w:eastAsia="fr-FR"/>
              </w:rPr>
              <w:t>.2</w:t>
            </w:r>
          </w:p>
        </w:tc>
        <w:tc>
          <w:tcPr>
            <w:tcW w:w="2573" w:type="dxa"/>
            <w:noWrap/>
            <w:tcMar>
              <w:top w:w="0" w:type="dxa"/>
              <w:left w:w="70" w:type="dxa"/>
              <w:bottom w:w="0" w:type="dxa"/>
              <w:right w:w="70" w:type="dxa"/>
            </w:tcMar>
            <w:vAlign w:val="center"/>
            <w:hideMark/>
          </w:tcPr>
          <w:p w14:paraId="540A1E92" w14:textId="337530BA" w:rsidR="003D3E0B" w:rsidRPr="000A7F0D" w:rsidRDefault="00837BBE" w:rsidP="00FD3B80">
            <w:pPr>
              <w:rPr>
                <w:color w:val="000000"/>
                <w:lang w:eastAsia="fr-FR"/>
              </w:rPr>
            </w:pPr>
            <w:r w:rsidRPr="000A7F0D">
              <w:rPr>
                <w:color w:val="000000"/>
                <w:lang w:eastAsia="fr-FR"/>
              </w:rPr>
              <w:t>Convention d’écriture</w:t>
            </w:r>
          </w:p>
        </w:tc>
        <w:tc>
          <w:tcPr>
            <w:tcW w:w="1477" w:type="dxa"/>
            <w:shd w:val="clear" w:color="auto" w:fill="auto"/>
            <w:noWrap/>
            <w:tcMar>
              <w:top w:w="0" w:type="dxa"/>
              <w:left w:w="70" w:type="dxa"/>
              <w:bottom w:w="0" w:type="dxa"/>
              <w:right w:w="70" w:type="dxa"/>
            </w:tcMar>
            <w:vAlign w:val="center"/>
            <w:hideMark/>
          </w:tcPr>
          <w:p w14:paraId="2343AAB2" w14:textId="1BC7C2C3" w:rsidR="003D3E0B" w:rsidRPr="000A7F0D" w:rsidRDefault="003D3E0B" w:rsidP="00FD3B80">
            <w:pPr>
              <w:rPr>
                <w:color w:val="000000"/>
                <w:lang w:eastAsia="fr-FR"/>
              </w:rPr>
            </w:pPr>
            <w:r w:rsidRPr="000A7F0D">
              <w:rPr>
                <w:color w:val="000000"/>
                <w:lang w:eastAsia="fr-FR"/>
              </w:rPr>
              <w:t> </w:t>
            </w:r>
            <w:r w:rsidR="00837BBE" w:rsidRPr="000A7F0D">
              <w:rPr>
                <w:color w:val="000000"/>
                <w:lang w:eastAsia="fr-FR"/>
              </w:rPr>
              <w:t>POA</w:t>
            </w:r>
          </w:p>
        </w:tc>
      </w:tr>
      <w:tr w:rsidR="003D3E0B" w:rsidRPr="000A7F0D" w14:paraId="09D9D585" w14:textId="77777777" w:rsidTr="00941AEA">
        <w:trPr>
          <w:cantSplit/>
          <w:trHeight w:val="300"/>
        </w:trPr>
        <w:tc>
          <w:tcPr>
            <w:tcW w:w="698" w:type="dxa"/>
            <w:noWrap/>
            <w:tcMar>
              <w:top w:w="0" w:type="dxa"/>
              <w:left w:w="70" w:type="dxa"/>
              <w:bottom w:w="0" w:type="dxa"/>
              <w:right w:w="70" w:type="dxa"/>
            </w:tcMar>
            <w:vAlign w:val="center"/>
            <w:hideMark/>
          </w:tcPr>
          <w:p w14:paraId="5F3DAFB0" w14:textId="77777777" w:rsidR="003D3E0B" w:rsidRPr="000A7F0D" w:rsidRDefault="003D3E0B" w:rsidP="00FD3B80">
            <w:pPr>
              <w:rPr>
                <w:color w:val="000000"/>
                <w:lang w:eastAsia="fr-FR"/>
              </w:rPr>
            </w:pPr>
            <w:r w:rsidRPr="000A7F0D">
              <w:rPr>
                <w:color w:val="000000"/>
                <w:lang w:eastAsia="fr-FR"/>
              </w:rPr>
              <w:t>2.1</w:t>
            </w:r>
          </w:p>
        </w:tc>
        <w:tc>
          <w:tcPr>
            <w:tcW w:w="2573" w:type="dxa"/>
            <w:noWrap/>
            <w:tcMar>
              <w:top w:w="0" w:type="dxa"/>
              <w:left w:w="70" w:type="dxa"/>
              <w:bottom w:w="0" w:type="dxa"/>
              <w:right w:w="70" w:type="dxa"/>
            </w:tcMar>
            <w:vAlign w:val="center"/>
            <w:hideMark/>
          </w:tcPr>
          <w:p w14:paraId="5C89CD86" w14:textId="77777777" w:rsidR="003D3E0B" w:rsidRPr="000A7F0D" w:rsidRDefault="003D3E0B" w:rsidP="00FD3B80">
            <w:pPr>
              <w:rPr>
                <w:color w:val="000000"/>
                <w:lang w:eastAsia="fr-FR"/>
              </w:rPr>
            </w:pPr>
            <w:r w:rsidRPr="000A7F0D">
              <w:rPr>
                <w:color w:val="000000"/>
                <w:lang w:eastAsia="fr-FR"/>
              </w:rPr>
              <w:t>Historique des versions déployées</w:t>
            </w:r>
          </w:p>
        </w:tc>
        <w:tc>
          <w:tcPr>
            <w:tcW w:w="1477" w:type="dxa"/>
            <w:shd w:val="clear" w:color="auto" w:fill="auto"/>
            <w:noWrap/>
            <w:tcMar>
              <w:top w:w="0" w:type="dxa"/>
              <w:left w:w="70" w:type="dxa"/>
              <w:bottom w:w="0" w:type="dxa"/>
              <w:right w:w="70" w:type="dxa"/>
            </w:tcMar>
            <w:vAlign w:val="center"/>
            <w:hideMark/>
          </w:tcPr>
          <w:p w14:paraId="2D9E7EAC" w14:textId="2D29EF26" w:rsidR="003D3E0B" w:rsidRPr="000A7F0D" w:rsidRDefault="003D3E0B" w:rsidP="00FD3B80">
            <w:pPr>
              <w:rPr>
                <w:color w:val="000000"/>
                <w:lang w:eastAsia="fr-FR"/>
              </w:rPr>
            </w:pPr>
            <w:r w:rsidRPr="000A7F0D">
              <w:rPr>
                <w:color w:val="000000"/>
                <w:lang w:eastAsia="fr-FR"/>
              </w:rPr>
              <w:t>POA</w:t>
            </w:r>
          </w:p>
        </w:tc>
      </w:tr>
      <w:tr w:rsidR="003D3E0B" w:rsidRPr="000A7F0D" w14:paraId="46663657" w14:textId="77777777" w:rsidTr="00941AEA">
        <w:trPr>
          <w:cantSplit/>
          <w:trHeight w:val="300"/>
        </w:trPr>
        <w:tc>
          <w:tcPr>
            <w:tcW w:w="698" w:type="dxa"/>
            <w:noWrap/>
            <w:tcMar>
              <w:top w:w="0" w:type="dxa"/>
              <w:left w:w="70" w:type="dxa"/>
              <w:bottom w:w="0" w:type="dxa"/>
              <w:right w:w="70" w:type="dxa"/>
            </w:tcMar>
            <w:vAlign w:val="center"/>
            <w:hideMark/>
          </w:tcPr>
          <w:p w14:paraId="45914A4D" w14:textId="77777777" w:rsidR="003D3E0B" w:rsidRPr="000A7F0D" w:rsidRDefault="003D3E0B" w:rsidP="00FD3B80">
            <w:pPr>
              <w:rPr>
                <w:color w:val="000000"/>
                <w:lang w:eastAsia="fr-FR"/>
              </w:rPr>
            </w:pPr>
            <w:r w:rsidRPr="000A7F0D">
              <w:rPr>
                <w:color w:val="000000"/>
                <w:lang w:eastAsia="fr-FR"/>
              </w:rPr>
              <w:t>2.2</w:t>
            </w:r>
          </w:p>
        </w:tc>
        <w:tc>
          <w:tcPr>
            <w:tcW w:w="2573" w:type="dxa"/>
            <w:noWrap/>
            <w:tcMar>
              <w:top w:w="0" w:type="dxa"/>
              <w:left w:w="70" w:type="dxa"/>
              <w:bottom w:w="0" w:type="dxa"/>
              <w:right w:w="70" w:type="dxa"/>
            </w:tcMar>
            <w:vAlign w:val="center"/>
            <w:hideMark/>
          </w:tcPr>
          <w:p w14:paraId="71DC3939" w14:textId="77777777" w:rsidR="003D3E0B" w:rsidRPr="000A7F0D" w:rsidRDefault="003D3E0B" w:rsidP="00FD3B80">
            <w:pPr>
              <w:rPr>
                <w:color w:val="000000"/>
                <w:lang w:eastAsia="fr-FR"/>
              </w:rPr>
            </w:pPr>
            <w:r w:rsidRPr="000A7F0D">
              <w:rPr>
                <w:color w:val="000000"/>
                <w:lang w:eastAsia="fr-FR"/>
              </w:rPr>
              <w:t>Finalité de l’application</w:t>
            </w:r>
          </w:p>
        </w:tc>
        <w:tc>
          <w:tcPr>
            <w:tcW w:w="1477" w:type="dxa"/>
            <w:shd w:val="clear" w:color="auto" w:fill="auto"/>
            <w:noWrap/>
            <w:tcMar>
              <w:top w:w="0" w:type="dxa"/>
              <w:left w:w="70" w:type="dxa"/>
              <w:bottom w:w="0" w:type="dxa"/>
              <w:right w:w="70" w:type="dxa"/>
            </w:tcMar>
            <w:vAlign w:val="center"/>
            <w:hideMark/>
          </w:tcPr>
          <w:p w14:paraId="288C23F6" w14:textId="1D2EF2EB" w:rsidR="003D3E0B" w:rsidRPr="000A7F0D" w:rsidRDefault="003D3E0B" w:rsidP="00FD3B80">
            <w:pPr>
              <w:rPr>
                <w:color w:val="000000"/>
                <w:lang w:eastAsia="fr-FR"/>
              </w:rPr>
            </w:pPr>
            <w:r w:rsidRPr="000A7F0D">
              <w:rPr>
                <w:color w:val="000000"/>
                <w:lang w:eastAsia="fr-FR"/>
              </w:rPr>
              <w:t>POA </w:t>
            </w:r>
          </w:p>
        </w:tc>
      </w:tr>
      <w:tr w:rsidR="003D3E0B" w:rsidRPr="000A7F0D" w14:paraId="49F11537" w14:textId="77777777" w:rsidTr="00941AEA">
        <w:trPr>
          <w:cantSplit/>
          <w:trHeight w:val="300"/>
        </w:trPr>
        <w:tc>
          <w:tcPr>
            <w:tcW w:w="698" w:type="dxa"/>
            <w:noWrap/>
            <w:tcMar>
              <w:top w:w="0" w:type="dxa"/>
              <w:left w:w="70" w:type="dxa"/>
              <w:bottom w:w="0" w:type="dxa"/>
              <w:right w:w="70" w:type="dxa"/>
            </w:tcMar>
            <w:vAlign w:val="center"/>
            <w:hideMark/>
          </w:tcPr>
          <w:p w14:paraId="506A0EB1" w14:textId="77777777" w:rsidR="003D3E0B" w:rsidRPr="000A7F0D" w:rsidRDefault="003D3E0B" w:rsidP="00FD3B80">
            <w:pPr>
              <w:rPr>
                <w:color w:val="000000"/>
                <w:lang w:eastAsia="fr-FR"/>
              </w:rPr>
            </w:pPr>
            <w:r w:rsidRPr="000A7F0D">
              <w:rPr>
                <w:color w:val="000000"/>
                <w:lang w:eastAsia="fr-FR"/>
              </w:rPr>
              <w:t>2.3</w:t>
            </w:r>
          </w:p>
        </w:tc>
        <w:tc>
          <w:tcPr>
            <w:tcW w:w="2573" w:type="dxa"/>
            <w:noWrap/>
            <w:tcMar>
              <w:top w:w="0" w:type="dxa"/>
              <w:left w:w="70" w:type="dxa"/>
              <w:bottom w:w="0" w:type="dxa"/>
              <w:right w:w="70" w:type="dxa"/>
            </w:tcMar>
            <w:vAlign w:val="center"/>
            <w:hideMark/>
          </w:tcPr>
          <w:p w14:paraId="0FC26E5A" w14:textId="77777777" w:rsidR="003D3E0B" w:rsidRPr="000A7F0D" w:rsidRDefault="003D3E0B" w:rsidP="00FD3B80">
            <w:pPr>
              <w:rPr>
                <w:color w:val="000000"/>
                <w:lang w:eastAsia="fr-FR"/>
              </w:rPr>
            </w:pPr>
            <w:r w:rsidRPr="000A7F0D">
              <w:rPr>
                <w:color w:val="000000"/>
                <w:lang w:eastAsia="fr-FR"/>
              </w:rPr>
              <w:t>Communication avec d’autres applications</w:t>
            </w:r>
          </w:p>
        </w:tc>
        <w:tc>
          <w:tcPr>
            <w:tcW w:w="1477" w:type="dxa"/>
            <w:shd w:val="clear" w:color="auto" w:fill="auto"/>
            <w:noWrap/>
            <w:tcMar>
              <w:top w:w="0" w:type="dxa"/>
              <w:left w:w="70" w:type="dxa"/>
              <w:bottom w:w="0" w:type="dxa"/>
              <w:right w:w="70" w:type="dxa"/>
            </w:tcMar>
            <w:vAlign w:val="center"/>
            <w:hideMark/>
          </w:tcPr>
          <w:p w14:paraId="31102233" w14:textId="5C575399" w:rsidR="003D3E0B" w:rsidRPr="000A7F0D" w:rsidRDefault="003D3E0B" w:rsidP="00FD3B80">
            <w:pPr>
              <w:rPr>
                <w:color w:val="000000"/>
                <w:lang w:eastAsia="fr-FR"/>
              </w:rPr>
            </w:pPr>
            <w:r w:rsidRPr="000A7F0D">
              <w:rPr>
                <w:color w:val="000000"/>
                <w:lang w:eastAsia="fr-FR"/>
              </w:rPr>
              <w:t>POA</w:t>
            </w:r>
          </w:p>
        </w:tc>
      </w:tr>
      <w:tr w:rsidR="003D3E0B" w:rsidRPr="000A7F0D" w14:paraId="777852E2" w14:textId="77777777" w:rsidTr="00941AEA">
        <w:trPr>
          <w:cantSplit/>
          <w:trHeight w:val="300"/>
        </w:trPr>
        <w:tc>
          <w:tcPr>
            <w:tcW w:w="698" w:type="dxa"/>
            <w:noWrap/>
            <w:tcMar>
              <w:top w:w="0" w:type="dxa"/>
              <w:left w:w="70" w:type="dxa"/>
              <w:bottom w:w="0" w:type="dxa"/>
              <w:right w:w="70" w:type="dxa"/>
            </w:tcMar>
            <w:vAlign w:val="center"/>
            <w:hideMark/>
          </w:tcPr>
          <w:p w14:paraId="4A129610" w14:textId="77777777" w:rsidR="003D3E0B" w:rsidRPr="000A7F0D" w:rsidRDefault="003D3E0B" w:rsidP="00FD3B80">
            <w:pPr>
              <w:rPr>
                <w:color w:val="000000"/>
                <w:lang w:eastAsia="fr-FR"/>
              </w:rPr>
            </w:pPr>
            <w:r w:rsidRPr="000A7F0D">
              <w:rPr>
                <w:color w:val="000000"/>
                <w:lang w:eastAsia="fr-FR"/>
              </w:rPr>
              <w:t>2.4</w:t>
            </w:r>
          </w:p>
        </w:tc>
        <w:tc>
          <w:tcPr>
            <w:tcW w:w="2573" w:type="dxa"/>
            <w:noWrap/>
            <w:tcMar>
              <w:top w:w="0" w:type="dxa"/>
              <w:left w:w="70" w:type="dxa"/>
              <w:bottom w:w="0" w:type="dxa"/>
              <w:right w:w="70" w:type="dxa"/>
            </w:tcMar>
            <w:vAlign w:val="center"/>
            <w:hideMark/>
          </w:tcPr>
          <w:p w14:paraId="4613C1B3" w14:textId="77777777" w:rsidR="003D3E0B" w:rsidRPr="000A7F0D" w:rsidRDefault="003D3E0B" w:rsidP="00FD3B80">
            <w:pPr>
              <w:rPr>
                <w:color w:val="000000"/>
                <w:lang w:eastAsia="fr-FR"/>
              </w:rPr>
            </w:pPr>
            <w:r w:rsidRPr="000A7F0D">
              <w:rPr>
                <w:color w:val="000000"/>
                <w:lang w:eastAsia="fr-FR"/>
              </w:rPr>
              <w:t>Échanges de données (Flux)</w:t>
            </w:r>
          </w:p>
        </w:tc>
        <w:tc>
          <w:tcPr>
            <w:tcW w:w="1477" w:type="dxa"/>
            <w:shd w:val="clear" w:color="auto" w:fill="auto"/>
            <w:noWrap/>
            <w:tcMar>
              <w:top w:w="0" w:type="dxa"/>
              <w:left w:w="70" w:type="dxa"/>
              <w:bottom w:w="0" w:type="dxa"/>
              <w:right w:w="70" w:type="dxa"/>
            </w:tcMar>
            <w:vAlign w:val="center"/>
            <w:hideMark/>
          </w:tcPr>
          <w:p w14:paraId="7EFABA5A" w14:textId="06C4E303" w:rsidR="003D3E0B" w:rsidRPr="000A7F0D" w:rsidRDefault="003D3E0B" w:rsidP="00FD3B80">
            <w:pPr>
              <w:rPr>
                <w:color w:val="000000"/>
                <w:lang w:eastAsia="fr-FR"/>
              </w:rPr>
            </w:pPr>
            <w:r w:rsidRPr="000A7F0D">
              <w:rPr>
                <w:color w:val="000000"/>
                <w:lang w:eastAsia="fr-FR"/>
              </w:rPr>
              <w:t>POA</w:t>
            </w:r>
          </w:p>
        </w:tc>
      </w:tr>
      <w:tr w:rsidR="003D3E0B" w:rsidRPr="000A7F0D" w14:paraId="0B431353" w14:textId="77777777" w:rsidTr="00941AEA">
        <w:trPr>
          <w:cantSplit/>
          <w:trHeight w:val="300"/>
        </w:trPr>
        <w:tc>
          <w:tcPr>
            <w:tcW w:w="698" w:type="dxa"/>
            <w:noWrap/>
            <w:tcMar>
              <w:top w:w="0" w:type="dxa"/>
              <w:left w:w="70" w:type="dxa"/>
              <w:bottom w:w="0" w:type="dxa"/>
              <w:right w:w="70" w:type="dxa"/>
            </w:tcMar>
            <w:vAlign w:val="center"/>
            <w:hideMark/>
          </w:tcPr>
          <w:p w14:paraId="3F469365" w14:textId="77777777" w:rsidR="003D3E0B" w:rsidRPr="000A7F0D" w:rsidRDefault="003D3E0B" w:rsidP="00FD3B80">
            <w:pPr>
              <w:rPr>
                <w:color w:val="000000"/>
                <w:lang w:eastAsia="fr-FR"/>
              </w:rPr>
            </w:pPr>
            <w:r w:rsidRPr="000A7F0D">
              <w:rPr>
                <w:color w:val="000000"/>
                <w:lang w:eastAsia="fr-FR"/>
              </w:rPr>
              <w:t>2.5</w:t>
            </w:r>
          </w:p>
        </w:tc>
        <w:tc>
          <w:tcPr>
            <w:tcW w:w="2573" w:type="dxa"/>
            <w:noWrap/>
            <w:tcMar>
              <w:top w:w="0" w:type="dxa"/>
              <w:left w:w="70" w:type="dxa"/>
              <w:bottom w:w="0" w:type="dxa"/>
              <w:right w:w="70" w:type="dxa"/>
            </w:tcMar>
            <w:vAlign w:val="center"/>
            <w:hideMark/>
          </w:tcPr>
          <w:p w14:paraId="11915FDD" w14:textId="77777777" w:rsidR="003D3E0B" w:rsidRPr="000A7F0D" w:rsidRDefault="003D3E0B" w:rsidP="00FD3B80">
            <w:pPr>
              <w:rPr>
                <w:color w:val="000000"/>
                <w:lang w:eastAsia="fr-FR"/>
              </w:rPr>
            </w:pPr>
            <w:r w:rsidRPr="000A7F0D">
              <w:rPr>
                <w:color w:val="000000"/>
                <w:lang w:eastAsia="fr-FR"/>
              </w:rPr>
              <w:t>Acteurs principaux</w:t>
            </w:r>
          </w:p>
        </w:tc>
        <w:tc>
          <w:tcPr>
            <w:tcW w:w="1477" w:type="dxa"/>
            <w:shd w:val="clear" w:color="auto" w:fill="auto"/>
            <w:noWrap/>
            <w:tcMar>
              <w:top w:w="0" w:type="dxa"/>
              <w:left w:w="70" w:type="dxa"/>
              <w:bottom w:w="0" w:type="dxa"/>
              <w:right w:w="70" w:type="dxa"/>
            </w:tcMar>
            <w:vAlign w:val="center"/>
            <w:hideMark/>
          </w:tcPr>
          <w:p w14:paraId="1117506B" w14:textId="4A45AD73" w:rsidR="003D3E0B" w:rsidRPr="000A7F0D" w:rsidRDefault="003D3E0B" w:rsidP="00FD3B80">
            <w:pPr>
              <w:rPr>
                <w:color w:val="000000"/>
                <w:lang w:eastAsia="fr-FR"/>
              </w:rPr>
            </w:pPr>
            <w:r w:rsidRPr="000A7F0D">
              <w:rPr>
                <w:color w:val="000000"/>
                <w:lang w:eastAsia="fr-FR"/>
              </w:rPr>
              <w:t>POA</w:t>
            </w:r>
          </w:p>
        </w:tc>
      </w:tr>
      <w:tr w:rsidR="003D3E0B" w:rsidRPr="000A7F0D" w14:paraId="601847E0" w14:textId="77777777" w:rsidTr="00941AEA">
        <w:trPr>
          <w:cantSplit/>
          <w:trHeight w:val="300"/>
        </w:trPr>
        <w:tc>
          <w:tcPr>
            <w:tcW w:w="698" w:type="dxa"/>
            <w:noWrap/>
            <w:tcMar>
              <w:top w:w="0" w:type="dxa"/>
              <w:left w:w="70" w:type="dxa"/>
              <w:bottom w:w="0" w:type="dxa"/>
              <w:right w:w="70" w:type="dxa"/>
            </w:tcMar>
            <w:vAlign w:val="center"/>
            <w:hideMark/>
          </w:tcPr>
          <w:p w14:paraId="5BCFFD76" w14:textId="77777777" w:rsidR="003D3E0B" w:rsidRPr="000A7F0D" w:rsidRDefault="003D3E0B" w:rsidP="00FD3B80">
            <w:pPr>
              <w:rPr>
                <w:color w:val="000000"/>
                <w:lang w:eastAsia="fr-FR"/>
              </w:rPr>
            </w:pPr>
            <w:r w:rsidRPr="000A7F0D">
              <w:rPr>
                <w:color w:val="000000"/>
                <w:lang w:eastAsia="fr-FR"/>
              </w:rPr>
              <w:t>2.6.1</w:t>
            </w:r>
          </w:p>
        </w:tc>
        <w:tc>
          <w:tcPr>
            <w:tcW w:w="2573" w:type="dxa"/>
            <w:noWrap/>
            <w:tcMar>
              <w:top w:w="0" w:type="dxa"/>
              <w:left w:w="70" w:type="dxa"/>
              <w:bottom w:w="0" w:type="dxa"/>
              <w:right w:w="70" w:type="dxa"/>
            </w:tcMar>
            <w:vAlign w:val="center"/>
            <w:hideMark/>
          </w:tcPr>
          <w:p w14:paraId="553B7022" w14:textId="77777777" w:rsidR="003D3E0B" w:rsidRPr="000A7F0D" w:rsidRDefault="003D3E0B" w:rsidP="00FD3B80">
            <w:pPr>
              <w:rPr>
                <w:color w:val="000000"/>
                <w:lang w:eastAsia="fr-FR"/>
              </w:rPr>
            </w:pPr>
            <w:r w:rsidRPr="000A7F0D">
              <w:rPr>
                <w:color w:val="000000"/>
                <w:lang w:eastAsia="fr-FR"/>
              </w:rPr>
              <w:t>Synoptique</w:t>
            </w:r>
          </w:p>
        </w:tc>
        <w:tc>
          <w:tcPr>
            <w:tcW w:w="1477" w:type="dxa"/>
            <w:shd w:val="clear" w:color="auto" w:fill="auto"/>
            <w:noWrap/>
            <w:tcMar>
              <w:top w:w="0" w:type="dxa"/>
              <w:left w:w="70" w:type="dxa"/>
              <w:bottom w:w="0" w:type="dxa"/>
              <w:right w:w="70" w:type="dxa"/>
            </w:tcMar>
            <w:vAlign w:val="center"/>
            <w:hideMark/>
          </w:tcPr>
          <w:p w14:paraId="6449A124" w14:textId="77777777" w:rsidR="003D3E0B" w:rsidRPr="000A7F0D" w:rsidRDefault="003D3E0B" w:rsidP="00FD3B80">
            <w:pPr>
              <w:rPr>
                <w:color w:val="000000"/>
                <w:lang w:eastAsia="fr-FR"/>
              </w:rPr>
            </w:pPr>
            <w:r w:rsidRPr="000A7F0D">
              <w:rPr>
                <w:color w:val="000000"/>
                <w:lang w:eastAsia="fr-FR"/>
              </w:rPr>
              <w:t>DAT</w:t>
            </w:r>
          </w:p>
        </w:tc>
      </w:tr>
      <w:tr w:rsidR="003D3E0B" w:rsidRPr="000A7F0D" w14:paraId="668DCEFA" w14:textId="77777777" w:rsidTr="00941AEA">
        <w:trPr>
          <w:cantSplit/>
          <w:trHeight w:val="300"/>
        </w:trPr>
        <w:tc>
          <w:tcPr>
            <w:tcW w:w="698" w:type="dxa"/>
            <w:noWrap/>
            <w:tcMar>
              <w:top w:w="0" w:type="dxa"/>
              <w:left w:w="70" w:type="dxa"/>
              <w:bottom w:w="0" w:type="dxa"/>
              <w:right w:w="70" w:type="dxa"/>
            </w:tcMar>
            <w:vAlign w:val="center"/>
            <w:hideMark/>
          </w:tcPr>
          <w:p w14:paraId="3A8A8868" w14:textId="77777777" w:rsidR="003D3E0B" w:rsidRPr="000A7F0D" w:rsidRDefault="003D3E0B" w:rsidP="00FD3B80">
            <w:pPr>
              <w:rPr>
                <w:color w:val="000000"/>
                <w:lang w:eastAsia="fr-FR"/>
              </w:rPr>
            </w:pPr>
            <w:r w:rsidRPr="000A7F0D">
              <w:rPr>
                <w:color w:val="000000"/>
                <w:lang w:eastAsia="fr-FR"/>
              </w:rPr>
              <w:t>2.6.2</w:t>
            </w:r>
          </w:p>
        </w:tc>
        <w:tc>
          <w:tcPr>
            <w:tcW w:w="2573" w:type="dxa"/>
            <w:noWrap/>
            <w:tcMar>
              <w:top w:w="0" w:type="dxa"/>
              <w:left w:w="70" w:type="dxa"/>
              <w:bottom w:w="0" w:type="dxa"/>
              <w:right w:w="70" w:type="dxa"/>
            </w:tcMar>
            <w:vAlign w:val="center"/>
            <w:hideMark/>
          </w:tcPr>
          <w:p w14:paraId="6F9FD991" w14:textId="77777777" w:rsidR="003D3E0B" w:rsidRPr="000A7F0D" w:rsidRDefault="003D3E0B" w:rsidP="00FD3B80">
            <w:pPr>
              <w:rPr>
                <w:color w:val="000000"/>
                <w:lang w:eastAsia="fr-FR"/>
              </w:rPr>
            </w:pPr>
            <w:r w:rsidRPr="000A7F0D">
              <w:rPr>
                <w:color w:val="000000"/>
                <w:lang w:eastAsia="fr-FR"/>
              </w:rPr>
              <w:t>Architecture technique</w:t>
            </w:r>
          </w:p>
        </w:tc>
        <w:tc>
          <w:tcPr>
            <w:tcW w:w="1477" w:type="dxa"/>
            <w:shd w:val="clear" w:color="auto" w:fill="auto"/>
            <w:noWrap/>
            <w:tcMar>
              <w:top w:w="0" w:type="dxa"/>
              <w:left w:w="70" w:type="dxa"/>
              <w:bottom w:w="0" w:type="dxa"/>
              <w:right w:w="70" w:type="dxa"/>
            </w:tcMar>
            <w:vAlign w:val="center"/>
            <w:hideMark/>
          </w:tcPr>
          <w:p w14:paraId="626A7D12" w14:textId="77777777" w:rsidR="003D3E0B" w:rsidRPr="000A7F0D" w:rsidRDefault="003D3E0B" w:rsidP="00FD3B80">
            <w:pPr>
              <w:rPr>
                <w:color w:val="000000"/>
                <w:lang w:eastAsia="fr-FR"/>
              </w:rPr>
            </w:pPr>
            <w:r w:rsidRPr="000A7F0D">
              <w:rPr>
                <w:color w:val="000000"/>
                <w:lang w:eastAsia="fr-FR"/>
              </w:rPr>
              <w:t>DAT</w:t>
            </w:r>
          </w:p>
        </w:tc>
      </w:tr>
      <w:tr w:rsidR="003D3E0B" w:rsidRPr="000A7F0D" w14:paraId="1D98C9AD" w14:textId="77777777" w:rsidTr="00941AEA">
        <w:trPr>
          <w:cantSplit/>
          <w:trHeight w:val="300"/>
        </w:trPr>
        <w:tc>
          <w:tcPr>
            <w:tcW w:w="698" w:type="dxa"/>
            <w:noWrap/>
            <w:tcMar>
              <w:top w:w="0" w:type="dxa"/>
              <w:left w:w="70" w:type="dxa"/>
              <w:bottom w:w="0" w:type="dxa"/>
              <w:right w:w="70" w:type="dxa"/>
            </w:tcMar>
            <w:vAlign w:val="center"/>
            <w:hideMark/>
          </w:tcPr>
          <w:p w14:paraId="5E2422C5" w14:textId="77777777" w:rsidR="003D3E0B" w:rsidRPr="000A7F0D" w:rsidRDefault="003D3E0B" w:rsidP="00FD3B80">
            <w:pPr>
              <w:rPr>
                <w:color w:val="000000"/>
                <w:lang w:eastAsia="fr-FR"/>
              </w:rPr>
            </w:pPr>
            <w:r w:rsidRPr="000A7F0D">
              <w:rPr>
                <w:color w:val="000000"/>
                <w:lang w:eastAsia="fr-FR"/>
              </w:rPr>
              <w:t>2.6.3</w:t>
            </w:r>
          </w:p>
        </w:tc>
        <w:tc>
          <w:tcPr>
            <w:tcW w:w="2573" w:type="dxa"/>
            <w:noWrap/>
            <w:tcMar>
              <w:top w:w="0" w:type="dxa"/>
              <w:left w:w="70" w:type="dxa"/>
              <w:bottom w:w="0" w:type="dxa"/>
              <w:right w:w="70" w:type="dxa"/>
            </w:tcMar>
            <w:vAlign w:val="center"/>
            <w:hideMark/>
          </w:tcPr>
          <w:p w14:paraId="2B56CACA" w14:textId="77777777" w:rsidR="003D3E0B" w:rsidRPr="000A7F0D" w:rsidRDefault="003D3E0B" w:rsidP="00FD3B80">
            <w:pPr>
              <w:rPr>
                <w:color w:val="000000"/>
                <w:lang w:eastAsia="fr-FR"/>
              </w:rPr>
            </w:pPr>
            <w:r w:rsidRPr="000A7F0D">
              <w:rPr>
                <w:color w:val="000000"/>
                <w:lang w:eastAsia="fr-FR"/>
              </w:rPr>
              <w:t>Description détaillée des serveurs</w:t>
            </w:r>
          </w:p>
        </w:tc>
        <w:tc>
          <w:tcPr>
            <w:tcW w:w="1477" w:type="dxa"/>
            <w:shd w:val="clear" w:color="auto" w:fill="auto"/>
            <w:noWrap/>
            <w:tcMar>
              <w:top w:w="0" w:type="dxa"/>
              <w:left w:w="70" w:type="dxa"/>
              <w:bottom w:w="0" w:type="dxa"/>
              <w:right w:w="70" w:type="dxa"/>
            </w:tcMar>
            <w:vAlign w:val="center"/>
            <w:hideMark/>
          </w:tcPr>
          <w:p w14:paraId="3BAE7E73" w14:textId="1C6847BE" w:rsidR="003D3E0B" w:rsidRPr="000A7F0D" w:rsidRDefault="003D3E0B" w:rsidP="00FD3B80">
            <w:pPr>
              <w:rPr>
                <w:color w:val="000000"/>
                <w:lang w:eastAsia="fr-FR"/>
              </w:rPr>
            </w:pPr>
            <w:r w:rsidRPr="000A7F0D">
              <w:rPr>
                <w:color w:val="000000"/>
                <w:lang w:eastAsia="fr-FR"/>
              </w:rPr>
              <w:t>DIU + DAT</w:t>
            </w:r>
          </w:p>
        </w:tc>
      </w:tr>
      <w:tr w:rsidR="003D3E0B" w:rsidRPr="000A7F0D" w14:paraId="477807FB" w14:textId="77777777" w:rsidTr="00941AEA">
        <w:trPr>
          <w:cantSplit/>
          <w:trHeight w:val="300"/>
        </w:trPr>
        <w:tc>
          <w:tcPr>
            <w:tcW w:w="698" w:type="dxa"/>
            <w:noWrap/>
            <w:tcMar>
              <w:top w:w="0" w:type="dxa"/>
              <w:left w:w="70" w:type="dxa"/>
              <w:bottom w:w="0" w:type="dxa"/>
              <w:right w:w="70" w:type="dxa"/>
            </w:tcMar>
            <w:vAlign w:val="center"/>
            <w:hideMark/>
          </w:tcPr>
          <w:p w14:paraId="4A5148BB" w14:textId="77777777" w:rsidR="003D3E0B" w:rsidRPr="000A7F0D" w:rsidRDefault="003D3E0B" w:rsidP="00FD3B80">
            <w:pPr>
              <w:rPr>
                <w:color w:val="000000"/>
                <w:lang w:eastAsia="fr-FR"/>
              </w:rPr>
            </w:pPr>
            <w:r w:rsidRPr="000A7F0D">
              <w:rPr>
                <w:color w:val="000000"/>
                <w:lang w:eastAsia="fr-FR"/>
              </w:rPr>
              <w:t>2.7.1</w:t>
            </w:r>
          </w:p>
        </w:tc>
        <w:tc>
          <w:tcPr>
            <w:tcW w:w="2573" w:type="dxa"/>
            <w:noWrap/>
            <w:tcMar>
              <w:top w:w="0" w:type="dxa"/>
              <w:left w:w="70" w:type="dxa"/>
              <w:bottom w:w="0" w:type="dxa"/>
              <w:right w:w="70" w:type="dxa"/>
            </w:tcMar>
            <w:vAlign w:val="center"/>
            <w:hideMark/>
          </w:tcPr>
          <w:p w14:paraId="2B6015A3" w14:textId="77777777" w:rsidR="003D3E0B" w:rsidRPr="000A7F0D" w:rsidRDefault="003D3E0B" w:rsidP="00FD3B80">
            <w:pPr>
              <w:rPr>
                <w:color w:val="000000"/>
                <w:lang w:eastAsia="fr-FR"/>
              </w:rPr>
            </w:pPr>
            <w:r w:rsidRPr="000A7F0D">
              <w:rPr>
                <w:color w:val="000000"/>
                <w:lang w:eastAsia="fr-FR"/>
              </w:rPr>
              <w:t>Liste des disques</w:t>
            </w:r>
          </w:p>
        </w:tc>
        <w:tc>
          <w:tcPr>
            <w:tcW w:w="1477" w:type="dxa"/>
            <w:shd w:val="clear" w:color="auto" w:fill="auto"/>
            <w:noWrap/>
            <w:tcMar>
              <w:top w:w="0" w:type="dxa"/>
              <w:left w:w="70" w:type="dxa"/>
              <w:bottom w:w="0" w:type="dxa"/>
              <w:right w:w="70" w:type="dxa"/>
            </w:tcMar>
            <w:vAlign w:val="center"/>
            <w:hideMark/>
          </w:tcPr>
          <w:p w14:paraId="202AD0AE" w14:textId="3BD732CE" w:rsidR="003D3E0B" w:rsidRPr="000A7F0D" w:rsidRDefault="00837BBE" w:rsidP="00FD3B80">
            <w:pPr>
              <w:rPr>
                <w:color w:val="000000"/>
                <w:lang w:eastAsia="fr-FR"/>
              </w:rPr>
            </w:pPr>
            <w:r w:rsidRPr="000A7F0D">
              <w:rPr>
                <w:color w:val="000000"/>
                <w:lang w:eastAsia="fr-FR"/>
              </w:rPr>
              <w:t xml:space="preserve">MDS Stockage + </w:t>
            </w:r>
            <w:r w:rsidR="003D3E0B" w:rsidRPr="000A7F0D">
              <w:rPr>
                <w:color w:val="000000"/>
                <w:lang w:eastAsia="fr-FR"/>
              </w:rPr>
              <w:t>DAT</w:t>
            </w:r>
          </w:p>
        </w:tc>
      </w:tr>
      <w:tr w:rsidR="003D3E0B" w:rsidRPr="000A7F0D" w14:paraId="67054816" w14:textId="77777777" w:rsidTr="00941AEA">
        <w:trPr>
          <w:cantSplit/>
          <w:trHeight w:val="300"/>
        </w:trPr>
        <w:tc>
          <w:tcPr>
            <w:tcW w:w="698" w:type="dxa"/>
            <w:noWrap/>
            <w:tcMar>
              <w:top w:w="0" w:type="dxa"/>
              <w:left w:w="70" w:type="dxa"/>
              <w:bottom w:w="0" w:type="dxa"/>
              <w:right w:w="70" w:type="dxa"/>
            </w:tcMar>
            <w:vAlign w:val="center"/>
            <w:hideMark/>
          </w:tcPr>
          <w:p w14:paraId="6B72E900" w14:textId="77777777" w:rsidR="003D3E0B" w:rsidRPr="000A7F0D" w:rsidRDefault="003D3E0B" w:rsidP="00FD3B80">
            <w:pPr>
              <w:rPr>
                <w:color w:val="000000"/>
                <w:lang w:eastAsia="fr-FR"/>
              </w:rPr>
            </w:pPr>
            <w:r w:rsidRPr="000A7F0D">
              <w:rPr>
                <w:color w:val="000000"/>
                <w:lang w:eastAsia="fr-FR"/>
              </w:rPr>
              <w:t>2.7.2</w:t>
            </w:r>
          </w:p>
        </w:tc>
        <w:tc>
          <w:tcPr>
            <w:tcW w:w="2573" w:type="dxa"/>
            <w:noWrap/>
            <w:tcMar>
              <w:top w:w="0" w:type="dxa"/>
              <w:left w:w="70" w:type="dxa"/>
              <w:bottom w:w="0" w:type="dxa"/>
              <w:right w:w="70" w:type="dxa"/>
            </w:tcMar>
            <w:vAlign w:val="center"/>
            <w:hideMark/>
          </w:tcPr>
          <w:p w14:paraId="32618728" w14:textId="77777777" w:rsidR="003D3E0B" w:rsidRPr="000A7F0D" w:rsidRDefault="003D3E0B" w:rsidP="00FD3B80">
            <w:pPr>
              <w:rPr>
                <w:color w:val="000000"/>
                <w:lang w:eastAsia="fr-FR"/>
              </w:rPr>
            </w:pPr>
            <w:r w:rsidRPr="000A7F0D">
              <w:rPr>
                <w:color w:val="000000"/>
                <w:lang w:eastAsia="fr-FR"/>
              </w:rPr>
              <w:t>Configuration des VG et FS</w:t>
            </w:r>
          </w:p>
        </w:tc>
        <w:tc>
          <w:tcPr>
            <w:tcW w:w="1477" w:type="dxa"/>
            <w:shd w:val="clear" w:color="auto" w:fill="auto"/>
            <w:noWrap/>
            <w:tcMar>
              <w:top w:w="0" w:type="dxa"/>
              <w:left w:w="70" w:type="dxa"/>
              <w:bottom w:w="0" w:type="dxa"/>
              <w:right w:w="70" w:type="dxa"/>
            </w:tcMar>
            <w:vAlign w:val="center"/>
            <w:hideMark/>
          </w:tcPr>
          <w:p w14:paraId="628AE192" w14:textId="0FC2B496" w:rsidR="003D3E0B" w:rsidRPr="000A7F0D" w:rsidRDefault="003D3E0B" w:rsidP="00FD3B80">
            <w:pPr>
              <w:rPr>
                <w:color w:val="000000"/>
                <w:lang w:eastAsia="fr-FR"/>
              </w:rPr>
            </w:pPr>
            <w:r w:rsidRPr="000A7F0D">
              <w:rPr>
                <w:color w:val="000000"/>
                <w:lang w:eastAsia="fr-FR"/>
              </w:rPr>
              <w:t>DAT pour le</w:t>
            </w:r>
            <w:r w:rsidR="00063E1E">
              <w:rPr>
                <w:color w:val="000000"/>
                <w:lang w:eastAsia="fr-FR"/>
              </w:rPr>
              <w:t>s</w:t>
            </w:r>
            <w:r w:rsidR="00941AEA">
              <w:rPr>
                <w:color w:val="000000"/>
                <w:lang w:eastAsia="fr-FR"/>
              </w:rPr>
              <w:t xml:space="preserve"> </w:t>
            </w:r>
            <w:r w:rsidRPr="000A7F0D">
              <w:rPr>
                <w:color w:val="000000"/>
                <w:lang w:eastAsia="fr-FR"/>
              </w:rPr>
              <w:t>FS</w:t>
            </w:r>
          </w:p>
        </w:tc>
      </w:tr>
      <w:tr w:rsidR="003D3E0B" w:rsidRPr="000A7F0D" w14:paraId="5B903FF7" w14:textId="77777777" w:rsidTr="00941AEA">
        <w:trPr>
          <w:cantSplit/>
          <w:trHeight w:val="300"/>
        </w:trPr>
        <w:tc>
          <w:tcPr>
            <w:tcW w:w="698" w:type="dxa"/>
            <w:noWrap/>
            <w:tcMar>
              <w:top w:w="0" w:type="dxa"/>
              <w:left w:w="70" w:type="dxa"/>
              <w:bottom w:w="0" w:type="dxa"/>
              <w:right w:w="70" w:type="dxa"/>
            </w:tcMar>
            <w:vAlign w:val="center"/>
            <w:hideMark/>
          </w:tcPr>
          <w:p w14:paraId="597EF766" w14:textId="77777777" w:rsidR="003D3E0B" w:rsidRPr="000A7F0D" w:rsidRDefault="003D3E0B" w:rsidP="00FD3B80">
            <w:pPr>
              <w:rPr>
                <w:color w:val="000000"/>
                <w:lang w:eastAsia="fr-FR"/>
              </w:rPr>
            </w:pPr>
            <w:r w:rsidRPr="000A7F0D">
              <w:rPr>
                <w:color w:val="000000"/>
                <w:lang w:eastAsia="fr-FR"/>
              </w:rPr>
              <w:t>2.8</w:t>
            </w:r>
          </w:p>
        </w:tc>
        <w:tc>
          <w:tcPr>
            <w:tcW w:w="2573" w:type="dxa"/>
            <w:noWrap/>
            <w:tcMar>
              <w:top w:w="0" w:type="dxa"/>
              <w:left w:w="70" w:type="dxa"/>
              <w:bottom w:w="0" w:type="dxa"/>
              <w:right w:w="70" w:type="dxa"/>
            </w:tcMar>
            <w:vAlign w:val="center"/>
            <w:hideMark/>
          </w:tcPr>
          <w:p w14:paraId="76E5F232" w14:textId="77777777" w:rsidR="003D3E0B" w:rsidRPr="000A7F0D" w:rsidRDefault="003D3E0B" w:rsidP="00FD3B80">
            <w:pPr>
              <w:rPr>
                <w:color w:val="000000"/>
                <w:lang w:eastAsia="fr-FR"/>
              </w:rPr>
            </w:pPr>
            <w:r w:rsidRPr="000A7F0D">
              <w:rPr>
                <w:color w:val="000000"/>
                <w:lang w:eastAsia="fr-FR"/>
              </w:rPr>
              <w:t>Politique de sauvegarde</w:t>
            </w:r>
          </w:p>
        </w:tc>
        <w:tc>
          <w:tcPr>
            <w:tcW w:w="1477" w:type="dxa"/>
            <w:shd w:val="clear" w:color="auto" w:fill="auto"/>
            <w:noWrap/>
            <w:tcMar>
              <w:top w:w="0" w:type="dxa"/>
              <w:left w:w="70" w:type="dxa"/>
              <w:bottom w:w="0" w:type="dxa"/>
              <w:right w:w="70" w:type="dxa"/>
            </w:tcMar>
            <w:vAlign w:val="center"/>
            <w:hideMark/>
          </w:tcPr>
          <w:p w14:paraId="6E8968D0" w14:textId="0A2C30AD" w:rsidR="003D3E0B" w:rsidRPr="000A7F0D" w:rsidRDefault="003D3E0B" w:rsidP="00FD3B80">
            <w:pPr>
              <w:rPr>
                <w:color w:val="000000"/>
                <w:lang w:eastAsia="fr-FR"/>
              </w:rPr>
            </w:pPr>
            <w:r w:rsidRPr="000A7F0D">
              <w:rPr>
                <w:color w:val="000000"/>
                <w:lang w:eastAsia="fr-FR"/>
              </w:rPr>
              <w:t>MDS Sauvegarde + DAT</w:t>
            </w:r>
          </w:p>
        </w:tc>
      </w:tr>
      <w:tr w:rsidR="003D3E0B" w:rsidRPr="000A7F0D" w14:paraId="7B2C9E4A" w14:textId="77777777" w:rsidTr="00941AEA">
        <w:trPr>
          <w:cantSplit/>
          <w:trHeight w:val="300"/>
        </w:trPr>
        <w:tc>
          <w:tcPr>
            <w:tcW w:w="698" w:type="dxa"/>
            <w:noWrap/>
            <w:tcMar>
              <w:top w:w="0" w:type="dxa"/>
              <w:left w:w="70" w:type="dxa"/>
              <w:bottom w:w="0" w:type="dxa"/>
              <w:right w:w="70" w:type="dxa"/>
            </w:tcMar>
            <w:vAlign w:val="center"/>
            <w:hideMark/>
          </w:tcPr>
          <w:p w14:paraId="724D1BB3" w14:textId="77777777" w:rsidR="003D3E0B" w:rsidRPr="000A7F0D" w:rsidRDefault="003D3E0B" w:rsidP="00FD3B80">
            <w:pPr>
              <w:rPr>
                <w:color w:val="000000"/>
                <w:lang w:eastAsia="fr-FR"/>
              </w:rPr>
            </w:pPr>
            <w:r w:rsidRPr="000A7F0D">
              <w:rPr>
                <w:color w:val="000000"/>
                <w:lang w:eastAsia="fr-FR"/>
              </w:rPr>
              <w:t>2.9.1</w:t>
            </w:r>
          </w:p>
        </w:tc>
        <w:tc>
          <w:tcPr>
            <w:tcW w:w="2573" w:type="dxa"/>
            <w:noWrap/>
            <w:tcMar>
              <w:top w:w="0" w:type="dxa"/>
              <w:left w:w="70" w:type="dxa"/>
              <w:bottom w:w="0" w:type="dxa"/>
              <w:right w:w="70" w:type="dxa"/>
            </w:tcMar>
            <w:vAlign w:val="center"/>
            <w:hideMark/>
          </w:tcPr>
          <w:p w14:paraId="132C9053" w14:textId="77777777" w:rsidR="003D3E0B" w:rsidRPr="000A7F0D" w:rsidRDefault="003D3E0B" w:rsidP="00FD3B80">
            <w:pPr>
              <w:rPr>
                <w:color w:val="000000"/>
                <w:lang w:eastAsia="fr-FR"/>
              </w:rPr>
            </w:pPr>
            <w:r w:rsidRPr="000A7F0D">
              <w:rPr>
                <w:color w:val="000000"/>
                <w:lang w:eastAsia="fr-FR"/>
              </w:rPr>
              <w:t>Offres de service souscrites</w:t>
            </w:r>
          </w:p>
        </w:tc>
        <w:tc>
          <w:tcPr>
            <w:tcW w:w="1477" w:type="dxa"/>
            <w:shd w:val="clear" w:color="auto" w:fill="auto"/>
            <w:noWrap/>
            <w:tcMar>
              <w:top w:w="0" w:type="dxa"/>
              <w:left w:w="70" w:type="dxa"/>
              <w:bottom w:w="0" w:type="dxa"/>
              <w:right w:w="70" w:type="dxa"/>
            </w:tcMar>
            <w:vAlign w:val="center"/>
            <w:hideMark/>
          </w:tcPr>
          <w:p w14:paraId="2FA98204" w14:textId="377FEAFA" w:rsidR="003D3E0B" w:rsidRPr="000A7F0D" w:rsidRDefault="003D3E0B" w:rsidP="00FD3B80">
            <w:pPr>
              <w:rPr>
                <w:color w:val="000000"/>
                <w:lang w:eastAsia="fr-FR"/>
              </w:rPr>
            </w:pPr>
            <w:r w:rsidRPr="000A7F0D">
              <w:rPr>
                <w:color w:val="000000"/>
                <w:lang w:eastAsia="fr-FR"/>
              </w:rPr>
              <w:t>MDS Sauvegarde + DAT</w:t>
            </w:r>
          </w:p>
        </w:tc>
      </w:tr>
      <w:tr w:rsidR="003D3E0B" w:rsidRPr="000A7F0D" w14:paraId="5C1DFE10" w14:textId="77777777" w:rsidTr="00941AEA">
        <w:trPr>
          <w:cantSplit/>
          <w:trHeight w:val="300"/>
        </w:trPr>
        <w:tc>
          <w:tcPr>
            <w:tcW w:w="698" w:type="dxa"/>
            <w:noWrap/>
            <w:tcMar>
              <w:top w:w="0" w:type="dxa"/>
              <w:left w:w="70" w:type="dxa"/>
              <w:bottom w:w="0" w:type="dxa"/>
              <w:right w:w="70" w:type="dxa"/>
            </w:tcMar>
            <w:vAlign w:val="center"/>
            <w:hideMark/>
          </w:tcPr>
          <w:p w14:paraId="0C7302FD" w14:textId="77777777" w:rsidR="003D3E0B" w:rsidRPr="000A7F0D" w:rsidRDefault="003D3E0B" w:rsidP="00FD3B80">
            <w:pPr>
              <w:rPr>
                <w:color w:val="000000"/>
                <w:lang w:eastAsia="fr-FR"/>
              </w:rPr>
            </w:pPr>
            <w:r w:rsidRPr="000A7F0D">
              <w:rPr>
                <w:color w:val="000000"/>
                <w:lang w:eastAsia="fr-FR"/>
              </w:rPr>
              <w:t>2.9.2</w:t>
            </w:r>
          </w:p>
        </w:tc>
        <w:tc>
          <w:tcPr>
            <w:tcW w:w="2573" w:type="dxa"/>
            <w:noWrap/>
            <w:tcMar>
              <w:top w:w="0" w:type="dxa"/>
              <w:left w:w="70" w:type="dxa"/>
              <w:bottom w:w="0" w:type="dxa"/>
              <w:right w:w="70" w:type="dxa"/>
            </w:tcMar>
            <w:vAlign w:val="center"/>
            <w:hideMark/>
          </w:tcPr>
          <w:p w14:paraId="33466B2B" w14:textId="4E58B022" w:rsidR="003D3E0B" w:rsidRPr="000A7F0D" w:rsidRDefault="003D3E0B" w:rsidP="00FD3B80">
            <w:pPr>
              <w:rPr>
                <w:color w:val="000000"/>
                <w:lang w:eastAsia="fr-FR"/>
              </w:rPr>
            </w:pPr>
            <w:r w:rsidRPr="000A7F0D">
              <w:rPr>
                <w:color w:val="000000"/>
                <w:lang w:eastAsia="fr-FR"/>
              </w:rPr>
              <w:t>Environnements (un chapitre par environnement)</w:t>
            </w:r>
          </w:p>
        </w:tc>
        <w:tc>
          <w:tcPr>
            <w:tcW w:w="1477" w:type="dxa"/>
            <w:shd w:val="clear" w:color="auto" w:fill="auto"/>
            <w:noWrap/>
            <w:tcMar>
              <w:top w:w="0" w:type="dxa"/>
              <w:left w:w="70" w:type="dxa"/>
              <w:bottom w:w="0" w:type="dxa"/>
              <w:right w:w="70" w:type="dxa"/>
            </w:tcMar>
            <w:vAlign w:val="center"/>
            <w:hideMark/>
          </w:tcPr>
          <w:p w14:paraId="2F8A207F" w14:textId="30763B7E" w:rsidR="003D3E0B" w:rsidRPr="000A7F0D" w:rsidRDefault="003D3E0B" w:rsidP="00FD3B80">
            <w:pPr>
              <w:rPr>
                <w:color w:val="000000"/>
                <w:lang w:eastAsia="fr-FR"/>
              </w:rPr>
            </w:pPr>
            <w:r w:rsidRPr="000A7F0D">
              <w:rPr>
                <w:color w:val="000000"/>
                <w:lang w:eastAsia="fr-FR"/>
              </w:rPr>
              <w:t>DIU + DAT</w:t>
            </w:r>
          </w:p>
        </w:tc>
      </w:tr>
      <w:tr w:rsidR="003D3E0B" w:rsidRPr="000A7F0D" w14:paraId="4C85A586" w14:textId="77777777" w:rsidTr="00941AEA">
        <w:trPr>
          <w:cantSplit/>
          <w:trHeight w:val="300"/>
        </w:trPr>
        <w:tc>
          <w:tcPr>
            <w:tcW w:w="698" w:type="dxa"/>
            <w:noWrap/>
            <w:tcMar>
              <w:top w:w="0" w:type="dxa"/>
              <w:left w:w="70" w:type="dxa"/>
              <w:bottom w:w="0" w:type="dxa"/>
              <w:right w:w="70" w:type="dxa"/>
            </w:tcMar>
            <w:vAlign w:val="center"/>
            <w:hideMark/>
          </w:tcPr>
          <w:p w14:paraId="2F668EF5" w14:textId="77777777" w:rsidR="003D3E0B" w:rsidRPr="000A7F0D" w:rsidRDefault="003D3E0B" w:rsidP="00FD3B80">
            <w:pPr>
              <w:rPr>
                <w:color w:val="000000"/>
                <w:lang w:eastAsia="fr-FR"/>
              </w:rPr>
            </w:pPr>
            <w:r w:rsidRPr="000A7F0D">
              <w:rPr>
                <w:color w:val="000000"/>
                <w:lang w:eastAsia="fr-FR"/>
              </w:rPr>
              <w:t>2.10</w:t>
            </w:r>
          </w:p>
        </w:tc>
        <w:tc>
          <w:tcPr>
            <w:tcW w:w="2573" w:type="dxa"/>
            <w:noWrap/>
            <w:tcMar>
              <w:top w:w="0" w:type="dxa"/>
              <w:left w:w="70" w:type="dxa"/>
              <w:bottom w:w="0" w:type="dxa"/>
              <w:right w:w="70" w:type="dxa"/>
            </w:tcMar>
            <w:vAlign w:val="center"/>
            <w:hideMark/>
          </w:tcPr>
          <w:p w14:paraId="0C8729B2" w14:textId="77777777" w:rsidR="003D3E0B" w:rsidRPr="000A7F0D" w:rsidRDefault="003D3E0B" w:rsidP="00FD3B80">
            <w:pPr>
              <w:rPr>
                <w:color w:val="000000"/>
                <w:lang w:eastAsia="fr-FR"/>
              </w:rPr>
            </w:pPr>
            <w:r w:rsidRPr="000A7F0D">
              <w:rPr>
                <w:color w:val="000000"/>
                <w:lang w:eastAsia="fr-FR"/>
              </w:rPr>
              <w:t>Gestion des certificats</w:t>
            </w:r>
          </w:p>
        </w:tc>
        <w:tc>
          <w:tcPr>
            <w:tcW w:w="1477" w:type="dxa"/>
            <w:shd w:val="clear" w:color="auto" w:fill="auto"/>
            <w:noWrap/>
            <w:tcMar>
              <w:top w:w="0" w:type="dxa"/>
              <w:left w:w="70" w:type="dxa"/>
              <w:bottom w:w="0" w:type="dxa"/>
              <w:right w:w="70" w:type="dxa"/>
            </w:tcMar>
            <w:vAlign w:val="center"/>
            <w:hideMark/>
          </w:tcPr>
          <w:p w14:paraId="3857393A" w14:textId="67FD3AC6" w:rsidR="003D3E0B" w:rsidRPr="000A7F0D" w:rsidRDefault="003D3E0B" w:rsidP="00FD3B80">
            <w:pPr>
              <w:rPr>
                <w:color w:val="000000"/>
                <w:lang w:eastAsia="fr-FR"/>
              </w:rPr>
            </w:pPr>
            <w:r w:rsidRPr="000A7F0D">
              <w:rPr>
                <w:color w:val="000000"/>
                <w:lang w:eastAsia="fr-FR"/>
              </w:rPr>
              <w:t>POA + DAT</w:t>
            </w:r>
          </w:p>
        </w:tc>
      </w:tr>
      <w:tr w:rsidR="003D3E0B" w:rsidRPr="000A7F0D" w14:paraId="3FF6B20D" w14:textId="77777777" w:rsidTr="00941AEA">
        <w:trPr>
          <w:cantSplit/>
          <w:trHeight w:val="300"/>
        </w:trPr>
        <w:tc>
          <w:tcPr>
            <w:tcW w:w="698" w:type="dxa"/>
            <w:noWrap/>
            <w:tcMar>
              <w:top w:w="0" w:type="dxa"/>
              <w:left w:w="70" w:type="dxa"/>
              <w:bottom w:w="0" w:type="dxa"/>
              <w:right w:w="70" w:type="dxa"/>
            </w:tcMar>
            <w:vAlign w:val="center"/>
            <w:hideMark/>
          </w:tcPr>
          <w:p w14:paraId="3F8B8AA0" w14:textId="77777777" w:rsidR="003D3E0B" w:rsidRPr="000A7F0D" w:rsidRDefault="003D3E0B" w:rsidP="00FD3B80">
            <w:pPr>
              <w:rPr>
                <w:color w:val="000000"/>
                <w:lang w:eastAsia="fr-FR"/>
              </w:rPr>
            </w:pPr>
            <w:r w:rsidRPr="000A7F0D">
              <w:rPr>
                <w:color w:val="000000"/>
                <w:lang w:eastAsia="fr-FR"/>
              </w:rPr>
              <w:t>3.1</w:t>
            </w:r>
          </w:p>
        </w:tc>
        <w:tc>
          <w:tcPr>
            <w:tcW w:w="2573" w:type="dxa"/>
            <w:noWrap/>
            <w:tcMar>
              <w:top w:w="0" w:type="dxa"/>
              <w:left w:w="70" w:type="dxa"/>
              <w:bottom w:w="0" w:type="dxa"/>
              <w:right w:w="70" w:type="dxa"/>
            </w:tcMar>
            <w:vAlign w:val="center"/>
            <w:hideMark/>
          </w:tcPr>
          <w:p w14:paraId="6751FC1B" w14:textId="77777777" w:rsidR="003D3E0B" w:rsidRPr="000A7F0D" w:rsidRDefault="003D3E0B" w:rsidP="00FD3B80">
            <w:pPr>
              <w:rPr>
                <w:color w:val="000000"/>
                <w:lang w:eastAsia="fr-FR"/>
              </w:rPr>
            </w:pPr>
            <w:r w:rsidRPr="000A7F0D">
              <w:rPr>
                <w:color w:val="000000"/>
                <w:lang w:eastAsia="fr-FR"/>
              </w:rPr>
              <w:t>Plan batch</w:t>
            </w:r>
          </w:p>
        </w:tc>
        <w:tc>
          <w:tcPr>
            <w:tcW w:w="1477" w:type="dxa"/>
            <w:shd w:val="clear" w:color="auto" w:fill="auto"/>
            <w:noWrap/>
            <w:tcMar>
              <w:top w:w="0" w:type="dxa"/>
              <w:left w:w="70" w:type="dxa"/>
              <w:bottom w:w="0" w:type="dxa"/>
              <w:right w:w="70" w:type="dxa"/>
            </w:tcMar>
            <w:vAlign w:val="center"/>
            <w:hideMark/>
          </w:tcPr>
          <w:p w14:paraId="4F418BCC" w14:textId="51071E55" w:rsidR="003D3E0B" w:rsidRPr="000A7F0D" w:rsidRDefault="003D3E0B" w:rsidP="00FD3B80">
            <w:pPr>
              <w:rPr>
                <w:color w:val="000000"/>
                <w:lang w:eastAsia="fr-FR"/>
              </w:rPr>
            </w:pPr>
            <w:r w:rsidRPr="000A7F0D">
              <w:rPr>
                <w:color w:val="000000"/>
                <w:lang w:eastAsia="fr-FR"/>
              </w:rPr>
              <w:t>EBO</w:t>
            </w:r>
          </w:p>
        </w:tc>
      </w:tr>
      <w:tr w:rsidR="003D3E0B" w:rsidRPr="000A7F0D" w14:paraId="51729544" w14:textId="77777777" w:rsidTr="00941AEA">
        <w:trPr>
          <w:cantSplit/>
          <w:trHeight w:val="300"/>
        </w:trPr>
        <w:tc>
          <w:tcPr>
            <w:tcW w:w="698" w:type="dxa"/>
            <w:noWrap/>
            <w:tcMar>
              <w:top w:w="0" w:type="dxa"/>
              <w:left w:w="70" w:type="dxa"/>
              <w:bottom w:w="0" w:type="dxa"/>
              <w:right w:w="70" w:type="dxa"/>
            </w:tcMar>
            <w:vAlign w:val="center"/>
            <w:hideMark/>
          </w:tcPr>
          <w:p w14:paraId="4A817D00" w14:textId="77777777" w:rsidR="003D3E0B" w:rsidRPr="000A7F0D" w:rsidRDefault="003D3E0B" w:rsidP="00FD3B80">
            <w:pPr>
              <w:rPr>
                <w:color w:val="000000"/>
                <w:lang w:eastAsia="fr-FR"/>
              </w:rPr>
            </w:pPr>
            <w:r w:rsidRPr="000A7F0D">
              <w:rPr>
                <w:color w:val="000000"/>
                <w:lang w:eastAsia="fr-FR"/>
              </w:rPr>
              <w:t>3.2</w:t>
            </w:r>
          </w:p>
        </w:tc>
        <w:tc>
          <w:tcPr>
            <w:tcW w:w="2573" w:type="dxa"/>
            <w:noWrap/>
            <w:tcMar>
              <w:top w:w="0" w:type="dxa"/>
              <w:left w:w="70" w:type="dxa"/>
              <w:bottom w:w="0" w:type="dxa"/>
              <w:right w:w="70" w:type="dxa"/>
            </w:tcMar>
            <w:vAlign w:val="center"/>
            <w:hideMark/>
          </w:tcPr>
          <w:p w14:paraId="64A54A08" w14:textId="77777777" w:rsidR="003D3E0B" w:rsidRPr="000A7F0D" w:rsidRDefault="003D3E0B" w:rsidP="00FD3B80">
            <w:pPr>
              <w:rPr>
                <w:color w:val="000000"/>
                <w:lang w:eastAsia="fr-FR"/>
              </w:rPr>
            </w:pPr>
            <w:r w:rsidRPr="000A7F0D">
              <w:rPr>
                <w:color w:val="000000"/>
                <w:lang w:eastAsia="fr-FR"/>
              </w:rPr>
              <w:t>Arrêt de l’application</w:t>
            </w:r>
          </w:p>
        </w:tc>
        <w:tc>
          <w:tcPr>
            <w:tcW w:w="1477" w:type="dxa"/>
            <w:shd w:val="clear" w:color="auto" w:fill="auto"/>
            <w:noWrap/>
            <w:tcMar>
              <w:top w:w="0" w:type="dxa"/>
              <w:left w:w="70" w:type="dxa"/>
              <w:bottom w:w="0" w:type="dxa"/>
              <w:right w:w="70" w:type="dxa"/>
            </w:tcMar>
            <w:vAlign w:val="center"/>
            <w:hideMark/>
          </w:tcPr>
          <w:p w14:paraId="3415F75D" w14:textId="1923893C" w:rsidR="003D3E0B" w:rsidRPr="000A7F0D" w:rsidRDefault="003D3E0B" w:rsidP="00FD3B80">
            <w:pPr>
              <w:rPr>
                <w:color w:val="000000"/>
                <w:lang w:eastAsia="fr-FR"/>
              </w:rPr>
            </w:pPr>
            <w:r w:rsidRPr="000A7F0D">
              <w:rPr>
                <w:color w:val="000000"/>
                <w:lang w:eastAsia="fr-FR"/>
              </w:rPr>
              <w:t>POA</w:t>
            </w:r>
          </w:p>
        </w:tc>
      </w:tr>
      <w:tr w:rsidR="003D3E0B" w:rsidRPr="000A7F0D" w14:paraId="44694D4C" w14:textId="77777777" w:rsidTr="00941AEA">
        <w:trPr>
          <w:cantSplit/>
          <w:trHeight w:val="300"/>
        </w:trPr>
        <w:tc>
          <w:tcPr>
            <w:tcW w:w="698" w:type="dxa"/>
            <w:noWrap/>
            <w:tcMar>
              <w:top w:w="0" w:type="dxa"/>
              <w:left w:w="70" w:type="dxa"/>
              <w:bottom w:w="0" w:type="dxa"/>
              <w:right w:w="70" w:type="dxa"/>
            </w:tcMar>
            <w:vAlign w:val="center"/>
            <w:hideMark/>
          </w:tcPr>
          <w:p w14:paraId="12EBD112" w14:textId="77777777" w:rsidR="003D3E0B" w:rsidRPr="000A7F0D" w:rsidRDefault="003D3E0B" w:rsidP="00FD3B80">
            <w:pPr>
              <w:rPr>
                <w:color w:val="000000"/>
                <w:lang w:eastAsia="fr-FR"/>
              </w:rPr>
            </w:pPr>
            <w:r w:rsidRPr="000A7F0D">
              <w:rPr>
                <w:color w:val="000000"/>
                <w:lang w:eastAsia="fr-FR"/>
              </w:rPr>
              <w:t>3.3</w:t>
            </w:r>
          </w:p>
        </w:tc>
        <w:tc>
          <w:tcPr>
            <w:tcW w:w="2573" w:type="dxa"/>
            <w:noWrap/>
            <w:tcMar>
              <w:top w:w="0" w:type="dxa"/>
              <w:left w:w="70" w:type="dxa"/>
              <w:bottom w:w="0" w:type="dxa"/>
              <w:right w:w="70" w:type="dxa"/>
            </w:tcMar>
            <w:vAlign w:val="center"/>
            <w:hideMark/>
          </w:tcPr>
          <w:p w14:paraId="7BC04E11" w14:textId="77777777" w:rsidR="003D3E0B" w:rsidRPr="000A7F0D" w:rsidRDefault="003D3E0B" w:rsidP="00FD3B80">
            <w:pPr>
              <w:rPr>
                <w:color w:val="000000"/>
                <w:lang w:eastAsia="fr-FR"/>
              </w:rPr>
            </w:pPr>
            <w:r w:rsidRPr="000A7F0D">
              <w:rPr>
                <w:color w:val="000000"/>
                <w:lang w:eastAsia="fr-FR"/>
              </w:rPr>
              <w:t>Relance de l’application</w:t>
            </w:r>
          </w:p>
        </w:tc>
        <w:tc>
          <w:tcPr>
            <w:tcW w:w="1477" w:type="dxa"/>
            <w:shd w:val="clear" w:color="auto" w:fill="auto"/>
            <w:noWrap/>
            <w:tcMar>
              <w:top w:w="0" w:type="dxa"/>
              <w:left w:w="70" w:type="dxa"/>
              <w:bottom w:w="0" w:type="dxa"/>
              <w:right w:w="70" w:type="dxa"/>
            </w:tcMar>
            <w:vAlign w:val="center"/>
            <w:hideMark/>
          </w:tcPr>
          <w:p w14:paraId="1B7FDAAA" w14:textId="03547AEC" w:rsidR="003D3E0B" w:rsidRPr="000A7F0D" w:rsidRDefault="003D3E0B" w:rsidP="00FD3B80">
            <w:pPr>
              <w:rPr>
                <w:color w:val="000000"/>
                <w:lang w:eastAsia="fr-FR"/>
              </w:rPr>
            </w:pPr>
            <w:r w:rsidRPr="000A7F0D">
              <w:rPr>
                <w:color w:val="000000"/>
                <w:lang w:eastAsia="fr-FR"/>
              </w:rPr>
              <w:t>POA</w:t>
            </w:r>
          </w:p>
        </w:tc>
      </w:tr>
      <w:tr w:rsidR="003D3E0B" w:rsidRPr="000A7F0D" w14:paraId="3418F025" w14:textId="77777777" w:rsidTr="00941AEA">
        <w:trPr>
          <w:cantSplit/>
          <w:trHeight w:val="300"/>
        </w:trPr>
        <w:tc>
          <w:tcPr>
            <w:tcW w:w="698" w:type="dxa"/>
            <w:noWrap/>
            <w:tcMar>
              <w:top w:w="0" w:type="dxa"/>
              <w:left w:w="70" w:type="dxa"/>
              <w:bottom w:w="0" w:type="dxa"/>
              <w:right w:w="70" w:type="dxa"/>
            </w:tcMar>
            <w:vAlign w:val="center"/>
            <w:hideMark/>
          </w:tcPr>
          <w:p w14:paraId="71BA7FE1" w14:textId="77777777" w:rsidR="003D3E0B" w:rsidRPr="000A7F0D" w:rsidRDefault="003D3E0B" w:rsidP="00FD3B80">
            <w:pPr>
              <w:rPr>
                <w:color w:val="000000"/>
                <w:lang w:eastAsia="fr-FR"/>
              </w:rPr>
            </w:pPr>
            <w:r w:rsidRPr="000A7F0D">
              <w:rPr>
                <w:color w:val="000000"/>
                <w:lang w:eastAsia="fr-FR"/>
              </w:rPr>
              <w:t>3.4</w:t>
            </w:r>
          </w:p>
        </w:tc>
        <w:tc>
          <w:tcPr>
            <w:tcW w:w="2573" w:type="dxa"/>
            <w:noWrap/>
            <w:tcMar>
              <w:top w:w="0" w:type="dxa"/>
              <w:left w:w="70" w:type="dxa"/>
              <w:bottom w:w="0" w:type="dxa"/>
              <w:right w:w="70" w:type="dxa"/>
            </w:tcMar>
            <w:vAlign w:val="center"/>
            <w:hideMark/>
          </w:tcPr>
          <w:p w14:paraId="1AC8D972" w14:textId="77777777" w:rsidR="003D3E0B" w:rsidRPr="000A7F0D" w:rsidRDefault="003D3E0B" w:rsidP="00FD3B80">
            <w:pPr>
              <w:rPr>
                <w:color w:val="000000"/>
                <w:lang w:eastAsia="fr-FR"/>
              </w:rPr>
            </w:pPr>
            <w:r w:rsidRPr="000A7F0D">
              <w:rPr>
                <w:color w:val="000000"/>
                <w:lang w:eastAsia="fr-FR"/>
              </w:rPr>
              <w:t>Test de fonctionnement</w:t>
            </w:r>
          </w:p>
        </w:tc>
        <w:tc>
          <w:tcPr>
            <w:tcW w:w="1477" w:type="dxa"/>
            <w:shd w:val="clear" w:color="auto" w:fill="auto"/>
            <w:noWrap/>
            <w:tcMar>
              <w:top w:w="0" w:type="dxa"/>
              <w:left w:w="70" w:type="dxa"/>
              <w:bottom w:w="0" w:type="dxa"/>
              <w:right w:w="70" w:type="dxa"/>
            </w:tcMar>
            <w:vAlign w:val="center"/>
            <w:hideMark/>
          </w:tcPr>
          <w:p w14:paraId="264AA3E3" w14:textId="5AFC6515" w:rsidR="003D3E0B" w:rsidRPr="000A7F0D" w:rsidRDefault="003D3E0B" w:rsidP="00FD3B80">
            <w:pPr>
              <w:rPr>
                <w:color w:val="000000"/>
                <w:lang w:eastAsia="fr-FR"/>
              </w:rPr>
            </w:pPr>
            <w:r w:rsidRPr="000A7F0D">
              <w:rPr>
                <w:color w:val="000000"/>
                <w:lang w:eastAsia="fr-FR"/>
              </w:rPr>
              <w:t>POA</w:t>
            </w:r>
          </w:p>
        </w:tc>
      </w:tr>
      <w:tr w:rsidR="003D3E0B" w:rsidRPr="000A7F0D" w14:paraId="157F2084" w14:textId="77777777" w:rsidTr="00941AEA">
        <w:trPr>
          <w:cantSplit/>
          <w:trHeight w:val="300"/>
        </w:trPr>
        <w:tc>
          <w:tcPr>
            <w:tcW w:w="698" w:type="dxa"/>
            <w:noWrap/>
            <w:tcMar>
              <w:top w:w="0" w:type="dxa"/>
              <w:left w:w="70" w:type="dxa"/>
              <w:bottom w:w="0" w:type="dxa"/>
              <w:right w:w="70" w:type="dxa"/>
            </w:tcMar>
            <w:vAlign w:val="center"/>
            <w:hideMark/>
          </w:tcPr>
          <w:p w14:paraId="09893F5D" w14:textId="77777777" w:rsidR="003D3E0B" w:rsidRPr="000A7F0D" w:rsidRDefault="003D3E0B" w:rsidP="00FD3B80">
            <w:pPr>
              <w:rPr>
                <w:color w:val="000000"/>
                <w:lang w:eastAsia="fr-FR"/>
              </w:rPr>
            </w:pPr>
            <w:r w:rsidRPr="000A7F0D">
              <w:rPr>
                <w:color w:val="000000"/>
                <w:lang w:eastAsia="fr-FR"/>
              </w:rPr>
              <w:t>3.5</w:t>
            </w:r>
          </w:p>
        </w:tc>
        <w:tc>
          <w:tcPr>
            <w:tcW w:w="2573" w:type="dxa"/>
            <w:noWrap/>
            <w:tcMar>
              <w:top w:w="0" w:type="dxa"/>
              <w:left w:w="70" w:type="dxa"/>
              <w:bottom w:w="0" w:type="dxa"/>
              <w:right w:w="70" w:type="dxa"/>
            </w:tcMar>
            <w:vAlign w:val="center"/>
            <w:hideMark/>
          </w:tcPr>
          <w:p w14:paraId="71507998" w14:textId="77777777" w:rsidR="003D3E0B" w:rsidRPr="000A7F0D" w:rsidRDefault="003D3E0B" w:rsidP="00FD3B80">
            <w:pPr>
              <w:rPr>
                <w:color w:val="000000"/>
                <w:lang w:eastAsia="fr-FR"/>
              </w:rPr>
            </w:pPr>
            <w:r w:rsidRPr="000A7F0D">
              <w:rPr>
                <w:color w:val="000000"/>
                <w:lang w:eastAsia="fr-FR"/>
              </w:rPr>
              <w:t>Activation du mode maintenance</w:t>
            </w:r>
          </w:p>
        </w:tc>
        <w:tc>
          <w:tcPr>
            <w:tcW w:w="1477" w:type="dxa"/>
            <w:shd w:val="clear" w:color="auto" w:fill="auto"/>
            <w:noWrap/>
            <w:tcMar>
              <w:top w:w="0" w:type="dxa"/>
              <w:left w:w="70" w:type="dxa"/>
              <w:bottom w:w="0" w:type="dxa"/>
              <w:right w:w="70" w:type="dxa"/>
            </w:tcMar>
            <w:vAlign w:val="center"/>
            <w:hideMark/>
          </w:tcPr>
          <w:p w14:paraId="3755BFDE" w14:textId="77777777" w:rsidR="003D3E0B" w:rsidRPr="000A7F0D" w:rsidRDefault="003D3E0B" w:rsidP="00FD3B80">
            <w:r w:rsidRPr="000A7F0D">
              <w:rPr>
                <w:color w:val="000000"/>
                <w:lang w:eastAsia="fr-FR"/>
              </w:rPr>
              <w:t>POA</w:t>
            </w:r>
          </w:p>
        </w:tc>
      </w:tr>
      <w:tr w:rsidR="003D3E0B" w:rsidRPr="000A7F0D" w14:paraId="533E5BF8" w14:textId="77777777" w:rsidTr="00941AEA">
        <w:trPr>
          <w:cantSplit/>
          <w:trHeight w:val="300"/>
        </w:trPr>
        <w:tc>
          <w:tcPr>
            <w:tcW w:w="698" w:type="dxa"/>
            <w:noWrap/>
            <w:tcMar>
              <w:top w:w="0" w:type="dxa"/>
              <w:left w:w="70" w:type="dxa"/>
              <w:bottom w:w="0" w:type="dxa"/>
              <w:right w:w="70" w:type="dxa"/>
            </w:tcMar>
            <w:vAlign w:val="center"/>
            <w:hideMark/>
          </w:tcPr>
          <w:p w14:paraId="63D59A0B" w14:textId="77777777" w:rsidR="003D3E0B" w:rsidRPr="000A7F0D" w:rsidRDefault="003D3E0B" w:rsidP="00FD3B80">
            <w:pPr>
              <w:rPr>
                <w:color w:val="000000"/>
                <w:lang w:eastAsia="fr-FR"/>
              </w:rPr>
            </w:pPr>
            <w:r w:rsidRPr="000A7F0D">
              <w:rPr>
                <w:color w:val="000000"/>
                <w:lang w:eastAsia="fr-FR"/>
              </w:rPr>
              <w:t>3.6</w:t>
            </w:r>
          </w:p>
        </w:tc>
        <w:tc>
          <w:tcPr>
            <w:tcW w:w="2573" w:type="dxa"/>
            <w:noWrap/>
            <w:tcMar>
              <w:top w:w="0" w:type="dxa"/>
              <w:left w:w="70" w:type="dxa"/>
              <w:bottom w:w="0" w:type="dxa"/>
              <w:right w:w="70" w:type="dxa"/>
            </w:tcMar>
            <w:vAlign w:val="center"/>
            <w:hideMark/>
          </w:tcPr>
          <w:p w14:paraId="1483920F" w14:textId="77777777" w:rsidR="003D3E0B" w:rsidRPr="000A7F0D" w:rsidRDefault="003D3E0B" w:rsidP="00FD3B80">
            <w:pPr>
              <w:rPr>
                <w:color w:val="000000"/>
                <w:lang w:eastAsia="fr-FR"/>
              </w:rPr>
            </w:pPr>
            <w:r w:rsidRPr="000A7F0D">
              <w:rPr>
                <w:color w:val="000000"/>
                <w:lang w:eastAsia="fr-FR"/>
              </w:rPr>
              <w:t>Désactivation du mode maintenance</w:t>
            </w:r>
          </w:p>
        </w:tc>
        <w:tc>
          <w:tcPr>
            <w:tcW w:w="1477" w:type="dxa"/>
            <w:shd w:val="clear" w:color="auto" w:fill="auto"/>
            <w:noWrap/>
            <w:tcMar>
              <w:top w:w="0" w:type="dxa"/>
              <w:left w:w="70" w:type="dxa"/>
              <w:bottom w:w="0" w:type="dxa"/>
              <w:right w:w="70" w:type="dxa"/>
            </w:tcMar>
            <w:vAlign w:val="center"/>
            <w:hideMark/>
          </w:tcPr>
          <w:p w14:paraId="1686F8CF" w14:textId="77777777" w:rsidR="003D3E0B" w:rsidRPr="000A7F0D" w:rsidRDefault="003D3E0B" w:rsidP="00FD3B80">
            <w:r w:rsidRPr="000A7F0D">
              <w:rPr>
                <w:color w:val="000000"/>
                <w:lang w:eastAsia="fr-FR"/>
              </w:rPr>
              <w:t>POA</w:t>
            </w:r>
          </w:p>
        </w:tc>
      </w:tr>
      <w:tr w:rsidR="003D3E0B" w:rsidRPr="000A7F0D" w14:paraId="63C76E98" w14:textId="77777777" w:rsidTr="00941AEA">
        <w:trPr>
          <w:cantSplit/>
          <w:trHeight w:val="300"/>
        </w:trPr>
        <w:tc>
          <w:tcPr>
            <w:tcW w:w="698" w:type="dxa"/>
            <w:noWrap/>
            <w:tcMar>
              <w:top w:w="0" w:type="dxa"/>
              <w:left w:w="70" w:type="dxa"/>
              <w:bottom w:w="0" w:type="dxa"/>
              <w:right w:w="70" w:type="dxa"/>
            </w:tcMar>
            <w:vAlign w:val="center"/>
            <w:hideMark/>
          </w:tcPr>
          <w:p w14:paraId="33DDE1E4" w14:textId="77777777" w:rsidR="003D3E0B" w:rsidRPr="000A7F0D" w:rsidRDefault="003D3E0B" w:rsidP="00FD3B80">
            <w:pPr>
              <w:rPr>
                <w:color w:val="000000"/>
                <w:lang w:eastAsia="fr-FR"/>
              </w:rPr>
            </w:pPr>
            <w:r w:rsidRPr="000A7F0D">
              <w:rPr>
                <w:color w:val="000000"/>
                <w:lang w:eastAsia="fr-FR"/>
              </w:rPr>
              <w:t>3.7</w:t>
            </w:r>
          </w:p>
        </w:tc>
        <w:tc>
          <w:tcPr>
            <w:tcW w:w="2573" w:type="dxa"/>
            <w:noWrap/>
            <w:tcMar>
              <w:top w:w="0" w:type="dxa"/>
              <w:left w:w="70" w:type="dxa"/>
              <w:bottom w:w="0" w:type="dxa"/>
              <w:right w:w="70" w:type="dxa"/>
            </w:tcMar>
            <w:vAlign w:val="center"/>
            <w:hideMark/>
          </w:tcPr>
          <w:p w14:paraId="622FC88F" w14:textId="77777777" w:rsidR="003D3E0B" w:rsidRPr="000A7F0D" w:rsidRDefault="003D3E0B" w:rsidP="00FD3B80">
            <w:pPr>
              <w:rPr>
                <w:color w:val="000000"/>
                <w:lang w:eastAsia="fr-FR"/>
              </w:rPr>
            </w:pPr>
            <w:r w:rsidRPr="000A7F0D">
              <w:rPr>
                <w:color w:val="000000"/>
                <w:lang w:eastAsia="fr-FR"/>
              </w:rPr>
              <w:t>Sauvegarde</w:t>
            </w:r>
          </w:p>
        </w:tc>
        <w:tc>
          <w:tcPr>
            <w:tcW w:w="1477" w:type="dxa"/>
            <w:shd w:val="clear" w:color="auto" w:fill="auto"/>
            <w:noWrap/>
            <w:tcMar>
              <w:top w:w="0" w:type="dxa"/>
              <w:left w:w="70" w:type="dxa"/>
              <w:bottom w:w="0" w:type="dxa"/>
              <w:right w:w="70" w:type="dxa"/>
            </w:tcMar>
            <w:vAlign w:val="center"/>
            <w:hideMark/>
          </w:tcPr>
          <w:p w14:paraId="5E2E02E5" w14:textId="77777777" w:rsidR="003D3E0B" w:rsidRPr="000A7F0D" w:rsidRDefault="003D3E0B" w:rsidP="00FD3B80">
            <w:r w:rsidRPr="000A7F0D">
              <w:rPr>
                <w:color w:val="000000"/>
                <w:lang w:eastAsia="fr-FR"/>
              </w:rPr>
              <w:t>POA</w:t>
            </w:r>
          </w:p>
        </w:tc>
      </w:tr>
      <w:tr w:rsidR="003D3E0B" w:rsidRPr="000A7F0D" w14:paraId="099C8952" w14:textId="77777777" w:rsidTr="00941AEA">
        <w:trPr>
          <w:cantSplit/>
          <w:trHeight w:val="300"/>
        </w:trPr>
        <w:tc>
          <w:tcPr>
            <w:tcW w:w="698" w:type="dxa"/>
            <w:noWrap/>
            <w:tcMar>
              <w:top w:w="0" w:type="dxa"/>
              <w:left w:w="70" w:type="dxa"/>
              <w:bottom w:w="0" w:type="dxa"/>
              <w:right w:w="70" w:type="dxa"/>
            </w:tcMar>
            <w:vAlign w:val="center"/>
            <w:hideMark/>
          </w:tcPr>
          <w:p w14:paraId="67C5DFB4" w14:textId="77777777" w:rsidR="003D3E0B" w:rsidRPr="000A7F0D" w:rsidRDefault="003D3E0B" w:rsidP="00FD3B80">
            <w:pPr>
              <w:rPr>
                <w:color w:val="000000"/>
                <w:lang w:eastAsia="fr-FR"/>
              </w:rPr>
            </w:pPr>
            <w:r w:rsidRPr="000A7F0D">
              <w:rPr>
                <w:color w:val="000000"/>
                <w:lang w:eastAsia="fr-FR"/>
              </w:rPr>
              <w:t>3.8</w:t>
            </w:r>
          </w:p>
        </w:tc>
        <w:tc>
          <w:tcPr>
            <w:tcW w:w="2573" w:type="dxa"/>
            <w:noWrap/>
            <w:tcMar>
              <w:top w:w="0" w:type="dxa"/>
              <w:left w:w="70" w:type="dxa"/>
              <w:bottom w:w="0" w:type="dxa"/>
              <w:right w:w="70" w:type="dxa"/>
            </w:tcMar>
            <w:vAlign w:val="center"/>
            <w:hideMark/>
          </w:tcPr>
          <w:p w14:paraId="2D23F04E" w14:textId="77777777" w:rsidR="003D3E0B" w:rsidRPr="000A7F0D" w:rsidRDefault="003D3E0B" w:rsidP="00FD3B80">
            <w:pPr>
              <w:rPr>
                <w:color w:val="000000"/>
                <w:lang w:eastAsia="fr-FR"/>
              </w:rPr>
            </w:pPr>
            <w:r w:rsidRPr="000A7F0D">
              <w:rPr>
                <w:color w:val="000000"/>
                <w:lang w:eastAsia="fr-FR"/>
              </w:rPr>
              <w:t>Restauration</w:t>
            </w:r>
          </w:p>
        </w:tc>
        <w:tc>
          <w:tcPr>
            <w:tcW w:w="1477" w:type="dxa"/>
            <w:shd w:val="clear" w:color="auto" w:fill="auto"/>
            <w:noWrap/>
            <w:tcMar>
              <w:top w:w="0" w:type="dxa"/>
              <w:left w:w="70" w:type="dxa"/>
              <w:bottom w:w="0" w:type="dxa"/>
              <w:right w:w="70" w:type="dxa"/>
            </w:tcMar>
            <w:vAlign w:val="center"/>
            <w:hideMark/>
          </w:tcPr>
          <w:p w14:paraId="56C6BA19" w14:textId="77777777" w:rsidR="003D3E0B" w:rsidRPr="000A7F0D" w:rsidRDefault="003D3E0B" w:rsidP="00FD3B80">
            <w:r w:rsidRPr="000A7F0D">
              <w:rPr>
                <w:color w:val="000000"/>
                <w:lang w:eastAsia="fr-FR"/>
              </w:rPr>
              <w:t>POA</w:t>
            </w:r>
          </w:p>
        </w:tc>
      </w:tr>
      <w:tr w:rsidR="003D3E0B" w:rsidRPr="000A7F0D" w14:paraId="30AA56D2" w14:textId="77777777" w:rsidTr="00941AEA">
        <w:trPr>
          <w:cantSplit/>
          <w:trHeight w:val="300"/>
        </w:trPr>
        <w:tc>
          <w:tcPr>
            <w:tcW w:w="698" w:type="dxa"/>
            <w:noWrap/>
            <w:tcMar>
              <w:top w:w="0" w:type="dxa"/>
              <w:left w:w="70" w:type="dxa"/>
              <w:bottom w:w="0" w:type="dxa"/>
              <w:right w:w="70" w:type="dxa"/>
            </w:tcMar>
            <w:vAlign w:val="center"/>
            <w:hideMark/>
          </w:tcPr>
          <w:p w14:paraId="7AF99110" w14:textId="77777777" w:rsidR="003D3E0B" w:rsidRPr="000A7F0D" w:rsidRDefault="003D3E0B" w:rsidP="00FD3B80">
            <w:pPr>
              <w:rPr>
                <w:color w:val="000000"/>
                <w:lang w:eastAsia="fr-FR"/>
              </w:rPr>
            </w:pPr>
            <w:r w:rsidRPr="000A7F0D">
              <w:rPr>
                <w:color w:val="000000"/>
                <w:lang w:eastAsia="fr-FR"/>
              </w:rPr>
              <w:t>3.9</w:t>
            </w:r>
          </w:p>
        </w:tc>
        <w:tc>
          <w:tcPr>
            <w:tcW w:w="2573" w:type="dxa"/>
            <w:noWrap/>
            <w:tcMar>
              <w:top w:w="0" w:type="dxa"/>
              <w:left w:w="70" w:type="dxa"/>
              <w:bottom w:w="0" w:type="dxa"/>
              <w:right w:w="70" w:type="dxa"/>
            </w:tcMar>
            <w:vAlign w:val="center"/>
            <w:hideMark/>
          </w:tcPr>
          <w:p w14:paraId="533F19C2" w14:textId="77777777" w:rsidR="003D3E0B" w:rsidRPr="000A7F0D" w:rsidRDefault="003D3E0B" w:rsidP="00FD3B80">
            <w:pPr>
              <w:rPr>
                <w:color w:val="000000"/>
                <w:lang w:eastAsia="fr-FR"/>
              </w:rPr>
            </w:pPr>
            <w:r w:rsidRPr="000A7F0D">
              <w:rPr>
                <w:color w:val="000000"/>
                <w:lang w:eastAsia="fr-FR"/>
              </w:rPr>
              <w:t>Purge des fichiers</w:t>
            </w:r>
          </w:p>
        </w:tc>
        <w:tc>
          <w:tcPr>
            <w:tcW w:w="1477" w:type="dxa"/>
            <w:shd w:val="clear" w:color="auto" w:fill="auto"/>
            <w:noWrap/>
            <w:tcMar>
              <w:top w:w="0" w:type="dxa"/>
              <w:left w:w="70" w:type="dxa"/>
              <w:bottom w:w="0" w:type="dxa"/>
              <w:right w:w="70" w:type="dxa"/>
            </w:tcMar>
            <w:vAlign w:val="center"/>
            <w:hideMark/>
          </w:tcPr>
          <w:p w14:paraId="36CC0690" w14:textId="77777777" w:rsidR="003D3E0B" w:rsidRPr="000A7F0D" w:rsidRDefault="003D3E0B" w:rsidP="00FD3B80">
            <w:r w:rsidRPr="000A7F0D">
              <w:rPr>
                <w:color w:val="000000"/>
                <w:lang w:eastAsia="fr-FR"/>
              </w:rPr>
              <w:t>POA</w:t>
            </w:r>
          </w:p>
        </w:tc>
      </w:tr>
      <w:tr w:rsidR="003D3E0B" w:rsidRPr="000A7F0D" w14:paraId="7303C636" w14:textId="77777777" w:rsidTr="00941AEA">
        <w:trPr>
          <w:cantSplit/>
          <w:trHeight w:val="300"/>
        </w:trPr>
        <w:tc>
          <w:tcPr>
            <w:tcW w:w="698" w:type="dxa"/>
            <w:noWrap/>
            <w:tcMar>
              <w:top w:w="0" w:type="dxa"/>
              <w:left w:w="70" w:type="dxa"/>
              <w:bottom w:w="0" w:type="dxa"/>
              <w:right w:w="70" w:type="dxa"/>
            </w:tcMar>
            <w:vAlign w:val="center"/>
            <w:hideMark/>
          </w:tcPr>
          <w:p w14:paraId="2C03DCA8" w14:textId="77777777" w:rsidR="003D3E0B" w:rsidRPr="000A7F0D" w:rsidRDefault="003D3E0B" w:rsidP="00FD3B80">
            <w:pPr>
              <w:rPr>
                <w:color w:val="000000"/>
                <w:lang w:eastAsia="fr-FR"/>
              </w:rPr>
            </w:pPr>
            <w:r w:rsidRPr="000A7F0D">
              <w:rPr>
                <w:color w:val="000000"/>
                <w:lang w:eastAsia="fr-FR"/>
              </w:rPr>
              <w:t>3.10</w:t>
            </w:r>
          </w:p>
        </w:tc>
        <w:tc>
          <w:tcPr>
            <w:tcW w:w="2573" w:type="dxa"/>
            <w:noWrap/>
            <w:tcMar>
              <w:top w:w="0" w:type="dxa"/>
              <w:left w:w="70" w:type="dxa"/>
              <w:bottom w:w="0" w:type="dxa"/>
              <w:right w:w="70" w:type="dxa"/>
            </w:tcMar>
            <w:vAlign w:val="center"/>
            <w:hideMark/>
          </w:tcPr>
          <w:p w14:paraId="2B34F472" w14:textId="77777777" w:rsidR="003D3E0B" w:rsidRPr="000A7F0D" w:rsidRDefault="003D3E0B" w:rsidP="00FD3B80">
            <w:pPr>
              <w:rPr>
                <w:color w:val="000000"/>
                <w:lang w:eastAsia="fr-FR"/>
              </w:rPr>
            </w:pPr>
            <w:r w:rsidRPr="000A7F0D">
              <w:rPr>
                <w:color w:val="000000"/>
                <w:lang w:eastAsia="fr-FR"/>
              </w:rPr>
              <w:t>Changement d’heure</w:t>
            </w:r>
          </w:p>
        </w:tc>
        <w:tc>
          <w:tcPr>
            <w:tcW w:w="1477" w:type="dxa"/>
            <w:shd w:val="clear" w:color="auto" w:fill="auto"/>
            <w:noWrap/>
            <w:tcMar>
              <w:top w:w="0" w:type="dxa"/>
              <w:left w:w="70" w:type="dxa"/>
              <w:bottom w:w="0" w:type="dxa"/>
              <w:right w:w="70" w:type="dxa"/>
            </w:tcMar>
            <w:vAlign w:val="center"/>
            <w:hideMark/>
          </w:tcPr>
          <w:p w14:paraId="299283F8" w14:textId="77777777" w:rsidR="003D3E0B" w:rsidRPr="000A7F0D" w:rsidRDefault="003D3E0B" w:rsidP="00FD3B80">
            <w:r w:rsidRPr="000A7F0D">
              <w:rPr>
                <w:color w:val="000000"/>
                <w:lang w:eastAsia="fr-FR"/>
              </w:rPr>
              <w:t>POA</w:t>
            </w:r>
          </w:p>
        </w:tc>
      </w:tr>
      <w:tr w:rsidR="003D3E0B" w:rsidRPr="000A7F0D" w14:paraId="385D841A" w14:textId="77777777" w:rsidTr="00941AEA">
        <w:trPr>
          <w:cantSplit/>
          <w:trHeight w:val="300"/>
        </w:trPr>
        <w:tc>
          <w:tcPr>
            <w:tcW w:w="698" w:type="dxa"/>
            <w:noWrap/>
            <w:tcMar>
              <w:top w:w="0" w:type="dxa"/>
              <w:left w:w="70" w:type="dxa"/>
              <w:bottom w:w="0" w:type="dxa"/>
              <w:right w:w="70" w:type="dxa"/>
            </w:tcMar>
            <w:vAlign w:val="center"/>
            <w:hideMark/>
          </w:tcPr>
          <w:p w14:paraId="62B4EE6F" w14:textId="77777777" w:rsidR="003D3E0B" w:rsidRPr="000A7F0D" w:rsidRDefault="003D3E0B" w:rsidP="00FD3B80">
            <w:pPr>
              <w:rPr>
                <w:color w:val="000000"/>
                <w:lang w:eastAsia="fr-FR"/>
              </w:rPr>
            </w:pPr>
            <w:r w:rsidRPr="000A7F0D">
              <w:rPr>
                <w:color w:val="000000"/>
                <w:lang w:eastAsia="fr-FR"/>
              </w:rPr>
              <w:t>3.11</w:t>
            </w:r>
          </w:p>
        </w:tc>
        <w:tc>
          <w:tcPr>
            <w:tcW w:w="2573" w:type="dxa"/>
            <w:noWrap/>
            <w:tcMar>
              <w:top w:w="0" w:type="dxa"/>
              <w:left w:w="70" w:type="dxa"/>
              <w:bottom w:w="0" w:type="dxa"/>
              <w:right w:w="70" w:type="dxa"/>
            </w:tcMar>
            <w:vAlign w:val="center"/>
            <w:hideMark/>
          </w:tcPr>
          <w:p w14:paraId="522BFD1A" w14:textId="77777777" w:rsidR="003D3E0B" w:rsidRPr="000A7F0D" w:rsidRDefault="003D3E0B" w:rsidP="00FD3B80">
            <w:pPr>
              <w:rPr>
                <w:color w:val="000000"/>
                <w:lang w:eastAsia="fr-FR"/>
              </w:rPr>
            </w:pPr>
            <w:r w:rsidRPr="000A7F0D">
              <w:rPr>
                <w:color w:val="000000"/>
                <w:lang w:eastAsia="fr-FR"/>
              </w:rPr>
              <w:t>Montée de version applicative standard</w:t>
            </w:r>
          </w:p>
        </w:tc>
        <w:tc>
          <w:tcPr>
            <w:tcW w:w="1477" w:type="dxa"/>
            <w:shd w:val="clear" w:color="auto" w:fill="auto"/>
            <w:noWrap/>
            <w:tcMar>
              <w:top w:w="0" w:type="dxa"/>
              <w:left w:w="70" w:type="dxa"/>
              <w:bottom w:w="0" w:type="dxa"/>
              <w:right w:w="70" w:type="dxa"/>
            </w:tcMar>
            <w:vAlign w:val="center"/>
            <w:hideMark/>
          </w:tcPr>
          <w:p w14:paraId="7C99B40B" w14:textId="77777777" w:rsidR="003D3E0B" w:rsidRPr="000A7F0D" w:rsidRDefault="003D3E0B" w:rsidP="00FD3B80">
            <w:r w:rsidRPr="000A7F0D">
              <w:rPr>
                <w:color w:val="000000"/>
                <w:lang w:eastAsia="fr-FR"/>
              </w:rPr>
              <w:t>POA</w:t>
            </w:r>
          </w:p>
        </w:tc>
      </w:tr>
      <w:tr w:rsidR="003D3E0B" w:rsidRPr="000A7F0D" w14:paraId="386630F4" w14:textId="77777777" w:rsidTr="00941AEA">
        <w:trPr>
          <w:cantSplit/>
          <w:trHeight w:val="300"/>
        </w:trPr>
        <w:tc>
          <w:tcPr>
            <w:tcW w:w="698" w:type="dxa"/>
            <w:noWrap/>
            <w:tcMar>
              <w:top w:w="0" w:type="dxa"/>
              <w:left w:w="70" w:type="dxa"/>
              <w:bottom w:w="0" w:type="dxa"/>
              <w:right w:w="70" w:type="dxa"/>
            </w:tcMar>
            <w:vAlign w:val="center"/>
            <w:hideMark/>
          </w:tcPr>
          <w:p w14:paraId="3106901F" w14:textId="77777777" w:rsidR="003D3E0B" w:rsidRPr="000A7F0D" w:rsidRDefault="003D3E0B" w:rsidP="00FD3B80">
            <w:pPr>
              <w:rPr>
                <w:color w:val="000000"/>
                <w:lang w:eastAsia="fr-FR"/>
              </w:rPr>
            </w:pPr>
            <w:r w:rsidRPr="000A7F0D">
              <w:rPr>
                <w:color w:val="000000"/>
                <w:lang w:eastAsia="fr-FR"/>
              </w:rPr>
              <w:t>3.12</w:t>
            </w:r>
          </w:p>
        </w:tc>
        <w:tc>
          <w:tcPr>
            <w:tcW w:w="2573" w:type="dxa"/>
            <w:noWrap/>
            <w:tcMar>
              <w:top w:w="0" w:type="dxa"/>
              <w:left w:w="70" w:type="dxa"/>
              <w:bottom w:w="0" w:type="dxa"/>
              <w:right w:w="70" w:type="dxa"/>
            </w:tcMar>
            <w:vAlign w:val="center"/>
            <w:hideMark/>
          </w:tcPr>
          <w:p w14:paraId="63D3B52C" w14:textId="77777777" w:rsidR="003D3E0B" w:rsidRPr="000A7F0D" w:rsidRDefault="003D3E0B" w:rsidP="00FD3B80">
            <w:pPr>
              <w:rPr>
                <w:color w:val="000000"/>
                <w:lang w:eastAsia="fr-FR"/>
              </w:rPr>
            </w:pPr>
            <w:r w:rsidRPr="000A7F0D">
              <w:rPr>
                <w:color w:val="000000"/>
                <w:lang w:eastAsia="fr-FR"/>
              </w:rPr>
              <w:t>Copie d’environnement (</w:t>
            </w:r>
            <w:proofErr w:type="spellStart"/>
            <w:r w:rsidRPr="000A7F0D">
              <w:rPr>
                <w:color w:val="000000"/>
                <w:lang w:eastAsia="fr-FR"/>
              </w:rPr>
              <w:t>refresh</w:t>
            </w:r>
            <w:proofErr w:type="spellEnd"/>
            <w:r w:rsidRPr="000A7F0D">
              <w:rPr>
                <w:color w:val="000000"/>
                <w:lang w:eastAsia="fr-FR"/>
              </w:rPr>
              <w:t>)</w:t>
            </w:r>
          </w:p>
        </w:tc>
        <w:tc>
          <w:tcPr>
            <w:tcW w:w="1477" w:type="dxa"/>
            <w:shd w:val="clear" w:color="auto" w:fill="auto"/>
            <w:noWrap/>
            <w:tcMar>
              <w:top w:w="0" w:type="dxa"/>
              <w:left w:w="70" w:type="dxa"/>
              <w:bottom w:w="0" w:type="dxa"/>
              <w:right w:w="70" w:type="dxa"/>
            </w:tcMar>
            <w:vAlign w:val="center"/>
            <w:hideMark/>
          </w:tcPr>
          <w:p w14:paraId="4BDA56DD" w14:textId="77777777" w:rsidR="003D3E0B" w:rsidRPr="000A7F0D" w:rsidRDefault="003D3E0B" w:rsidP="00FD3B80">
            <w:r w:rsidRPr="000A7F0D">
              <w:rPr>
                <w:color w:val="000000"/>
                <w:lang w:eastAsia="fr-FR"/>
              </w:rPr>
              <w:t>POA</w:t>
            </w:r>
          </w:p>
        </w:tc>
      </w:tr>
      <w:tr w:rsidR="003D3E0B" w:rsidRPr="000A7F0D" w14:paraId="3C13479F" w14:textId="77777777" w:rsidTr="00941AEA">
        <w:trPr>
          <w:cantSplit/>
          <w:trHeight w:val="300"/>
        </w:trPr>
        <w:tc>
          <w:tcPr>
            <w:tcW w:w="698" w:type="dxa"/>
            <w:noWrap/>
            <w:tcMar>
              <w:top w:w="0" w:type="dxa"/>
              <w:left w:w="70" w:type="dxa"/>
              <w:bottom w:w="0" w:type="dxa"/>
              <w:right w:w="70" w:type="dxa"/>
            </w:tcMar>
            <w:vAlign w:val="center"/>
            <w:hideMark/>
          </w:tcPr>
          <w:p w14:paraId="57FF5A72" w14:textId="77777777" w:rsidR="003D3E0B" w:rsidRPr="000A7F0D" w:rsidRDefault="003D3E0B" w:rsidP="00FD3B80">
            <w:pPr>
              <w:rPr>
                <w:color w:val="000000"/>
                <w:lang w:eastAsia="fr-FR"/>
              </w:rPr>
            </w:pPr>
            <w:r w:rsidRPr="000A7F0D">
              <w:rPr>
                <w:color w:val="000000"/>
                <w:lang w:eastAsia="fr-FR"/>
              </w:rPr>
              <w:t>3.13</w:t>
            </w:r>
          </w:p>
        </w:tc>
        <w:tc>
          <w:tcPr>
            <w:tcW w:w="2573" w:type="dxa"/>
            <w:noWrap/>
            <w:tcMar>
              <w:top w:w="0" w:type="dxa"/>
              <w:left w:w="70" w:type="dxa"/>
              <w:bottom w:w="0" w:type="dxa"/>
              <w:right w:w="70" w:type="dxa"/>
            </w:tcMar>
            <w:vAlign w:val="center"/>
            <w:hideMark/>
          </w:tcPr>
          <w:p w14:paraId="7A3DAC57" w14:textId="77777777" w:rsidR="003D3E0B" w:rsidRPr="000A7F0D" w:rsidRDefault="003D3E0B" w:rsidP="00FD3B80">
            <w:pPr>
              <w:rPr>
                <w:color w:val="000000"/>
                <w:lang w:eastAsia="fr-FR"/>
              </w:rPr>
            </w:pPr>
            <w:r w:rsidRPr="000A7F0D">
              <w:rPr>
                <w:color w:val="000000"/>
                <w:lang w:eastAsia="fr-FR"/>
              </w:rPr>
              <w:t>Ré Installation</w:t>
            </w:r>
          </w:p>
        </w:tc>
        <w:tc>
          <w:tcPr>
            <w:tcW w:w="1477" w:type="dxa"/>
            <w:shd w:val="clear" w:color="auto" w:fill="auto"/>
            <w:noWrap/>
            <w:tcMar>
              <w:top w:w="0" w:type="dxa"/>
              <w:left w:w="70" w:type="dxa"/>
              <w:bottom w:w="0" w:type="dxa"/>
              <w:right w:w="70" w:type="dxa"/>
            </w:tcMar>
            <w:vAlign w:val="center"/>
            <w:hideMark/>
          </w:tcPr>
          <w:p w14:paraId="2B097926" w14:textId="77777777" w:rsidR="003D3E0B" w:rsidRPr="000A7F0D" w:rsidRDefault="003D3E0B" w:rsidP="00FD3B80">
            <w:r w:rsidRPr="000A7F0D">
              <w:rPr>
                <w:color w:val="000000"/>
                <w:lang w:eastAsia="fr-FR"/>
              </w:rPr>
              <w:t>POA</w:t>
            </w:r>
          </w:p>
        </w:tc>
      </w:tr>
      <w:tr w:rsidR="003D3E0B" w:rsidRPr="000A7F0D" w14:paraId="1EB6F95D" w14:textId="77777777" w:rsidTr="00941AEA">
        <w:trPr>
          <w:cantSplit/>
          <w:trHeight w:val="300"/>
        </w:trPr>
        <w:tc>
          <w:tcPr>
            <w:tcW w:w="698" w:type="dxa"/>
            <w:noWrap/>
            <w:tcMar>
              <w:top w:w="0" w:type="dxa"/>
              <w:left w:w="70" w:type="dxa"/>
              <w:bottom w:w="0" w:type="dxa"/>
              <w:right w:w="70" w:type="dxa"/>
            </w:tcMar>
            <w:vAlign w:val="center"/>
            <w:hideMark/>
          </w:tcPr>
          <w:p w14:paraId="47BB48BD" w14:textId="77777777" w:rsidR="003D3E0B" w:rsidRPr="000A7F0D" w:rsidRDefault="003D3E0B" w:rsidP="00FD3B80">
            <w:pPr>
              <w:rPr>
                <w:color w:val="000000"/>
                <w:lang w:eastAsia="fr-FR"/>
              </w:rPr>
            </w:pPr>
            <w:r w:rsidRPr="000A7F0D">
              <w:rPr>
                <w:color w:val="000000"/>
                <w:lang w:eastAsia="fr-FR"/>
              </w:rPr>
              <w:t>3.14</w:t>
            </w:r>
          </w:p>
        </w:tc>
        <w:tc>
          <w:tcPr>
            <w:tcW w:w="2573" w:type="dxa"/>
            <w:noWrap/>
            <w:tcMar>
              <w:top w:w="0" w:type="dxa"/>
              <w:left w:w="70" w:type="dxa"/>
              <w:bottom w:w="0" w:type="dxa"/>
              <w:right w:w="70" w:type="dxa"/>
            </w:tcMar>
            <w:vAlign w:val="center"/>
            <w:hideMark/>
          </w:tcPr>
          <w:p w14:paraId="76E25D30" w14:textId="77777777" w:rsidR="003D3E0B" w:rsidRPr="000A7F0D" w:rsidRDefault="003D3E0B" w:rsidP="00FD3B80">
            <w:pPr>
              <w:rPr>
                <w:color w:val="000000"/>
                <w:lang w:eastAsia="fr-FR"/>
              </w:rPr>
            </w:pPr>
            <w:r w:rsidRPr="000A7F0D">
              <w:rPr>
                <w:color w:val="000000"/>
                <w:lang w:eastAsia="fr-FR"/>
              </w:rPr>
              <w:t>Plan de Reprise d’Activité (PRA)</w:t>
            </w:r>
          </w:p>
        </w:tc>
        <w:tc>
          <w:tcPr>
            <w:tcW w:w="1477" w:type="dxa"/>
            <w:shd w:val="clear" w:color="auto" w:fill="auto"/>
            <w:noWrap/>
            <w:tcMar>
              <w:top w:w="0" w:type="dxa"/>
              <w:left w:w="70" w:type="dxa"/>
              <w:bottom w:w="0" w:type="dxa"/>
              <w:right w:w="70" w:type="dxa"/>
            </w:tcMar>
            <w:vAlign w:val="center"/>
            <w:hideMark/>
          </w:tcPr>
          <w:p w14:paraId="651DF52B" w14:textId="77777777" w:rsidR="003D3E0B" w:rsidRPr="000A7F0D" w:rsidRDefault="003D3E0B" w:rsidP="00FD3B80">
            <w:r w:rsidRPr="000A7F0D">
              <w:rPr>
                <w:color w:val="000000"/>
                <w:lang w:eastAsia="fr-FR"/>
              </w:rPr>
              <w:t>POA</w:t>
            </w:r>
          </w:p>
        </w:tc>
      </w:tr>
      <w:tr w:rsidR="003D3E0B" w:rsidRPr="000A7F0D" w14:paraId="2B597031" w14:textId="77777777" w:rsidTr="00941AEA">
        <w:trPr>
          <w:cantSplit/>
          <w:trHeight w:val="300"/>
        </w:trPr>
        <w:tc>
          <w:tcPr>
            <w:tcW w:w="698" w:type="dxa"/>
            <w:noWrap/>
            <w:tcMar>
              <w:top w:w="0" w:type="dxa"/>
              <w:left w:w="70" w:type="dxa"/>
              <w:bottom w:w="0" w:type="dxa"/>
              <w:right w:w="70" w:type="dxa"/>
            </w:tcMar>
            <w:vAlign w:val="center"/>
            <w:hideMark/>
          </w:tcPr>
          <w:p w14:paraId="724BFBAD" w14:textId="77777777" w:rsidR="003D3E0B" w:rsidRPr="000A7F0D" w:rsidRDefault="003D3E0B" w:rsidP="00FD3B80">
            <w:pPr>
              <w:rPr>
                <w:color w:val="000000"/>
                <w:lang w:eastAsia="fr-FR"/>
              </w:rPr>
            </w:pPr>
            <w:r w:rsidRPr="000A7F0D">
              <w:rPr>
                <w:color w:val="000000"/>
                <w:lang w:eastAsia="fr-FR"/>
              </w:rPr>
              <w:t>3.15.1</w:t>
            </w:r>
          </w:p>
        </w:tc>
        <w:tc>
          <w:tcPr>
            <w:tcW w:w="2573" w:type="dxa"/>
            <w:noWrap/>
            <w:tcMar>
              <w:top w:w="0" w:type="dxa"/>
              <w:left w:w="70" w:type="dxa"/>
              <w:bottom w:w="0" w:type="dxa"/>
              <w:right w:w="70" w:type="dxa"/>
            </w:tcMar>
            <w:vAlign w:val="center"/>
            <w:hideMark/>
          </w:tcPr>
          <w:p w14:paraId="68031AC6" w14:textId="77777777" w:rsidR="003D3E0B" w:rsidRPr="000A7F0D" w:rsidRDefault="003D3E0B" w:rsidP="00FD3B80">
            <w:pPr>
              <w:rPr>
                <w:color w:val="000000"/>
                <w:lang w:eastAsia="fr-FR"/>
              </w:rPr>
            </w:pPr>
            <w:r w:rsidRPr="000A7F0D">
              <w:rPr>
                <w:color w:val="000000"/>
                <w:lang w:eastAsia="fr-FR"/>
              </w:rPr>
              <w:t>Intervention particulière n°1</w:t>
            </w:r>
          </w:p>
        </w:tc>
        <w:tc>
          <w:tcPr>
            <w:tcW w:w="1477" w:type="dxa"/>
            <w:shd w:val="clear" w:color="auto" w:fill="auto"/>
            <w:noWrap/>
            <w:tcMar>
              <w:top w:w="0" w:type="dxa"/>
              <w:left w:w="70" w:type="dxa"/>
              <w:bottom w:w="0" w:type="dxa"/>
              <w:right w:w="70" w:type="dxa"/>
            </w:tcMar>
            <w:vAlign w:val="center"/>
            <w:hideMark/>
          </w:tcPr>
          <w:p w14:paraId="5A2712BE" w14:textId="77777777" w:rsidR="003D3E0B" w:rsidRPr="000A7F0D" w:rsidRDefault="003D3E0B" w:rsidP="00FD3B80">
            <w:r w:rsidRPr="000A7F0D">
              <w:rPr>
                <w:color w:val="000000"/>
                <w:lang w:eastAsia="fr-FR"/>
              </w:rPr>
              <w:t>POA</w:t>
            </w:r>
          </w:p>
        </w:tc>
      </w:tr>
      <w:tr w:rsidR="003D3E0B" w:rsidRPr="000A7F0D" w14:paraId="42BAF68A" w14:textId="77777777" w:rsidTr="00941AEA">
        <w:trPr>
          <w:cantSplit/>
          <w:trHeight w:val="300"/>
        </w:trPr>
        <w:tc>
          <w:tcPr>
            <w:tcW w:w="698" w:type="dxa"/>
            <w:noWrap/>
            <w:tcMar>
              <w:top w:w="0" w:type="dxa"/>
              <w:left w:w="70" w:type="dxa"/>
              <w:bottom w:w="0" w:type="dxa"/>
              <w:right w:w="70" w:type="dxa"/>
            </w:tcMar>
            <w:vAlign w:val="center"/>
            <w:hideMark/>
          </w:tcPr>
          <w:p w14:paraId="0D23B65F" w14:textId="77777777" w:rsidR="003D3E0B" w:rsidRPr="000A7F0D" w:rsidRDefault="003D3E0B" w:rsidP="00FD3B80">
            <w:pPr>
              <w:rPr>
                <w:color w:val="000000"/>
                <w:lang w:eastAsia="fr-FR"/>
              </w:rPr>
            </w:pPr>
            <w:r w:rsidRPr="000A7F0D">
              <w:rPr>
                <w:color w:val="000000"/>
                <w:lang w:eastAsia="fr-FR"/>
              </w:rPr>
              <w:t>3.15.2</w:t>
            </w:r>
          </w:p>
        </w:tc>
        <w:tc>
          <w:tcPr>
            <w:tcW w:w="2573" w:type="dxa"/>
            <w:noWrap/>
            <w:tcMar>
              <w:top w:w="0" w:type="dxa"/>
              <w:left w:w="70" w:type="dxa"/>
              <w:bottom w:w="0" w:type="dxa"/>
              <w:right w:w="70" w:type="dxa"/>
            </w:tcMar>
            <w:vAlign w:val="center"/>
            <w:hideMark/>
          </w:tcPr>
          <w:p w14:paraId="2E1818B4" w14:textId="77777777" w:rsidR="003D3E0B" w:rsidRPr="000A7F0D" w:rsidRDefault="003D3E0B" w:rsidP="00FD3B80">
            <w:pPr>
              <w:rPr>
                <w:color w:val="000000"/>
                <w:lang w:eastAsia="fr-FR"/>
              </w:rPr>
            </w:pPr>
            <w:r w:rsidRPr="000A7F0D">
              <w:rPr>
                <w:color w:val="000000"/>
                <w:lang w:eastAsia="fr-FR"/>
              </w:rPr>
              <w:t>Intervention particulière n°2</w:t>
            </w:r>
          </w:p>
        </w:tc>
        <w:tc>
          <w:tcPr>
            <w:tcW w:w="1477" w:type="dxa"/>
            <w:shd w:val="clear" w:color="auto" w:fill="auto"/>
            <w:noWrap/>
            <w:tcMar>
              <w:top w:w="0" w:type="dxa"/>
              <w:left w:w="70" w:type="dxa"/>
              <w:bottom w:w="0" w:type="dxa"/>
              <w:right w:w="70" w:type="dxa"/>
            </w:tcMar>
            <w:vAlign w:val="center"/>
            <w:hideMark/>
          </w:tcPr>
          <w:p w14:paraId="6D788216" w14:textId="77777777" w:rsidR="003D3E0B" w:rsidRPr="000A7F0D" w:rsidRDefault="003D3E0B" w:rsidP="00FD3B80">
            <w:r w:rsidRPr="000A7F0D">
              <w:rPr>
                <w:color w:val="000000"/>
                <w:lang w:eastAsia="fr-FR"/>
              </w:rPr>
              <w:t>POA</w:t>
            </w:r>
          </w:p>
        </w:tc>
      </w:tr>
      <w:tr w:rsidR="003D3E0B" w:rsidRPr="000A7F0D" w14:paraId="3DB28D1E" w14:textId="77777777" w:rsidTr="00941AEA">
        <w:trPr>
          <w:cantSplit/>
          <w:trHeight w:val="300"/>
        </w:trPr>
        <w:tc>
          <w:tcPr>
            <w:tcW w:w="698" w:type="dxa"/>
            <w:noWrap/>
            <w:tcMar>
              <w:top w:w="0" w:type="dxa"/>
              <w:left w:w="70" w:type="dxa"/>
              <w:bottom w:w="0" w:type="dxa"/>
              <w:right w:w="70" w:type="dxa"/>
            </w:tcMar>
            <w:vAlign w:val="center"/>
            <w:hideMark/>
          </w:tcPr>
          <w:p w14:paraId="3559D038" w14:textId="77777777" w:rsidR="003D3E0B" w:rsidRPr="000A7F0D" w:rsidRDefault="003D3E0B" w:rsidP="00FD3B80">
            <w:pPr>
              <w:rPr>
                <w:color w:val="000000"/>
                <w:lang w:eastAsia="fr-FR"/>
              </w:rPr>
            </w:pPr>
            <w:r w:rsidRPr="000A7F0D">
              <w:rPr>
                <w:color w:val="000000"/>
                <w:lang w:eastAsia="fr-FR"/>
              </w:rPr>
              <w:t>4.1</w:t>
            </w:r>
          </w:p>
        </w:tc>
        <w:tc>
          <w:tcPr>
            <w:tcW w:w="2573" w:type="dxa"/>
            <w:noWrap/>
            <w:tcMar>
              <w:top w:w="0" w:type="dxa"/>
              <w:left w:w="70" w:type="dxa"/>
              <w:bottom w:w="0" w:type="dxa"/>
              <w:right w:w="70" w:type="dxa"/>
            </w:tcMar>
            <w:vAlign w:val="center"/>
            <w:hideMark/>
          </w:tcPr>
          <w:p w14:paraId="5195C351" w14:textId="77777777" w:rsidR="003D3E0B" w:rsidRPr="000A7F0D" w:rsidRDefault="003D3E0B" w:rsidP="00FD3B80">
            <w:pPr>
              <w:rPr>
                <w:color w:val="000000"/>
                <w:lang w:eastAsia="fr-FR"/>
              </w:rPr>
            </w:pPr>
            <w:r w:rsidRPr="000A7F0D">
              <w:rPr>
                <w:color w:val="000000"/>
                <w:lang w:eastAsia="fr-FR"/>
              </w:rPr>
              <w:t>Comptes techniques</w:t>
            </w:r>
          </w:p>
        </w:tc>
        <w:tc>
          <w:tcPr>
            <w:tcW w:w="1477" w:type="dxa"/>
            <w:shd w:val="clear" w:color="auto" w:fill="auto"/>
            <w:noWrap/>
            <w:tcMar>
              <w:top w:w="0" w:type="dxa"/>
              <w:left w:w="70" w:type="dxa"/>
              <w:bottom w:w="0" w:type="dxa"/>
              <w:right w:w="70" w:type="dxa"/>
            </w:tcMar>
            <w:vAlign w:val="center"/>
            <w:hideMark/>
          </w:tcPr>
          <w:p w14:paraId="7972E57F" w14:textId="77777777" w:rsidR="003D3E0B" w:rsidRPr="000A7F0D" w:rsidRDefault="003D3E0B" w:rsidP="00FD3B80">
            <w:r w:rsidRPr="000A7F0D">
              <w:rPr>
                <w:color w:val="000000"/>
                <w:lang w:eastAsia="fr-FR"/>
              </w:rPr>
              <w:t>POA</w:t>
            </w:r>
          </w:p>
        </w:tc>
      </w:tr>
      <w:tr w:rsidR="003D3E0B" w:rsidRPr="000A7F0D" w14:paraId="1D7618B1" w14:textId="77777777" w:rsidTr="00941AEA">
        <w:trPr>
          <w:cantSplit/>
          <w:trHeight w:val="300"/>
        </w:trPr>
        <w:tc>
          <w:tcPr>
            <w:tcW w:w="698" w:type="dxa"/>
            <w:noWrap/>
            <w:tcMar>
              <w:top w:w="0" w:type="dxa"/>
              <w:left w:w="70" w:type="dxa"/>
              <w:bottom w:w="0" w:type="dxa"/>
              <w:right w:w="70" w:type="dxa"/>
            </w:tcMar>
            <w:vAlign w:val="center"/>
            <w:hideMark/>
          </w:tcPr>
          <w:p w14:paraId="797C7514" w14:textId="77777777" w:rsidR="003D3E0B" w:rsidRPr="000A7F0D" w:rsidRDefault="003D3E0B" w:rsidP="00FD3B80">
            <w:pPr>
              <w:rPr>
                <w:color w:val="000000"/>
                <w:lang w:eastAsia="fr-FR"/>
              </w:rPr>
            </w:pPr>
            <w:r w:rsidRPr="000A7F0D">
              <w:rPr>
                <w:color w:val="000000"/>
                <w:lang w:eastAsia="fr-FR"/>
              </w:rPr>
              <w:t>4.2</w:t>
            </w:r>
          </w:p>
        </w:tc>
        <w:tc>
          <w:tcPr>
            <w:tcW w:w="2573" w:type="dxa"/>
            <w:noWrap/>
            <w:tcMar>
              <w:top w:w="0" w:type="dxa"/>
              <w:left w:w="70" w:type="dxa"/>
              <w:bottom w:w="0" w:type="dxa"/>
              <w:right w:w="70" w:type="dxa"/>
            </w:tcMar>
            <w:vAlign w:val="center"/>
            <w:hideMark/>
          </w:tcPr>
          <w:p w14:paraId="36A48471" w14:textId="77777777" w:rsidR="003D3E0B" w:rsidRPr="000A7F0D" w:rsidRDefault="003D3E0B" w:rsidP="00FD3B80">
            <w:pPr>
              <w:rPr>
                <w:color w:val="000000"/>
                <w:lang w:eastAsia="fr-FR"/>
              </w:rPr>
            </w:pPr>
            <w:r w:rsidRPr="000A7F0D">
              <w:rPr>
                <w:color w:val="000000"/>
                <w:lang w:eastAsia="fr-FR"/>
              </w:rPr>
              <w:t>Comptes applicatifs</w:t>
            </w:r>
          </w:p>
        </w:tc>
        <w:tc>
          <w:tcPr>
            <w:tcW w:w="1477" w:type="dxa"/>
            <w:shd w:val="clear" w:color="auto" w:fill="auto"/>
            <w:noWrap/>
            <w:tcMar>
              <w:top w:w="0" w:type="dxa"/>
              <w:left w:w="70" w:type="dxa"/>
              <w:bottom w:w="0" w:type="dxa"/>
              <w:right w:w="70" w:type="dxa"/>
            </w:tcMar>
            <w:vAlign w:val="center"/>
            <w:hideMark/>
          </w:tcPr>
          <w:p w14:paraId="6079A669" w14:textId="77777777" w:rsidR="003D3E0B" w:rsidRPr="000A7F0D" w:rsidRDefault="003D3E0B" w:rsidP="00FD3B80">
            <w:r w:rsidRPr="000A7F0D">
              <w:rPr>
                <w:color w:val="000000"/>
                <w:lang w:eastAsia="fr-FR"/>
              </w:rPr>
              <w:t>POA</w:t>
            </w:r>
          </w:p>
        </w:tc>
      </w:tr>
      <w:tr w:rsidR="003D3E0B" w:rsidRPr="000A7F0D" w14:paraId="54A62FCC" w14:textId="77777777" w:rsidTr="00941AEA">
        <w:trPr>
          <w:cantSplit/>
          <w:trHeight w:val="300"/>
        </w:trPr>
        <w:tc>
          <w:tcPr>
            <w:tcW w:w="698" w:type="dxa"/>
            <w:noWrap/>
            <w:tcMar>
              <w:top w:w="0" w:type="dxa"/>
              <w:left w:w="70" w:type="dxa"/>
              <w:bottom w:w="0" w:type="dxa"/>
              <w:right w:w="70" w:type="dxa"/>
            </w:tcMar>
            <w:vAlign w:val="center"/>
            <w:hideMark/>
          </w:tcPr>
          <w:p w14:paraId="3011E283" w14:textId="77777777" w:rsidR="003D3E0B" w:rsidRPr="000A7F0D" w:rsidRDefault="003D3E0B" w:rsidP="00FD3B80">
            <w:pPr>
              <w:rPr>
                <w:color w:val="000000"/>
                <w:lang w:eastAsia="fr-FR"/>
              </w:rPr>
            </w:pPr>
            <w:r w:rsidRPr="000A7F0D">
              <w:rPr>
                <w:color w:val="000000"/>
                <w:lang w:eastAsia="fr-FR"/>
              </w:rPr>
              <w:t>5.1</w:t>
            </w:r>
          </w:p>
        </w:tc>
        <w:tc>
          <w:tcPr>
            <w:tcW w:w="2573" w:type="dxa"/>
            <w:noWrap/>
            <w:tcMar>
              <w:top w:w="0" w:type="dxa"/>
              <w:left w:w="70" w:type="dxa"/>
              <w:bottom w:w="0" w:type="dxa"/>
              <w:right w:w="70" w:type="dxa"/>
            </w:tcMar>
            <w:vAlign w:val="center"/>
            <w:hideMark/>
          </w:tcPr>
          <w:p w14:paraId="392B8120" w14:textId="77777777" w:rsidR="003D3E0B" w:rsidRPr="000A7F0D" w:rsidRDefault="003D3E0B" w:rsidP="00FD3B80">
            <w:pPr>
              <w:rPr>
                <w:color w:val="000000"/>
                <w:lang w:eastAsia="fr-FR"/>
              </w:rPr>
            </w:pPr>
            <w:r w:rsidRPr="000A7F0D">
              <w:rPr>
                <w:color w:val="000000"/>
                <w:lang w:eastAsia="fr-FR"/>
              </w:rPr>
              <w:t>Accès aux logs</w:t>
            </w:r>
          </w:p>
        </w:tc>
        <w:tc>
          <w:tcPr>
            <w:tcW w:w="1477" w:type="dxa"/>
            <w:shd w:val="clear" w:color="auto" w:fill="auto"/>
            <w:noWrap/>
            <w:tcMar>
              <w:top w:w="0" w:type="dxa"/>
              <w:left w:w="70" w:type="dxa"/>
              <w:bottom w:w="0" w:type="dxa"/>
              <w:right w:w="70" w:type="dxa"/>
            </w:tcMar>
            <w:vAlign w:val="center"/>
            <w:hideMark/>
          </w:tcPr>
          <w:p w14:paraId="550571AE" w14:textId="77777777" w:rsidR="003D3E0B" w:rsidRPr="000A7F0D" w:rsidRDefault="003D3E0B" w:rsidP="00FD3B80">
            <w:r w:rsidRPr="000A7F0D">
              <w:rPr>
                <w:color w:val="000000"/>
                <w:lang w:eastAsia="fr-FR"/>
              </w:rPr>
              <w:t>POA</w:t>
            </w:r>
          </w:p>
        </w:tc>
      </w:tr>
      <w:tr w:rsidR="003D3E0B" w:rsidRPr="000A7F0D" w14:paraId="7FAC268C" w14:textId="77777777" w:rsidTr="00941AEA">
        <w:trPr>
          <w:cantSplit/>
          <w:trHeight w:val="300"/>
        </w:trPr>
        <w:tc>
          <w:tcPr>
            <w:tcW w:w="698" w:type="dxa"/>
            <w:noWrap/>
            <w:tcMar>
              <w:top w:w="0" w:type="dxa"/>
              <w:left w:w="70" w:type="dxa"/>
              <w:bottom w:w="0" w:type="dxa"/>
              <w:right w:w="70" w:type="dxa"/>
            </w:tcMar>
            <w:vAlign w:val="center"/>
            <w:hideMark/>
          </w:tcPr>
          <w:p w14:paraId="26F54032" w14:textId="77777777" w:rsidR="003D3E0B" w:rsidRPr="000A7F0D" w:rsidRDefault="003D3E0B" w:rsidP="00FD3B80">
            <w:pPr>
              <w:rPr>
                <w:color w:val="000000"/>
                <w:lang w:eastAsia="fr-FR"/>
              </w:rPr>
            </w:pPr>
            <w:r w:rsidRPr="000A7F0D">
              <w:rPr>
                <w:color w:val="000000"/>
                <w:lang w:eastAsia="fr-FR"/>
              </w:rPr>
              <w:t>5.2</w:t>
            </w:r>
          </w:p>
        </w:tc>
        <w:tc>
          <w:tcPr>
            <w:tcW w:w="2573" w:type="dxa"/>
            <w:noWrap/>
            <w:tcMar>
              <w:top w:w="0" w:type="dxa"/>
              <w:left w:w="70" w:type="dxa"/>
              <w:bottom w:w="0" w:type="dxa"/>
              <w:right w:w="70" w:type="dxa"/>
            </w:tcMar>
            <w:vAlign w:val="center"/>
            <w:hideMark/>
          </w:tcPr>
          <w:p w14:paraId="29AC9622" w14:textId="77777777" w:rsidR="003D3E0B" w:rsidRPr="000A7F0D" w:rsidRDefault="003D3E0B" w:rsidP="00FD3B80">
            <w:pPr>
              <w:rPr>
                <w:color w:val="000000"/>
                <w:lang w:eastAsia="fr-FR"/>
              </w:rPr>
            </w:pPr>
            <w:r w:rsidRPr="000A7F0D">
              <w:rPr>
                <w:color w:val="000000"/>
                <w:lang w:eastAsia="fr-FR"/>
              </w:rPr>
              <w:t>Outils de supervision</w:t>
            </w:r>
          </w:p>
        </w:tc>
        <w:tc>
          <w:tcPr>
            <w:tcW w:w="1477" w:type="dxa"/>
            <w:shd w:val="clear" w:color="auto" w:fill="auto"/>
            <w:noWrap/>
            <w:tcMar>
              <w:top w:w="0" w:type="dxa"/>
              <w:left w:w="70" w:type="dxa"/>
              <w:bottom w:w="0" w:type="dxa"/>
              <w:right w:w="70" w:type="dxa"/>
            </w:tcMar>
            <w:vAlign w:val="center"/>
            <w:hideMark/>
          </w:tcPr>
          <w:p w14:paraId="5D085344" w14:textId="77777777" w:rsidR="003D3E0B" w:rsidRPr="000A7F0D" w:rsidRDefault="003D3E0B" w:rsidP="00FD3B80">
            <w:r w:rsidRPr="000A7F0D">
              <w:rPr>
                <w:color w:val="000000"/>
                <w:lang w:eastAsia="fr-FR"/>
              </w:rPr>
              <w:t>POA</w:t>
            </w:r>
          </w:p>
        </w:tc>
      </w:tr>
      <w:tr w:rsidR="003D3E0B" w:rsidRPr="000A7F0D" w14:paraId="503ADC04" w14:textId="77777777" w:rsidTr="00941AEA">
        <w:trPr>
          <w:cantSplit/>
          <w:trHeight w:val="300"/>
        </w:trPr>
        <w:tc>
          <w:tcPr>
            <w:tcW w:w="698" w:type="dxa"/>
            <w:noWrap/>
            <w:tcMar>
              <w:top w:w="0" w:type="dxa"/>
              <w:left w:w="70" w:type="dxa"/>
              <w:bottom w:w="0" w:type="dxa"/>
              <w:right w:w="70" w:type="dxa"/>
            </w:tcMar>
            <w:vAlign w:val="center"/>
            <w:hideMark/>
          </w:tcPr>
          <w:p w14:paraId="3176E16C" w14:textId="77777777" w:rsidR="003D3E0B" w:rsidRPr="000A7F0D" w:rsidRDefault="003D3E0B" w:rsidP="00FD3B80">
            <w:pPr>
              <w:rPr>
                <w:color w:val="000000"/>
                <w:lang w:eastAsia="fr-FR"/>
              </w:rPr>
            </w:pPr>
            <w:r w:rsidRPr="000A7F0D">
              <w:rPr>
                <w:color w:val="000000"/>
                <w:lang w:eastAsia="fr-FR"/>
              </w:rPr>
              <w:t>5.3</w:t>
            </w:r>
          </w:p>
        </w:tc>
        <w:tc>
          <w:tcPr>
            <w:tcW w:w="2573" w:type="dxa"/>
            <w:noWrap/>
            <w:tcMar>
              <w:top w:w="0" w:type="dxa"/>
              <w:left w:w="70" w:type="dxa"/>
              <w:bottom w:w="0" w:type="dxa"/>
              <w:right w:w="70" w:type="dxa"/>
            </w:tcMar>
            <w:vAlign w:val="center"/>
            <w:hideMark/>
          </w:tcPr>
          <w:p w14:paraId="38B2AC39" w14:textId="77777777" w:rsidR="003D3E0B" w:rsidRPr="000A7F0D" w:rsidRDefault="003D3E0B" w:rsidP="00FD3B80">
            <w:pPr>
              <w:rPr>
                <w:color w:val="000000"/>
                <w:lang w:eastAsia="fr-FR"/>
              </w:rPr>
            </w:pPr>
            <w:r w:rsidRPr="000A7F0D">
              <w:rPr>
                <w:color w:val="000000"/>
                <w:lang w:eastAsia="fr-FR"/>
              </w:rPr>
              <w:t>Seuils et alertes</w:t>
            </w:r>
          </w:p>
        </w:tc>
        <w:tc>
          <w:tcPr>
            <w:tcW w:w="1477" w:type="dxa"/>
            <w:shd w:val="clear" w:color="auto" w:fill="auto"/>
            <w:noWrap/>
            <w:tcMar>
              <w:top w:w="0" w:type="dxa"/>
              <w:left w:w="70" w:type="dxa"/>
              <w:bottom w:w="0" w:type="dxa"/>
              <w:right w:w="70" w:type="dxa"/>
            </w:tcMar>
            <w:vAlign w:val="center"/>
            <w:hideMark/>
          </w:tcPr>
          <w:p w14:paraId="3985E531" w14:textId="7367BE8A" w:rsidR="003D3E0B" w:rsidRPr="000A7F0D" w:rsidRDefault="003D3E0B" w:rsidP="00FD3B80">
            <w:pPr>
              <w:rPr>
                <w:color w:val="000000"/>
                <w:lang w:eastAsia="fr-FR"/>
              </w:rPr>
            </w:pPr>
            <w:r w:rsidRPr="000A7F0D">
              <w:rPr>
                <w:color w:val="000000"/>
                <w:lang w:eastAsia="fr-FR"/>
              </w:rPr>
              <w:t>SDS</w:t>
            </w:r>
          </w:p>
        </w:tc>
      </w:tr>
      <w:tr w:rsidR="003D3E0B" w:rsidRPr="000A7F0D" w14:paraId="7F2B1423" w14:textId="77777777" w:rsidTr="00941AEA">
        <w:trPr>
          <w:cantSplit/>
          <w:trHeight w:val="300"/>
        </w:trPr>
        <w:tc>
          <w:tcPr>
            <w:tcW w:w="698" w:type="dxa"/>
            <w:noWrap/>
            <w:tcMar>
              <w:top w:w="0" w:type="dxa"/>
              <w:left w:w="70" w:type="dxa"/>
              <w:bottom w:w="0" w:type="dxa"/>
              <w:right w:w="70" w:type="dxa"/>
            </w:tcMar>
            <w:vAlign w:val="center"/>
            <w:hideMark/>
          </w:tcPr>
          <w:p w14:paraId="066D1DE0" w14:textId="77777777" w:rsidR="003D3E0B" w:rsidRPr="000A7F0D" w:rsidRDefault="003D3E0B" w:rsidP="00FD3B80">
            <w:pPr>
              <w:rPr>
                <w:color w:val="000000"/>
                <w:lang w:eastAsia="fr-FR"/>
              </w:rPr>
            </w:pPr>
            <w:r w:rsidRPr="000A7F0D">
              <w:rPr>
                <w:color w:val="000000"/>
                <w:lang w:eastAsia="fr-FR"/>
              </w:rPr>
              <w:t>6</w:t>
            </w:r>
          </w:p>
        </w:tc>
        <w:tc>
          <w:tcPr>
            <w:tcW w:w="2573" w:type="dxa"/>
            <w:noWrap/>
            <w:tcMar>
              <w:top w:w="0" w:type="dxa"/>
              <w:left w:w="70" w:type="dxa"/>
              <w:bottom w:w="0" w:type="dxa"/>
              <w:right w:w="70" w:type="dxa"/>
            </w:tcMar>
            <w:vAlign w:val="center"/>
            <w:hideMark/>
          </w:tcPr>
          <w:p w14:paraId="231FDAE4" w14:textId="77777777" w:rsidR="003D3E0B" w:rsidRPr="000A7F0D" w:rsidRDefault="003D3E0B" w:rsidP="00FD3B80">
            <w:pPr>
              <w:rPr>
                <w:color w:val="000000"/>
                <w:lang w:eastAsia="fr-FR"/>
              </w:rPr>
            </w:pPr>
            <w:r w:rsidRPr="000A7F0D">
              <w:rPr>
                <w:color w:val="000000"/>
                <w:lang w:eastAsia="fr-FR"/>
              </w:rPr>
              <w:t>Reprise sur incidents</w:t>
            </w:r>
          </w:p>
        </w:tc>
        <w:tc>
          <w:tcPr>
            <w:tcW w:w="1477" w:type="dxa"/>
            <w:shd w:val="clear" w:color="auto" w:fill="auto"/>
            <w:noWrap/>
            <w:tcMar>
              <w:top w:w="0" w:type="dxa"/>
              <w:left w:w="70" w:type="dxa"/>
              <w:bottom w:w="0" w:type="dxa"/>
              <w:right w:w="70" w:type="dxa"/>
            </w:tcMar>
            <w:vAlign w:val="center"/>
            <w:hideMark/>
          </w:tcPr>
          <w:p w14:paraId="181D1F5E" w14:textId="6E05A905" w:rsidR="003D3E0B" w:rsidRPr="000A7F0D" w:rsidRDefault="003D3E0B" w:rsidP="00FD3B80">
            <w:pPr>
              <w:rPr>
                <w:color w:val="000000"/>
                <w:lang w:eastAsia="fr-FR"/>
              </w:rPr>
            </w:pPr>
            <w:r w:rsidRPr="000A7F0D">
              <w:rPr>
                <w:color w:val="000000"/>
                <w:lang w:eastAsia="fr-FR"/>
              </w:rPr>
              <w:t>POA</w:t>
            </w:r>
          </w:p>
        </w:tc>
      </w:tr>
      <w:tr w:rsidR="003D3E0B" w:rsidRPr="000A7F0D" w14:paraId="62C31A36" w14:textId="77777777" w:rsidTr="00941AEA">
        <w:trPr>
          <w:cantSplit/>
          <w:trHeight w:val="300"/>
        </w:trPr>
        <w:tc>
          <w:tcPr>
            <w:tcW w:w="698" w:type="dxa"/>
            <w:noWrap/>
            <w:tcMar>
              <w:top w:w="0" w:type="dxa"/>
              <w:left w:w="70" w:type="dxa"/>
              <w:bottom w:w="0" w:type="dxa"/>
              <w:right w:w="70" w:type="dxa"/>
            </w:tcMar>
            <w:vAlign w:val="center"/>
            <w:hideMark/>
          </w:tcPr>
          <w:p w14:paraId="36A7199F" w14:textId="77777777" w:rsidR="003D3E0B" w:rsidRPr="000A7F0D" w:rsidRDefault="003D3E0B" w:rsidP="00FD3B80">
            <w:pPr>
              <w:rPr>
                <w:color w:val="000000"/>
                <w:lang w:eastAsia="fr-FR"/>
              </w:rPr>
            </w:pPr>
            <w:r w:rsidRPr="000A7F0D">
              <w:rPr>
                <w:color w:val="000000"/>
                <w:lang w:eastAsia="fr-FR"/>
              </w:rPr>
              <w:t>6.1</w:t>
            </w:r>
          </w:p>
        </w:tc>
        <w:tc>
          <w:tcPr>
            <w:tcW w:w="2573" w:type="dxa"/>
            <w:noWrap/>
            <w:tcMar>
              <w:top w:w="0" w:type="dxa"/>
              <w:left w:w="70" w:type="dxa"/>
              <w:bottom w:w="0" w:type="dxa"/>
              <w:right w:w="70" w:type="dxa"/>
            </w:tcMar>
            <w:vAlign w:val="center"/>
            <w:hideMark/>
          </w:tcPr>
          <w:p w14:paraId="438EBD48" w14:textId="77777777" w:rsidR="003D3E0B" w:rsidRPr="000A7F0D" w:rsidRDefault="003D3E0B" w:rsidP="00FD3B80">
            <w:pPr>
              <w:rPr>
                <w:color w:val="000000"/>
                <w:lang w:eastAsia="fr-FR"/>
              </w:rPr>
            </w:pPr>
            <w:r w:rsidRPr="000A7F0D">
              <w:rPr>
                <w:color w:val="000000"/>
                <w:lang w:eastAsia="fr-FR"/>
              </w:rPr>
              <w:t>Type d’incident n°1</w:t>
            </w:r>
          </w:p>
        </w:tc>
        <w:tc>
          <w:tcPr>
            <w:tcW w:w="1477" w:type="dxa"/>
            <w:shd w:val="clear" w:color="auto" w:fill="auto"/>
            <w:noWrap/>
            <w:tcMar>
              <w:top w:w="0" w:type="dxa"/>
              <w:left w:w="70" w:type="dxa"/>
              <w:bottom w:w="0" w:type="dxa"/>
              <w:right w:w="70" w:type="dxa"/>
            </w:tcMar>
            <w:vAlign w:val="center"/>
            <w:hideMark/>
          </w:tcPr>
          <w:p w14:paraId="560048CC" w14:textId="77777777" w:rsidR="003D3E0B" w:rsidRPr="000A7F0D" w:rsidRDefault="003D3E0B" w:rsidP="00FD3B80">
            <w:r w:rsidRPr="000A7F0D">
              <w:rPr>
                <w:color w:val="000000"/>
                <w:lang w:eastAsia="fr-FR"/>
              </w:rPr>
              <w:t>POA</w:t>
            </w:r>
          </w:p>
        </w:tc>
      </w:tr>
      <w:tr w:rsidR="003D3E0B" w:rsidRPr="000A7F0D" w14:paraId="19D92410" w14:textId="77777777" w:rsidTr="00941AEA">
        <w:trPr>
          <w:cantSplit/>
          <w:trHeight w:val="300"/>
        </w:trPr>
        <w:tc>
          <w:tcPr>
            <w:tcW w:w="698" w:type="dxa"/>
            <w:noWrap/>
            <w:tcMar>
              <w:top w:w="0" w:type="dxa"/>
              <w:left w:w="70" w:type="dxa"/>
              <w:bottom w:w="0" w:type="dxa"/>
              <w:right w:w="70" w:type="dxa"/>
            </w:tcMar>
            <w:vAlign w:val="center"/>
            <w:hideMark/>
          </w:tcPr>
          <w:p w14:paraId="09BEA739" w14:textId="77777777" w:rsidR="003D3E0B" w:rsidRPr="000A7F0D" w:rsidRDefault="003D3E0B" w:rsidP="00FD3B80">
            <w:pPr>
              <w:rPr>
                <w:color w:val="000000"/>
                <w:lang w:eastAsia="fr-FR"/>
              </w:rPr>
            </w:pPr>
            <w:r w:rsidRPr="000A7F0D">
              <w:rPr>
                <w:color w:val="000000"/>
                <w:lang w:eastAsia="fr-FR"/>
              </w:rPr>
              <w:t>6.2</w:t>
            </w:r>
          </w:p>
        </w:tc>
        <w:tc>
          <w:tcPr>
            <w:tcW w:w="2573" w:type="dxa"/>
            <w:noWrap/>
            <w:tcMar>
              <w:top w:w="0" w:type="dxa"/>
              <w:left w:w="70" w:type="dxa"/>
              <w:bottom w:w="0" w:type="dxa"/>
              <w:right w:w="70" w:type="dxa"/>
            </w:tcMar>
            <w:vAlign w:val="center"/>
            <w:hideMark/>
          </w:tcPr>
          <w:p w14:paraId="7221DE64" w14:textId="77777777" w:rsidR="003D3E0B" w:rsidRPr="000A7F0D" w:rsidRDefault="003D3E0B" w:rsidP="00FD3B80">
            <w:pPr>
              <w:rPr>
                <w:color w:val="000000"/>
                <w:lang w:eastAsia="fr-FR"/>
              </w:rPr>
            </w:pPr>
            <w:r w:rsidRPr="000A7F0D">
              <w:rPr>
                <w:color w:val="000000"/>
                <w:lang w:eastAsia="fr-FR"/>
              </w:rPr>
              <w:t>Type d’incident n°2</w:t>
            </w:r>
          </w:p>
        </w:tc>
        <w:tc>
          <w:tcPr>
            <w:tcW w:w="1477" w:type="dxa"/>
            <w:shd w:val="clear" w:color="auto" w:fill="auto"/>
            <w:noWrap/>
            <w:tcMar>
              <w:top w:w="0" w:type="dxa"/>
              <w:left w:w="70" w:type="dxa"/>
              <w:bottom w:w="0" w:type="dxa"/>
              <w:right w:w="70" w:type="dxa"/>
            </w:tcMar>
            <w:vAlign w:val="center"/>
            <w:hideMark/>
          </w:tcPr>
          <w:p w14:paraId="185D945F" w14:textId="77777777" w:rsidR="003D3E0B" w:rsidRPr="000A7F0D" w:rsidRDefault="003D3E0B" w:rsidP="00FD3B80">
            <w:r w:rsidRPr="000A7F0D">
              <w:rPr>
                <w:color w:val="000000"/>
                <w:lang w:eastAsia="fr-FR"/>
              </w:rPr>
              <w:t>POA</w:t>
            </w:r>
          </w:p>
        </w:tc>
      </w:tr>
      <w:tr w:rsidR="003D3E0B" w:rsidRPr="000A7F0D" w14:paraId="03314A7B" w14:textId="77777777" w:rsidTr="00941AEA">
        <w:trPr>
          <w:cantSplit/>
          <w:trHeight w:val="300"/>
        </w:trPr>
        <w:tc>
          <w:tcPr>
            <w:tcW w:w="698" w:type="dxa"/>
            <w:noWrap/>
            <w:tcMar>
              <w:top w:w="0" w:type="dxa"/>
              <w:left w:w="70" w:type="dxa"/>
              <w:bottom w:w="0" w:type="dxa"/>
              <w:right w:w="70" w:type="dxa"/>
            </w:tcMar>
            <w:vAlign w:val="center"/>
            <w:hideMark/>
          </w:tcPr>
          <w:p w14:paraId="4BE0EF68" w14:textId="77777777" w:rsidR="003D3E0B" w:rsidRPr="000A7F0D" w:rsidRDefault="003D3E0B" w:rsidP="00FD3B80">
            <w:pPr>
              <w:rPr>
                <w:color w:val="000000"/>
                <w:lang w:eastAsia="fr-FR"/>
              </w:rPr>
            </w:pPr>
            <w:r w:rsidRPr="000A7F0D">
              <w:rPr>
                <w:color w:val="000000"/>
                <w:lang w:eastAsia="fr-FR"/>
              </w:rPr>
              <w:t>7.1</w:t>
            </w:r>
          </w:p>
        </w:tc>
        <w:tc>
          <w:tcPr>
            <w:tcW w:w="2573" w:type="dxa"/>
            <w:noWrap/>
            <w:tcMar>
              <w:top w:w="0" w:type="dxa"/>
              <w:left w:w="70" w:type="dxa"/>
              <w:bottom w:w="0" w:type="dxa"/>
              <w:right w:w="70" w:type="dxa"/>
            </w:tcMar>
            <w:vAlign w:val="center"/>
            <w:hideMark/>
          </w:tcPr>
          <w:p w14:paraId="0F4D520F" w14:textId="77777777" w:rsidR="003D3E0B" w:rsidRPr="000A7F0D" w:rsidRDefault="003D3E0B" w:rsidP="00FD3B80">
            <w:pPr>
              <w:rPr>
                <w:color w:val="000000"/>
                <w:lang w:eastAsia="fr-FR"/>
              </w:rPr>
            </w:pPr>
            <w:proofErr w:type="spellStart"/>
            <w:r w:rsidRPr="000A7F0D">
              <w:rPr>
                <w:color w:val="000000"/>
                <w:lang w:eastAsia="fr-FR"/>
              </w:rPr>
              <w:t>Reporting</w:t>
            </w:r>
            <w:proofErr w:type="spellEnd"/>
            <w:r w:rsidRPr="000A7F0D">
              <w:rPr>
                <w:color w:val="000000"/>
                <w:lang w:eastAsia="fr-FR"/>
              </w:rPr>
              <w:t xml:space="preserve"> n°1</w:t>
            </w:r>
          </w:p>
        </w:tc>
        <w:tc>
          <w:tcPr>
            <w:tcW w:w="1477" w:type="dxa"/>
            <w:shd w:val="clear" w:color="auto" w:fill="auto"/>
            <w:noWrap/>
            <w:tcMar>
              <w:top w:w="0" w:type="dxa"/>
              <w:left w:w="70" w:type="dxa"/>
              <w:bottom w:w="0" w:type="dxa"/>
              <w:right w:w="70" w:type="dxa"/>
            </w:tcMar>
            <w:vAlign w:val="center"/>
            <w:hideMark/>
          </w:tcPr>
          <w:p w14:paraId="2451C4CB" w14:textId="77777777" w:rsidR="003D3E0B" w:rsidRPr="000A7F0D" w:rsidRDefault="003D3E0B" w:rsidP="00FD3B80">
            <w:r w:rsidRPr="000A7F0D">
              <w:rPr>
                <w:color w:val="000000"/>
                <w:lang w:eastAsia="fr-FR"/>
              </w:rPr>
              <w:t>POA</w:t>
            </w:r>
          </w:p>
        </w:tc>
      </w:tr>
      <w:tr w:rsidR="003D3E0B" w:rsidRPr="000A7F0D" w14:paraId="21AA8250" w14:textId="77777777" w:rsidTr="00941AEA">
        <w:trPr>
          <w:cantSplit/>
          <w:trHeight w:val="300"/>
        </w:trPr>
        <w:tc>
          <w:tcPr>
            <w:tcW w:w="698" w:type="dxa"/>
            <w:noWrap/>
            <w:tcMar>
              <w:top w:w="0" w:type="dxa"/>
              <w:left w:w="70" w:type="dxa"/>
              <w:bottom w:w="0" w:type="dxa"/>
              <w:right w:w="70" w:type="dxa"/>
            </w:tcMar>
            <w:vAlign w:val="center"/>
            <w:hideMark/>
          </w:tcPr>
          <w:p w14:paraId="2E30FCAD" w14:textId="77777777" w:rsidR="003D3E0B" w:rsidRPr="000A7F0D" w:rsidRDefault="003D3E0B" w:rsidP="00FD3B80">
            <w:pPr>
              <w:rPr>
                <w:color w:val="000000"/>
                <w:lang w:eastAsia="fr-FR"/>
              </w:rPr>
            </w:pPr>
            <w:r w:rsidRPr="000A7F0D">
              <w:rPr>
                <w:color w:val="000000"/>
                <w:lang w:eastAsia="fr-FR"/>
              </w:rPr>
              <w:t>7.2</w:t>
            </w:r>
          </w:p>
        </w:tc>
        <w:tc>
          <w:tcPr>
            <w:tcW w:w="2573" w:type="dxa"/>
            <w:noWrap/>
            <w:tcMar>
              <w:top w:w="0" w:type="dxa"/>
              <w:left w:w="70" w:type="dxa"/>
              <w:bottom w:w="0" w:type="dxa"/>
              <w:right w:w="70" w:type="dxa"/>
            </w:tcMar>
            <w:vAlign w:val="center"/>
            <w:hideMark/>
          </w:tcPr>
          <w:p w14:paraId="285A4461" w14:textId="77777777" w:rsidR="003D3E0B" w:rsidRPr="000A7F0D" w:rsidRDefault="003D3E0B" w:rsidP="00FD3B80">
            <w:pPr>
              <w:rPr>
                <w:color w:val="000000"/>
                <w:lang w:eastAsia="fr-FR"/>
              </w:rPr>
            </w:pPr>
            <w:proofErr w:type="spellStart"/>
            <w:r w:rsidRPr="000A7F0D">
              <w:rPr>
                <w:color w:val="000000"/>
                <w:lang w:eastAsia="fr-FR"/>
              </w:rPr>
              <w:t>Reporting</w:t>
            </w:r>
            <w:proofErr w:type="spellEnd"/>
            <w:r w:rsidRPr="000A7F0D">
              <w:rPr>
                <w:color w:val="000000"/>
                <w:lang w:eastAsia="fr-FR"/>
              </w:rPr>
              <w:t xml:space="preserve"> n°2</w:t>
            </w:r>
          </w:p>
        </w:tc>
        <w:tc>
          <w:tcPr>
            <w:tcW w:w="1477" w:type="dxa"/>
            <w:shd w:val="clear" w:color="auto" w:fill="auto"/>
            <w:noWrap/>
            <w:tcMar>
              <w:top w:w="0" w:type="dxa"/>
              <w:left w:w="70" w:type="dxa"/>
              <w:bottom w:w="0" w:type="dxa"/>
              <w:right w:w="70" w:type="dxa"/>
            </w:tcMar>
            <w:vAlign w:val="center"/>
            <w:hideMark/>
          </w:tcPr>
          <w:p w14:paraId="29FDF450" w14:textId="77777777" w:rsidR="003D3E0B" w:rsidRPr="000A7F0D" w:rsidRDefault="003D3E0B" w:rsidP="00FD3B80">
            <w:r w:rsidRPr="000A7F0D">
              <w:rPr>
                <w:color w:val="000000"/>
                <w:lang w:eastAsia="fr-FR"/>
              </w:rPr>
              <w:t>POA</w:t>
            </w:r>
          </w:p>
        </w:tc>
      </w:tr>
      <w:tr w:rsidR="003D3E0B" w:rsidRPr="000A7F0D" w14:paraId="60707997" w14:textId="77777777" w:rsidTr="00941AEA">
        <w:trPr>
          <w:cantSplit/>
          <w:trHeight w:val="300"/>
        </w:trPr>
        <w:tc>
          <w:tcPr>
            <w:tcW w:w="698" w:type="dxa"/>
            <w:noWrap/>
            <w:tcMar>
              <w:top w:w="0" w:type="dxa"/>
              <w:left w:w="70" w:type="dxa"/>
              <w:bottom w:w="0" w:type="dxa"/>
              <w:right w:w="70" w:type="dxa"/>
            </w:tcMar>
            <w:vAlign w:val="center"/>
            <w:hideMark/>
          </w:tcPr>
          <w:p w14:paraId="6D07D6CF" w14:textId="77777777" w:rsidR="003D3E0B" w:rsidRPr="000A7F0D" w:rsidRDefault="003D3E0B" w:rsidP="00FD3B80">
            <w:pPr>
              <w:rPr>
                <w:color w:val="000000"/>
                <w:lang w:eastAsia="fr-FR"/>
              </w:rPr>
            </w:pPr>
            <w:r w:rsidRPr="000A7F0D">
              <w:rPr>
                <w:color w:val="000000"/>
                <w:lang w:eastAsia="fr-FR"/>
              </w:rPr>
              <w:t>8</w:t>
            </w:r>
          </w:p>
        </w:tc>
        <w:tc>
          <w:tcPr>
            <w:tcW w:w="2573" w:type="dxa"/>
            <w:noWrap/>
            <w:tcMar>
              <w:top w:w="0" w:type="dxa"/>
              <w:left w:w="70" w:type="dxa"/>
              <w:bottom w:w="0" w:type="dxa"/>
              <w:right w:w="70" w:type="dxa"/>
            </w:tcMar>
            <w:vAlign w:val="center"/>
            <w:hideMark/>
          </w:tcPr>
          <w:p w14:paraId="60C8BDEE" w14:textId="77777777" w:rsidR="003D3E0B" w:rsidRPr="000A7F0D" w:rsidRDefault="003D3E0B" w:rsidP="00FD3B80">
            <w:pPr>
              <w:rPr>
                <w:color w:val="000000"/>
                <w:lang w:eastAsia="fr-FR"/>
              </w:rPr>
            </w:pPr>
            <w:r w:rsidRPr="000A7F0D">
              <w:rPr>
                <w:color w:val="000000"/>
                <w:lang w:eastAsia="fr-FR"/>
              </w:rPr>
              <w:t>Annexes</w:t>
            </w:r>
          </w:p>
        </w:tc>
        <w:tc>
          <w:tcPr>
            <w:tcW w:w="1477" w:type="dxa"/>
            <w:shd w:val="clear" w:color="auto" w:fill="auto"/>
            <w:noWrap/>
            <w:tcMar>
              <w:top w:w="0" w:type="dxa"/>
              <w:left w:w="70" w:type="dxa"/>
              <w:bottom w:w="0" w:type="dxa"/>
              <w:right w:w="70" w:type="dxa"/>
            </w:tcMar>
            <w:vAlign w:val="center"/>
            <w:hideMark/>
          </w:tcPr>
          <w:p w14:paraId="102B41AF" w14:textId="77777777" w:rsidR="003D3E0B" w:rsidRPr="000A7F0D" w:rsidRDefault="003D3E0B" w:rsidP="00FD3B80">
            <w:r w:rsidRPr="000A7F0D">
              <w:rPr>
                <w:color w:val="000000"/>
                <w:lang w:eastAsia="fr-FR"/>
              </w:rPr>
              <w:t>POA</w:t>
            </w:r>
          </w:p>
        </w:tc>
      </w:tr>
    </w:tbl>
    <w:p w14:paraId="5D30CC3B" w14:textId="77777777" w:rsidR="00FD3B80" w:rsidRDefault="00FD3B80" w:rsidP="00390FF4">
      <w:pPr>
        <w:spacing w:after="0"/>
        <w:sectPr w:rsidR="00FD3B80" w:rsidSect="00C87A2C">
          <w:type w:val="continuous"/>
          <w:pgSz w:w="11906" w:h="16838"/>
          <w:pgMar w:top="1417" w:right="1417" w:bottom="1135" w:left="1417" w:header="567" w:footer="567" w:gutter="0"/>
          <w:cols w:num="2" w:space="708"/>
          <w:docGrid w:linePitch="360"/>
        </w:sectPr>
      </w:pPr>
    </w:p>
    <w:p w14:paraId="4D4C9106" w14:textId="23353BDF" w:rsidR="00D6257E" w:rsidRPr="001B0211" w:rsidRDefault="002476D9" w:rsidP="006D19D8">
      <w:pPr>
        <w:pStyle w:val="Titre1"/>
      </w:pPr>
      <w:bookmarkStart w:id="0" w:name="_Toc61444602"/>
      <w:r w:rsidRPr="001B0211">
        <w:lastRenderedPageBreak/>
        <w:t>Lecture du document</w:t>
      </w:r>
      <w:bookmarkEnd w:id="0"/>
    </w:p>
    <w:p w14:paraId="4D4C9107" w14:textId="77777777" w:rsidR="00C93CFF" w:rsidRDefault="00C93CFF" w:rsidP="006D19D8">
      <w:pPr>
        <w:keepNext/>
        <w:spacing w:after="0"/>
      </w:pPr>
    </w:p>
    <w:p w14:paraId="4D4C9108" w14:textId="360E9C2D" w:rsidR="00480722" w:rsidRDefault="00242C50" w:rsidP="006D19D8">
      <w:pPr>
        <w:keepNext/>
        <w:spacing w:after="0"/>
      </w:pPr>
      <w:r>
        <w:t>Éléments</w:t>
      </w:r>
      <w:r w:rsidR="00480722">
        <w:t xml:space="preserve"> de compréhension nécessaires pour la lecture du document</w:t>
      </w:r>
    </w:p>
    <w:p w14:paraId="4D4C9109" w14:textId="77777777" w:rsidR="00480722" w:rsidRDefault="00480722" w:rsidP="006D19D8">
      <w:pPr>
        <w:keepNext/>
        <w:spacing w:after="0"/>
      </w:pPr>
    </w:p>
    <w:p w14:paraId="4D4C910A" w14:textId="0A173F74" w:rsidR="006D49A1" w:rsidRPr="001B0211" w:rsidRDefault="002476D9" w:rsidP="006D19D8">
      <w:pPr>
        <w:pStyle w:val="Titre2"/>
      </w:pPr>
      <w:bookmarkStart w:id="1" w:name="_Toc61444603"/>
      <w:r w:rsidRPr="00C645E7">
        <w:t>Glossaire</w:t>
      </w:r>
      <w:bookmarkEnd w:id="1"/>
    </w:p>
    <w:p w14:paraId="4D4C910B" w14:textId="77777777" w:rsidR="00641F29" w:rsidRDefault="00641F29" w:rsidP="00950EFB">
      <w:pPr>
        <w:spacing w:after="0"/>
      </w:pPr>
    </w:p>
    <w:p w14:paraId="4D4C910C" w14:textId="77777777" w:rsidR="002476D9" w:rsidRDefault="006D49A1" w:rsidP="00950EFB">
      <w:pPr>
        <w:spacing w:after="0"/>
      </w:pPr>
      <w:r>
        <w:t>V</w:t>
      </w:r>
      <w:r w:rsidR="008817CA">
        <w:t>ocabulaire utilisé au sein du document</w:t>
      </w:r>
    </w:p>
    <w:p w14:paraId="4D4C910D" w14:textId="77777777" w:rsidR="00480722" w:rsidRDefault="00480722" w:rsidP="00480722">
      <w:pPr>
        <w:spacing w:after="0"/>
      </w:pPr>
    </w:p>
    <w:tbl>
      <w:tblPr>
        <w:tblStyle w:val="Grilledutableau"/>
        <w:tblW w:w="0" w:type="auto"/>
        <w:tblLook w:val="04A0" w:firstRow="1" w:lastRow="0" w:firstColumn="1" w:lastColumn="0" w:noHBand="0" w:noVBand="1"/>
      </w:tblPr>
      <w:tblGrid>
        <w:gridCol w:w="2972"/>
        <w:gridCol w:w="6090"/>
      </w:tblGrid>
      <w:tr w:rsidR="00480722" w14:paraId="4D4C9110" w14:textId="77777777" w:rsidTr="00770AEF">
        <w:trPr>
          <w:cantSplit/>
          <w:tblHeader/>
        </w:trPr>
        <w:tc>
          <w:tcPr>
            <w:tcW w:w="2972" w:type="dxa"/>
            <w:shd w:val="clear" w:color="auto" w:fill="0070C0"/>
            <w:vAlign w:val="center"/>
          </w:tcPr>
          <w:p w14:paraId="4D4C910E" w14:textId="77777777" w:rsidR="00480722" w:rsidRPr="00480722" w:rsidRDefault="00480722" w:rsidP="00480722">
            <w:pPr>
              <w:rPr>
                <w:b/>
                <w:color w:val="FFFFFF" w:themeColor="background1"/>
              </w:rPr>
            </w:pPr>
            <w:r w:rsidRPr="00480722">
              <w:rPr>
                <w:b/>
                <w:color w:val="FFFFFF" w:themeColor="background1"/>
              </w:rPr>
              <w:t>Terme</w:t>
            </w:r>
            <w:r w:rsidR="00950EFB">
              <w:rPr>
                <w:b/>
                <w:color w:val="FFFFFF" w:themeColor="background1"/>
              </w:rPr>
              <w:t xml:space="preserve"> / Sigle</w:t>
            </w:r>
          </w:p>
        </w:tc>
        <w:tc>
          <w:tcPr>
            <w:tcW w:w="6090" w:type="dxa"/>
            <w:shd w:val="clear" w:color="auto" w:fill="0070C0"/>
            <w:vAlign w:val="center"/>
          </w:tcPr>
          <w:p w14:paraId="4D4C910F" w14:textId="77777777" w:rsidR="00480722" w:rsidRPr="00480722" w:rsidRDefault="00480722" w:rsidP="00480722">
            <w:pPr>
              <w:rPr>
                <w:b/>
                <w:color w:val="FFFFFF" w:themeColor="background1"/>
              </w:rPr>
            </w:pPr>
            <w:r w:rsidRPr="00480722">
              <w:rPr>
                <w:b/>
                <w:color w:val="FFFFFF" w:themeColor="background1"/>
              </w:rPr>
              <w:t>Définition</w:t>
            </w:r>
          </w:p>
        </w:tc>
      </w:tr>
      <w:tr w:rsidR="00480722" w14:paraId="4D4C9113" w14:textId="77777777" w:rsidTr="00770AEF">
        <w:trPr>
          <w:cantSplit/>
        </w:trPr>
        <w:tc>
          <w:tcPr>
            <w:tcW w:w="2972" w:type="dxa"/>
            <w:vAlign w:val="center"/>
          </w:tcPr>
          <w:p w14:paraId="4D4C9111" w14:textId="77777777" w:rsidR="00480722" w:rsidRDefault="005D36B0" w:rsidP="00480722">
            <w:r>
              <w:t>SI</w:t>
            </w:r>
          </w:p>
        </w:tc>
        <w:tc>
          <w:tcPr>
            <w:tcW w:w="6090" w:type="dxa"/>
            <w:vAlign w:val="center"/>
          </w:tcPr>
          <w:p w14:paraId="4D4C9112" w14:textId="77777777" w:rsidR="00480722" w:rsidRDefault="005D36B0" w:rsidP="00480722">
            <w:r>
              <w:t xml:space="preserve">Système d’Information, </w:t>
            </w:r>
            <w:r w:rsidR="00841A12">
              <w:t xml:space="preserve">il s’agit d’un </w:t>
            </w:r>
            <w:r w:rsidRPr="005D36B0">
              <w:t xml:space="preserve">ensemble organisé de ressources (matériels, logiciels, personnel, données et procédures) qui permet de regrouper, de classifier, de traiter et </w:t>
            </w:r>
            <w:r>
              <w:t>de diffuser de l’information</w:t>
            </w:r>
          </w:p>
        </w:tc>
      </w:tr>
      <w:tr w:rsidR="00BF7B2B" w14:paraId="4D4C9116" w14:textId="77777777" w:rsidTr="00770AEF">
        <w:trPr>
          <w:cantSplit/>
        </w:trPr>
        <w:tc>
          <w:tcPr>
            <w:tcW w:w="2972" w:type="dxa"/>
            <w:vAlign w:val="center"/>
          </w:tcPr>
          <w:p w14:paraId="4D4C9114" w14:textId="77777777" w:rsidR="00BF7B2B" w:rsidRDefault="00BF7B2B" w:rsidP="00480722">
            <w:r>
              <w:t>DEX</w:t>
            </w:r>
          </w:p>
        </w:tc>
        <w:tc>
          <w:tcPr>
            <w:tcW w:w="6090" w:type="dxa"/>
            <w:vAlign w:val="center"/>
          </w:tcPr>
          <w:p w14:paraId="4D4C9115" w14:textId="77777777" w:rsidR="00BF7B2B" w:rsidRDefault="00BF7B2B" w:rsidP="007C6136">
            <w:r>
              <w:t xml:space="preserve">Document d’Exploitation, </w:t>
            </w:r>
            <w:r w:rsidR="007C6136">
              <w:t>il contient l’ensemble des informations et des procédures nécessaires pour exploiter l’application</w:t>
            </w:r>
          </w:p>
        </w:tc>
      </w:tr>
      <w:tr w:rsidR="00480722" w14:paraId="4D4C9119" w14:textId="77777777" w:rsidTr="00770AEF">
        <w:trPr>
          <w:cantSplit/>
        </w:trPr>
        <w:tc>
          <w:tcPr>
            <w:tcW w:w="2972" w:type="dxa"/>
            <w:vAlign w:val="center"/>
          </w:tcPr>
          <w:p w14:paraId="4D4C9117" w14:textId="77777777" w:rsidR="00480722" w:rsidRDefault="005D36B0" w:rsidP="00480722">
            <w:r>
              <w:t>ISD / DAT</w:t>
            </w:r>
          </w:p>
        </w:tc>
        <w:tc>
          <w:tcPr>
            <w:tcW w:w="6090" w:type="dxa"/>
            <w:vAlign w:val="center"/>
          </w:tcPr>
          <w:p w14:paraId="4D4C9118" w14:textId="77777777" w:rsidR="00480722" w:rsidRDefault="005D36B0" w:rsidP="00480722">
            <w:r>
              <w:t xml:space="preserve">Infrastructure Solution Design (ou Dossier d’Architecture Technique), </w:t>
            </w:r>
            <w:r w:rsidR="00841A12">
              <w:t>il définit et justifie les hypothèses techniques structurant la solution. Il présente généralement l’architecture fonctionnelle (utilisateurs, traitements, données) et l’architecture technique (serveurs, postes de travail, réseau).</w:t>
            </w:r>
          </w:p>
        </w:tc>
      </w:tr>
      <w:tr w:rsidR="005D36B0" w14:paraId="4D4C911C" w14:textId="77777777" w:rsidTr="00770AEF">
        <w:trPr>
          <w:cantSplit/>
        </w:trPr>
        <w:tc>
          <w:tcPr>
            <w:tcW w:w="2972" w:type="dxa"/>
            <w:vAlign w:val="center"/>
          </w:tcPr>
          <w:p w14:paraId="4D4C911A" w14:textId="77777777" w:rsidR="005D36B0" w:rsidRDefault="005D36B0" w:rsidP="00480722">
            <w:r>
              <w:t>DIU</w:t>
            </w:r>
          </w:p>
        </w:tc>
        <w:tc>
          <w:tcPr>
            <w:tcW w:w="6090" w:type="dxa"/>
            <w:vAlign w:val="center"/>
          </w:tcPr>
          <w:p w14:paraId="4D4C911B" w14:textId="77777777" w:rsidR="005D36B0" w:rsidRDefault="005D36B0" w:rsidP="00375DE3">
            <w:r>
              <w:t xml:space="preserve">Dossier d’Infrastructure Unifié, </w:t>
            </w:r>
            <w:r w:rsidR="00375DE3">
              <w:t>il s’agit du document récapitulant la liste des serveurs d’un SI établi par l’expertise sur la base de l’ISD / DAT</w:t>
            </w:r>
          </w:p>
        </w:tc>
      </w:tr>
      <w:tr w:rsidR="00480722" w14:paraId="4D4C911F" w14:textId="77777777" w:rsidTr="00770AEF">
        <w:trPr>
          <w:cantSplit/>
        </w:trPr>
        <w:tc>
          <w:tcPr>
            <w:tcW w:w="2972" w:type="dxa"/>
            <w:vAlign w:val="center"/>
          </w:tcPr>
          <w:p w14:paraId="4D4C911D" w14:textId="77777777" w:rsidR="00480722" w:rsidRDefault="0039171D" w:rsidP="00480722">
            <w:r>
              <w:t>MDS Stockage</w:t>
            </w:r>
          </w:p>
        </w:tc>
        <w:tc>
          <w:tcPr>
            <w:tcW w:w="6090" w:type="dxa"/>
            <w:vAlign w:val="center"/>
          </w:tcPr>
          <w:p w14:paraId="4D4C911E" w14:textId="77777777" w:rsidR="00480722" w:rsidRDefault="0011708D" w:rsidP="00D918E9">
            <w:r>
              <w:t xml:space="preserve">Document portant les caractéristiques techniques du stockage nécessaire </w:t>
            </w:r>
            <w:r w:rsidR="00D918E9">
              <w:t>à l’installation des machines</w:t>
            </w:r>
          </w:p>
        </w:tc>
      </w:tr>
      <w:tr w:rsidR="0039171D" w14:paraId="4D4C9122" w14:textId="77777777" w:rsidTr="00770AEF">
        <w:trPr>
          <w:cantSplit/>
        </w:trPr>
        <w:tc>
          <w:tcPr>
            <w:tcW w:w="2972" w:type="dxa"/>
            <w:vAlign w:val="center"/>
          </w:tcPr>
          <w:p w14:paraId="4D4C9120" w14:textId="77777777" w:rsidR="0039171D" w:rsidRDefault="0039171D" w:rsidP="00480722">
            <w:r>
              <w:t>MDS Sauvegarde</w:t>
            </w:r>
          </w:p>
        </w:tc>
        <w:tc>
          <w:tcPr>
            <w:tcW w:w="6090" w:type="dxa"/>
            <w:vAlign w:val="center"/>
          </w:tcPr>
          <w:p w14:paraId="4D4C9121" w14:textId="77777777" w:rsidR="0039171D" w:rsidRDefault="0011708D" w:rsidP="00D918E9">
            <w:r>
              <w:t xml:space="preserve">Document portant les caractéristiques techniques de la politique de sauvegarde </w:t>
            </w:r>
            <w:r w:rsidR="00D918E9">
              <w:t>à mettre</w:t>
            </w:r>
            <w:r>
              <w:t xml:space="preserve"> en p</w:t>
            </w:r>
            <w:r w:rsidR="00D918E9">
              <w:t>lace</w:t>
            </w:r>
          </w:p>
        </w:tc>
      </w:tr>
      <w:tr w:rsidR="0039171D" w14:paraId="4D4C9125" w14:textId="77777777" w:rsidTr="00770AEF">
        <w:trPr>
          <w:cantSplit/>
        </w:trPr>
        <w:tc>
          <w:tcPr>
            <w:tcW w:w="2972" w:type="dxa"/>
            <w:vAlign w:val="center"/>
          </w:tcPr>
          <w:p w14:paraId="4D4C9123" w14:textId="49804026" w:rsidR="0039171D" w:rsidRDefault="003F520D" w:rsidP="00480722">
            <w:r w:rsidRPr="003F520D">
              <w:t>Configuration de référence</w:t>
            </w:r>
            <w:r>
              <w:t xml:space="preserve"> </w:t>
            </w:r>
            <w:r w:rsidR="00A82D87">
              <w:t>(CMDB)</w:t>
            </w:r>
          </w:p>
        </w:tc>
        <w:tc>
          <w:tcPr>
            <w:tcW w:w="6090" w:type="dxa"/>
            <w:vAlign w:val="center"/>
          </w:tcPr>
          <w:p w14:paraId="4D4C9124" w14:textId="298A49E0" w:rsidR="0039171D" w:rsidRDefault="003F520D" w:rsidP="003F520D">
            <w:r>
              <w:t>D</w:t>
            </w:r>
            <w:r w:rsidR="0039171D">
              <w:t>ocument établi durant le design de la solution, récapitulant l’ensemble des caractéristiques techniques des machines à déployer au sein des différents environnements</w:t>
            </w:r>
          </w:p>
        </w:tc>
      </w:tr>
      <w:tr w:rsidR="002454B3" w14:paraId="4D4C9128" w14:textId="77777777" w:rsidTr="00770AEF">
        <w:trPr>
          <w:cantSplit/>
        </w:trPr>
        <w:tc>
          <w:tcPr>
            <w:tcW w:w="2972" w:type="dxa"/>
            <w:vAlign w:val="center"/>
          </w:tcPr>
          <w:p w14:paraId="4D4C9126" w14:textId="77777777" w:rsidR="002454B3" w:rsidRDefault="002454B3" w:rsidP="00480722">
            <w:r>
              <w:t>EBO</w:t>
            </w:r>
          </w:p>
        </w:tc>
        <w:tc>
          <w:tcPr>
            <w:tcW w:w="6090" w:type="dxa"/>
            <w:vAlign w:val="center"/>
          </w:tcPr>
          <w:p w14:paraId="4D4C9127" w14:textId="77777777" w:rsidR="002454B3" w:rsidRDefault="002454B3" w:rsidP="00480722">
            <w:r>
              <w:t>Expression de Besoin Ordonnancement, document listant l’ensemble des traitements automatisés dans l’outil d’ordonnancement VTOM</w:t>
            </w:r>
          </w:p>
        </w:tc>
      </w:tr>
      <w:tr w:rsidR="007B74B1" w14:paraId="4D4C912B" w14:textId="77777777" w:rsidTr="00770AEF">
        <w:trPr>
          <w:cantSplit/>
        </w:trPr>
        <w:tc>
          <w:tcPr>
            <w:tcW w:w="2972" w:type="dxa"/>
            <w:vAlign w:val="center"/>
          </w:tcPr>
          <w:p w14:paraId="4D4C9129" w14:textId="77777777" w:rsidR="007B74B1" w:rsidRDefault="007B74B1" w:rsidP="00480722">
            <w:r>
              <w:t>PTI</w:t>
            </w:r>
          </w:p>
        </w:tc>
        <w:tc>
          <w:tcPr>
            <w:tcW w:w="6090" w:type="dxa"/>
            <w:vAlign w:val="center"/>
          </w:tcPr>
          <w:p w14:paraId="4D4C912A" w14:textId="77777777" w:rsidR="007B74B1" w:rsidRDefault="007B74B1" w:rsidP="00480722">
            <w:r>
              <w:t>Procédure Technique d’Installation, document récapitulant l’ensemble des gestes à réaliser pour une installation d’un composant ou d’une application entière. Elle peut être générique (pour les souches / masters maintenus par les experts ENGIE IT) ou spécifique (installation et configuration d’une application entière)</w:t>
            </w:r>
          </w:p>
        </w:tc>
      </w:tr>
      <w:tr w:rsidR="008B55A9" w:rsidRPr="008B55A9" w14:paraId="4D4C912E" w14:textId="77777777" w:rsidTr="00770AEF">
        <w:trPr>
          <w:cantSplit/>
        </w:trPr>
        <w:tc>
          <w:tcPr>
            <w:tcW w:w="2972" w:type="dxa"/>
            <w:vAlign w:val="center"/>
          </w:tcPr>
          <w:p w14:paraId="4D4C912C" w14:textId="77777777" w:rsidR="008B55A9" w:rsidRDefault="008B55A9" w:rsidP="00480722">
            <w:r>
              <w:t>DRP / PRA</w:t>
            </w:r>
          </w:p>
        </w:tc>
        <w:tc>
          <w:tcPr>
            <w:tcW w:w="6090" w:type="dxa"/>
            <w:vAlign w:val="center"/>
          </w:tcPr>
          <w:p w14:paraId="4D4C912D" w14:textId="77777777" w:rsidR="008B55A9" w:rsidRPr="008B55A9" w:rsidRDefault="008B55A9" w:rsidP="00480722">
            <w:proofErr w:type="spellStart"/>
            <w:r w:rsidRPr="008B55A9">
              <w:t>Disaster</w:t>
            </w:r>
            <w:proofErr w:type="spellEnd"/>
            <w:r w:rsidRPr="008B55A9">
              <w:t xml:space="preserve"> </w:t>
            </w:r>
            <w:proofErr w:type="spellStart"/>
            <w:r w:rsidRPr="008B55A9">
              <w:t>Recovery</w:t>
            </w:r>
            <w:proofErr w:type="spellEnd"/>
            <w:r w:rsidRPr="008B55A9">
              <w:t xml:space="preserve"> Plan, ou Plan de Reprise d’Activité</w:t>
            </w:r>
            <w:r>
              <w:t xml:space="preserve">, </w:t>
            </w:r>
          </w:p>
        </w:tc>
      </w:tr>
      <w:tr w:rsidR="008B55A9" w:rsidRPr="008B55A9" w14:paraId="4D4C9131" w14:textId="77777777" w:rsidTr="00770AEF">
        <w:trPr>
          <w:cantSplit/>
        </w:trPr>
        <w:tc>
          <w:tcPr>
            <w:tcW w:w="2972" w:type="dxa"/>
            <w:vAlign w:val="center"/>
          </w:tcPr>
          <w:p w14:paraId="4D4C912F" w14:textId="77777777" w:rsidR="008B55A9" w:rsidRDefault="008B55A9" w:rsidP="00480722">
            <w:r>
              <w:t>PTR</w:t>
            </w:r>
          </w:p>
        </w:tc>
        <w:tc>
          <w:tcPr>
            <w:tcW w:w="6090" w:type="dxa"/>
            <w:vAlign w:val="center"/>
          </w:tcPr>
          <w:p w14:paraId="4D4C9130" w14:textId="77777777" w:rsidR="008B55A9" w:rsidRPr="008B55A9" w:rsidRDefault="008B55A9" w:rsidP="008B55A9">
            <w:r>
              <w:t>Procédure Technique de Reprise, document listant l’ensemble des gestes pour réaliser un DRP / PRA</w:t>
            </w:r>
          </w:p>
        </w:tc>
      </w:tr>
      <w:tr w:rsidR="005064C9" w:rsidRPr="008B55A9" w14:paraId="4D4C9137" w14:textId="77777777" w:rsidTr="00770AEF">
        <w:trPr>
          <w:cantSplit/>
        </w:trPr>
        <w:tc>
          <w:tcPr>
            <w:tcW w:w="2972" w:type="dxa"/>
            <w:vAlign w:val="center"/>
          </w:tcPr>
          <w:p w14:paraId="4D4C9135" w14:textId="77777777" w:rsidR="00591443" w:rsidRDefault="005064C9" w:rsidP="00480722">
            <w:r>
              <w:t>REX</w:t>
            </w:r>
          </w:p>
        </w:tc>
        <w:tc>
          <w:tcPr>
            <w:tcW w:w="6090" w:type="dxa"/>
            <w:vAlign w:val="center"/>
          </w:tcPr>
          <w:p w14:paraId="4D4C9136" w14:textId="2DF4ACBB" w:rsidR="005064C9" w:rsidRDefault="005064C9" w:rsidP="00B34DAE">
            <w:r>
              <w:t xml:space="preserve">Retour </w:t>
            </w:r>
            <w:r w:rsidR="00242C50">
              <w:t>d’Expérience</w:t>
            </w:r>
            <w:r>
              <w:t xml:space="preserve">, </w:t>
            </w:r>
            <w:r w:rsidR="0027447B">
              <w:t xml:space="preserve">dans le contexte de l’exploitation, document décrivant la résolution des incidents (root cause, gestes correctifs) permettant de </w:t>
            </w:r>
            <w:r w:rsidR="00B34DAE">
              <w:t xml:space="preserve">résoudre </w:t>
            </w:r>
            <w:r w:rsidR="00242C50">
              <w:t>les futures occurrences</w:t>
            </w:r>
            <w:r w:rsidR="00B34DAE">
              <w:t xml:space="preserve"> des incidents de même type</w:t>
            </w:r>
          </w:p>
        </w:tc>
      </w:tr>
    </w:tbl>
    <w:p w14:paraId="4D4C9138" w14:textId="77777777" w:rsidR="00480722" w:rsidRPr="008B55A9" w:rsidRDefault="00480722" w:rsidP="00480722">
      <w:pPr>
        <w:spacing w:after="0"/>
      </w:pPr>
    </w:p>
    <w:p w14:paraId="4D4C9139" w14:textId="7B95DE21" w:rsidR="006D49A1" w:rsidRPr="001B0211" w:rsidRDefault="002476D9" w:rsidP="00BD6016">
      <w:pPr>
        <w:pStyle w:val="Titre2"/>
      </w:pPr>
      <w:bookmarkStart w:id="2" w:name="_Toc61444604"/>
      <w:r w:rsidRPr="00BD6016">
        <w:lastRenderedPageBreak/>
        <w:t>Conventions</w:t>
      </w:r>
      <w:r w:rsidRPr="001B0211">
        <w:t xml:space="preserve"> d’écriture</w:t>
      </w:r>
      <w:bookmarkEnd w:id="2"/>
    </w:p>
    <w:p w14:paraId="4D4C913A" w14:textId="77777777" w:rsidR="00874A0D" w:rsidRDefault="00874A0D" w:rsidP="00390FF4">
      <w:pPr>
        <w:spacing w:after="0"/>
      </w:pPr>
    </w:p>
    <w:p w14:paraId="4D4C913B" w14:textId="77777777" w:rsidR="002476D9" w:rsidRDefault="00C93CFF" w:rsidP="00390FF4">
      <w:pPr>
        <w:spacing w:after="0"/>
      </w:pPr>
      <w:r>
        <w:t>C</w:t>
      </w:r>
      <w:r w:rsidR="00950EFB">
        <w:t xml:space="preserve">onventions d’écriture </w:t>
      </w:r>
      <w:r>
        <w:t>présentes dans le document</w:t>
      </w:r>
      <w:r w:rsidR="00950EFB">
        <w:t> :</w:t>
      </w:r>
    </w:p>
    <w:p w14:paraId="4D4C913C" w14:textId="77777777" w:rsidR="00950EFB" w:rsidRDefault="00950EFB" w:rsidP="00390FF4">
      <w:pPr>
        <w:spacing w:after="0"/>
      </w:pPr>
    </w:p>
    <w:tbl>
      <w:tblPr>
        <w:tblStyle w:val="Grilledutableau"/>
        <w:tblW w:w="0" w:type="auto"/>
        <w:tblLook w:val="04A0" w:firstRow="1" w:lastRow="0" w:firstColumn="1" w:lastColumn="0" w:noHBand="0" w:noVBand="1"/>
      </w:tblPr>
      <w:tblGrid>
        <w:gridCol w:w="2972"/>
        <w:gridCol w:w="6090"/>
      </w:tblGrid>
      <w:tr w:rsidR="00950EFB" w14:paraId="4D4C913F" w14:textId="77777777" w:rsidTr="006B79DD">
        <w:tc>
          <w:tcPr>
            <w:tcW w:w="2972" w:type="dxa"/>
            <w:shd w:val="clear" w:color="auto" w:fill="0053B5"/>
          </w:tcPr>
          <w:p w14:paraId="4D4C913D" w14:textId="77777777" w:rsidR="00950EFB" w:rsidRPr="00480722" w:rsidRDefault="00950EFB" w:rsidP="00073222">
            <w:pPr>
              <w:rPr>
                <w:b/>
                <w:color w:val="FFFFFF" w:themeColor="background1"/>
              </w:rPr>
            </w:pPr>
            <w:r>
              <w:rPr>
                <w:b/>
                <w:color w:val="FFFFFF" w:themeColor="background1"/>
              </w:rPr>
              <w:t>Style</w:t>
            </w:r>
          </w:p>
        </w:tc>
        <w:tc>
          <w:tcPr>
            <w:tcW w:w="6090" w:type="dxa"/>
            <w:shd w:val="clear" w:color="auto" w:fill="0053B5"/>
          </w:tcPr>
          <w:p w14:paraId="4D4C913E" w14:textId="77777777" w:rsidR="00950EFB" w:rsidRPr="00480722" w:rsidRDefault="00950EFB" w:rsidP="00073222">
            <w:pPr>
              <w:rPr>
                <w:b/>
                <w:color w:val="FFFFFF" w:themeColor="background1"/>
              </w:rPr>
            </w:pPr>
            <w:r>
              <w:rPr>
                <w:b/>
                <w:color w:val="FFFFFF" w:themeColor="background1"/>
              </w:rPr>
              <w:t xml:space="preserve">Explication </w:t>
            </w:r>
          </w:p>
        </w:tc>
      </w:tr>
      <w:tr w:rsidR="00950EFB" w14:paraId="4D4C9142" w14:textId="77777777" w:rsidTr="00073222">
        <w:tc>
          <w:tcPr>
            <w:tcW w:w="2972" w:type="dxa"/>
          </w:tcPr>
          <w:p w14:paraId="4D4C9140" w14:textId="77777777" w:rsidR="00950EFB" w:rsidRDefault="00950EFB" w:rsidP="00073222"/>
        </w:tc>
        <w:tc>
          <w:tcPr>
            <w:tcW w:w="6090" w:type="dxa"/>
          </w:tcPr>
          <w:p w14:paraId="4D4C9141" w14:textId="77777777" w:rsidR="00950EFB" w:rsidRDefault="00950EFB" w:rsidP="00073222"/>
        </w:tc>
      </w:tr>
      <w:tr w:rsidR="00950EFB" w14:paraId="4D4C9145" w14:textId="77777777" w:rsidTr="00073222">
        <w:tc>
          <w:tcPr>
            <w:tcW w:w="2972" w:type="dxa"/>
          </w:tcPr>
          <w:p w14:paraId="4D4C9143" w14:textId="77777777" w:rsidR="00950EFB" w:rsidRDefault="00950EFB" w:rsidP="00073222"/>
        </w:tc>
        <w:tc>
          <w:tcPr>
            <w:tcW w:w="6090" w:type="dxa"/>
          </w:tcPr>
          <w:p w14:paraId="4D4C9144" w14:textId="77777777" w:rsidR="00950EFB" w:rsidRDefault="00950EFB" w:rsidP="00073222"/>
        </w:tc>
      </w:tr>
      <w:tr w:rsidR="00950EFB" w14:paraId="4D4C9148" w14:textId="77777777" w:rsidTr="00073222">
        <w:tc>
          <w:tcPr>
            <w:tcW w:w="2972" w:type="dxa"/>
          </w:tcPr>
          <w:p w14:paraId="4D4C9146" w14:textId="77777777" w:rsidR="00950EFB" w:rsidRDefault="00950EFB" w:rsidP="00073222"/>
        </w:tc>
        <w:tc>
          <w:tcPr>
            <w:tcW w:w="6090" w:type="dxa"/>
          </w:tcPr>
          <w:p w14:paraId="4D4C9147" w14:textId="77777777" w:rsidR="00950EFB" w:rsidRDefault="00950EFB" w:rsidP="00073222"/>
        </w:tc>
      </w:tr>
    </w:tbl>
    <w:p w14:paraId="4D4C9149" w14:textId="77777777" w:rsidR="00950EFB" w:rsidRDefault="00950EFB" w:rsidP="00390FF4">
      <w:pPr>
        <w:spacing w:after="0"/>
      </w:pPr>
    </w:p>
    <w:p w14:paraId="4D4C914A" w14:textId="77777777" w:rsidR="00950EFB" w:rsidRDefault="00950EFB" w:rsidP="00390FF4">
      <w:pPr>
        <w:spacing w:after="0"/>
      </w:pPr>
      <w:r>
        <w:t>Signification du nom des environnements :</w:t>
      </w:r>
    </w:p>
    <w:p w14:paraId="4D4C914B" w14:textId="77777777" w:rsidR="00950EFB" w:rsidRDefault="00950EFB" w:rsidP="00390FF4">
      <w:pPr>
        <w:spacing w:after="0"/>
      </w:pPr>
    </w:p>
    <w:tbl>
      <w:tblPr>
        <w:tblStyle w:val="Grilledutableau"/>
        <w:tblW w:w="0" w:type="auto"/>
        <w:tblLook w:val="04A0" w:firstRow="1" w:lastRow="0" w:firstColumn="1" w:lastColumn="0" w:noHBand="0" w:noVBand="1"/>
      </w:tblPr>
      <w:tblGrid>
        <w:gridCol w:w="2972"/>
        <w:gridCol w:w="6090"/>
      </w:tblGrid>
      <w:tr w:rsidR="00950EFB" w14:paraId="4D4C914E" w14:textId="77777777" w:rsidTr="006B79DD">
        <w:tc>
          <w:tcPr>
            <w:tcW w:w="2972" w:type="dxa"/>
            <w:shd w:val="clear" w:color="auto" w:fill="0053B5"/>
          </w:tcPr>
          <w:p w14:paraId="4D4C914C" w14:textId="77777777" w:rsidR="00950EFB" w:rsidRPr="00480722" w:rsidRDefault="00950EFB" w:rsidP="00073222">
            <w:pPr>
              <w:rPr>
                <w:b/>
                <w:color w:val="FFFFFF" w:themeColor="background1"/>
              </w:rPr>
            </w:pPr>
            <w:r>
              <w:rPr>
                <w:b/>
                <w:color w:val="FFFFFF" w:themeColor="background1"/>
              </w:rPr>
              <w:t>Intitulé</w:t>
            </w:r>
          </w:p>
        </w:tc>
        <w:tc>
          <w:tcPr>
            <w:tcW w:w="6090" w:type="dxa"/>
            <w:shd w:val="clear" w:color="auto" w:fill="0053B5"/>
          </w:tcPr>
          <w:p w14:paraId="4D4C914D" w14:textId="77777777" w:rsidR="00950EFB" w:rsidRPr="00480722" w:rsidRDefault="00950EFB" w:rsidP="00073222">
            <w:pPr>
              <w:rPr>
                <w:b/>
                <w:color w:val="FFFFFF" w:themeColor="background1"/>
              </w:rPr>
            </w:pPr>
            <w:r>
              <w:rPr>
                <w:b/>
                <w:color w:val="FFFFFF" w:themeColor="background1"/>
              </w:rPr>
              <w:t xml:space="preserve">Type d’environnement </w:t>
            </w:r>
          </w:p>
        </w:tc>
      </w:tr>
      <w:tr w:rsidR="00950EFB" w14:paraId="4D4C9151" w14:textId="77777777" w:rsidTr="00073222">
        <w:tc>
          <w:tcPr>
            <w:tcW w:w="2972" w:type="dxa"/>
          </w:tcPr>
          <w:p w14:paraId="4D4C914F" w14:textId="77777777" w:rsidR="00950EFB" w:rsidRDefault="00950EFB" w:rsidP="00073222"/>
        </w:tc>
        <w:tc>
          <w:tcPr>
            <w:tcW w:w="6090" w:type="dxa"/>
          </w:tcPr>
          <w:p w14:paraId="4D4C9150" w14:textId="77777777" w:rsidR="00950EFB" w:rsidRDefault="00950EFB" w:rsidP="00073222"/>
        </w:tc>
      </w:tr>
      <w:tr w:rsidR="00950EFB" w14:paraId="4D4C9154" w14:textId="77777777" w:rsidTr="00073222">
        <w:tc>
          <w:tcPr>
            <w:tcW w:w="2972" w:type="dxa"/>
          </w:tcPr>
          <w:p w14:paraId="4D4C9152" w14:textId="77777777" w:rsidR="00950EFB" w:rsidRDefault="00950EFB" w:rsidP="00073222"/>
        </w:tc>
        <w:tc>
          <w:tcPr>
            <w:tcW w:w="6090" w:type="dxa"/>
          </w:tcPr>
          <w:p w14:paraId="4D4C9153" w14:textId="77777777" w:rsidR="00950EFB" w:rsidRDefault="00950EFB" w:rsidP="00073222"/>
        </w:tc>
      </w:tr>
      <w:tr w:rsidR="00950EFB" w14:paraId="4D4C9157" w14:textId="77777777" w:rsidTr="00073222">
        <w:tc>
          <w:tcPr>
            <w:tcW w:w="2972" w:type="dxa"/>
          </w:tcPr>
          <w:p w14:paraId="4D4C9155" w14:textId="77777777" w:rsidR="00950EFB" w:rsidRDefault="00950EFB" w:rsidP="00073222"/>
        </w:tc>
        <w:tc>
          <w:tcPr>
            <w:tcW w:w="6090" w:type="dxa"/>
          </w:tcPr>
          <w:p w14:paraId="4D4C9156" w14:textId="77777777" w:rsidR="00950EFB" w:rsidRDefault="00950EFB" w:rsidP="00073222"/>
        </w:tc>
      </w:tr>
    </w:tbl>
    <w:p w14:paraId="4D4C9158" w14:textId="77777777" w:rsidR="00950EFB" w:rsidRDefault="00950EFB" w:rsidP="00390FF4">
      <w:pPr>
        <w:spacing w:after="0"/>
      </w:pPr>
    </w:p>
    <w:p w14:paraId="4D4C9159" w14:textId="2423392F" w:rsidR="002476D9" w:rsidRPr="001B0211" w:rsidRDefault="000B2A9D" w:rsidP="00484D6F">
      <w:pPr>
        <w:pStyle w:val="Titre1"/>
        <w:rPr>
          <w:color w:val="0053B5"/>
        </w:rPr>
      </w:pPr>
      <w:bookmarkStart w:id="3" w:name="_Toc61444605"/>
      <w:r w:rsidRPr="001B0211">
        <w:rPr>
          <w:color w:val="0053B5"/>
        </w:rPr>
        <w:t xml:space="preserve">Description </w:t>
      </w:r>
      <w:r w:rsidR="008D707F" w:rsidRPr="001B0211">
        <w:rPr>
          <w:color w:val="0053B5"/>
        </w:rPr>
        <w:t>de l’application</w:t>
      </w:r>
      <w:bookmarkEnd w:id="3"/>
    </w:p>
    <w:p w14:paraId="4D4C915A" w14:textId="77777777" w:rsidR="005F2981" w:rsidRPr="001B0211" w:rsidRDefault="005F2981" w:rsidP="00390FF4">
      <w:pPr>
        <w:spacing w:after="0"/>
        <w:rPr>
          <w:color w:val="0053B5"/>
        </w:rPr>
      </w:pPr>
    </w:p>
    <w:p w14:paraId="4D4C915B" w14:textId="33309B2E" w:rsidR="00391665" w:rsidRPr="001B0211" w:rsidRDefault="00997A91" w:rsidP="00484D6F">
      <w:pPr>
        <w:pStyle w:val="Titre2"/>
        <w:rPr>
          <w:color w:val="0053B5"/>
        </w:rPr>
      </w:pPr>
      <w:bookmarkStart w:id="4" w:name="_Toc61444606"/>
      <w:r w:rsidRPr="001B0211">
        <w:rPr>
          <w:color w:val="0053B5"/>
        </w:rPr>
        <w:t>Historique des versions</w:t>
      </w:r>
      <w:r w:rsidR="002266C3" w:rsidRPr="001B0211">
        <w:rPr>
          <w:color w:val="0053B5"/>
        </w:rPr>
        <w:t xml:space="preserve"> </w:t>
      </w:r>
      <w:r w:rsidR="008D707F" w:rsidRPr="001B0211">
        <w:rPr>
          <w:color w:val="0053B5"/>
        </w:rPr>
        <w:t>déployées</w:t>
      </w:r>
      <w:bookmarkEnd w:id="4"/>
    </w:p>
    <w:p w14:paraId="4D4C915C" w14:textId="77777777" w:rsidR="00B7391B" w:rsidRDefault="00B7391B" w:rsidP="00211F09">
      <w:pPr>
        <w:spacing w:after="0"/>
      </w:pPr>
    </w:p>
    <w:p w14:paraId="4D4C915D" w14:textId="77777777" w:rsidR="00997A91" w:rsidRDefault="00391665" w:rsidP="00211F09">
      <w:pPr>
        <w:spacing w:after="0"/>
      </w:pPr>
      <w:r>
        <w:t>L</w:t>
      </w:r>
      <w:r w:rsidR="00D734A1">
        <w:t xml:space="preserve">iste des </w:t>
      </w:r>
      <w:r w:rsidR="00A870BC">
        <w:t>Mises En Production (</w:t>
      </w:r>
      <w:r w:rsidR="00D734A1">
        <w:t>MEP</w:t>
      </w:r>
      <w:r w:rsidR="00A870BC">
        <w:t>)</w:t>
      </w:r>
      <w:r w:rsidR="00D734A1">
        <w:t xml:space="preserve"> majeures et mineures réalisé</w:t>
      </w:r>
      <w:r>
        <w:t>es</w:t>
      </w:r>
      <w:r w:rsidR="00211F09">
        <w:t xml:space="preserve"> pour l’application</w:t>
      </w:r>
    </w:p>
    <w:p w14:paraId="4D4C915E" w14:textId="77777777" w:rsidR="005F2981" w:rsidRDefault="005F2981" w:rsidP="005F2981">
      <w:pPr>
        <w:spacing w:after="0"/>
      </w:pPr>
    </w:p>
    <w:tbl>
      <w:tblPr>
        <w:tblStyle w:val="Grilledutableau"/>
        <w:tblW w:w="9067" w:type="dxa"/>
        <w:tblLook w:val="04A0" w:firstRow="1" w:lastRow="0" w:firstColumn="1" w:lastColumn="0" w:noHBand="0" w:noVBand="1"/>
      </w:tblPr>
      <w:tblGrid>
        <w:gridCol w:w="1512"/>
        <w:gridCol w:w="1990"/>
        <w:gridCol w:w="5565"/>
      </w:tblGrid>
      <w:tr w:rsidR="00A870BC" w14:paraId="4D4C9162" w14:textId="77777777" w:rsidTr="006B79DD">
        <w:tc>
          <w:tcPr>
            <w:tcW w:w="1512" w:type="dxa"/>
            <w:shd w:val="clear" w:color="auto" w:fill="0053B5"/>
          </w:tcPr>
          <w:p w14:paraId="4D4C915F" w14:textId="77777777" w:rsidR="00A870BC" w:rsidRPr="00480722" w:rsidRDefault="00A870BC" w:rsidP="00073222">
            <w:pPr>
              <w:rPr>
                <w:b/>
                <w:color w:val="FFFFFF" w:themeColor="background1"/>
              </w:rPr>
            </w:pPr>
            <w:r>
              <w:rPr>
                <w:b/>
                <w:color w:val="FFFFFF" w:themeColor="background1"/>
              </w:rPr>
              <w:t>Version</w:t>
            </w:r>
          </w:p>
        </w:tc>
        <w:tc>
          <w:tcPr>
            <w:tcW w:w="1990" w:type="dxa"/>
            <w:shd w:val="clear" w:color="auto" w:fill="0053B5"/>
          </w:tcPr>
          <w:p w14:paraId="4D4C9160" w14:textId="77777777" w:rsidR="00A870BC" w:rsidRDefault="00A870BC" w:rsidP="00073222">
            <w:pPr>
              <w:rPr>
                <w:b/>
                <w:color w:val="FFFFFF" w:themeColor="background1"/>
              </w:rPr>
            </w:pPr>
            <w:r>
              <w:rPr>
                <w:b/>
                <w:color w:val="FFFFFF" w:themeColor="background1"/>
              </w:rPr>
              <w:t>Date de MEP</w:t>
            </w:r>
          </w:p>
        </w:tc>
        <w:tc>
          <w:tcPr>
            <w:tcW w:w="5565" w:type="dxa"/>
            <w:shd w:val="clear" w:color="auto" w:fill="0053B5"/>
          </w:tcPr>
          <w:p w14:paraId="4D4C9161" w14:textId="77777777" w:rsidR="00A870BC" w:rsidRPr="00480722" w:rsidRDefault="00A870BC" w:rsidP="00073222">
            <w:pPr>
              <w:rPr>
                <w:b/>
                <w:color w:val="FFFFFF" w:themeColor="background1"/>
              </w:rPr>
            </w:pPr>
            <w:r>
              <w:rPr>
                <w:b/>
                <w:color w:val="FFFFFF" w:themeColor="background1"/>
              </w:rPr>
              <w:t>Contenu de la version</w:t>
            </w:r>
          </w:p>
        </w:tc>
      </w:tr>
      <w:tr w:rsidR="00A870BC" w14:paraId="4D4C9166" w14:textId="77777777" w:rsidTr="00A870BC">
        <w:tc>
          <w:tcPr>
            <w:tcW w:w="1512" w:type="dxa"/>
          </w:tcPr>
          <w:p w14:paraId="4D4C9163" w14:textId="579F8B26" w:rsidR="00A870BC" w:rsidRDefault="00050EB7" w:rsidP="00073222">
            <w:r>
              <w:t>N/A</w:t>
            </w:r>
          </w:p>
        </w:tc>
        <w:tc>
          <w:tcPr>
            <w:tcW w:w="1990" w:type="dxa"/>
          </w:tcPr>
          <w:p w14:paraId="4D4C9164" w14:textId="1D227D3F" w:rsidR="00A870BC" w:rsidRDefault="00C71A6F" w:rsidP="00073222">
            <w:r>
              <w:t>N/A</w:t>
            </w:r>
          </w:p>
        </w:tc>
        <w:tc>
          <w:tcPr>
            <w:tcW w:w="5565" w:type="dxa"/>
          </w:tcPr>
          <w:p w14:paraId="4D4C9165" w14:textId="5633D350" w:rsidR="00A870BC" w:rsidRDefault="00C71A6F" w:rsidP="00073222">
            <w:r>
              <w:t>N/A</w:t>
            </w:r>
          </w:p>
        </w:tc>
      </w:tr>
      <w:tr w:rsidR="00A870BC" w14:paraId="4D4C916A" w14:textId="77777777" w:rsidTr="00A870BC">
        <w:tc>
          <w:tcPr>
            <w:tcW w:w="1512" w:type="dxa"/>
          </w:tcPr>
          <w:p w14:paraId="4D4C9167" w14:textId="77777777" w:rsidR="00A870BC" w:rsidRDefault="00A870BC" w:rsidP="00073222"/>
        </w:tc>
        <w:tc>
          <w:tcPr>
            <w:tcW w:w="1990" w:type="dxa"/>
          </w:tcPr>
          <w:p w14:paraId="4D4C9168" w14:textId="77777777" w:rsidR="00A870BC" w:rsidRDefault="00A870BC" w:rsidP="00073222"/>
        </w:tc>
        <w:tc>
          <w:tcPr>
            <w:tcW w:w="5565" w:type="dxa"/>
          </w:tcPr>
          <w:p w14:paraId="4D4C9169" w14:textId="77777777" w:rsidR="00A870BC" w:rsidRDefault="00A870BC" w:rsidP="00073222"/>
        </w:tc>
      </w:tr>
      <w:tr w:rsidR="00A870BC" w14:paraId="4D4C916E" w14:textId="77777777" w:rsidTr="00A870BC">
        <w:tc>
          <w:tcPr>
            <w:tcW w:w="1512" w:type="dxa"/>
          </w:tcPr>
          <w:p w14:paraId="4D4C916B" w14:textId="77777777" w:rsidR="00A870BC" w:rsidRDefault="00A870BC" w:rsidP="00073222"/>
        </w:tc>
        <w:tc>
          <w:tcPr>
            <w:tcW w:w="1990" w:type="dxa"/>
          </w:tcPr>
          <w:p w14:paraId="4D4C916C" w14:textId="77777777" w:rsidR="00A870BC" w:rsidRDefault="00A870BC" w:rsidP="00073222"/>
        </w:tc>
        <w:tc>
          <w:tcPr>
            <w:tcW w:w="5565" w:type="dxa"/>
          </w:tcPr>
          <w:p w14:paraId="4D4C916D" w14:textId="77777777" w:rsidR="00A870BC" w:rsidRDefault="00A870BC" w:rsidP="00073222"/>
        </w:tc>
      </w:tr>
    </w:tbl>
    <w:p w14:paraId="4D4C916F" w14:textId="77777777" w:rsidR="005F2981" w:rsidRDefault="005F2981" w:rsidP="005F2981">
      <w:pPr>
        <w:spacing w:after="0"/>
      </w:pPr>
    </w:p>
    <w:p w14:paraId="4D4C9170" w14:textId="39A1785A" w:rsidR="00391665" w:rsidRPr="00BD6016" w:rsidRDefault="009E5956" w:rsidP="00BD6016">
      <w:pPr>
        <w:pStyle w:val="Titre2"/>
      </w:pPr>
      <w:bookmarkStart w:id="5" w:name="_Toc61444607"/>
      <w:r w:rsidRPr="00BD6016">
        <w:t xml:space="preserve">Finalité </w:t>
      </w:r>
      <w:r w:rsidR="008D707F" w:rsidRPr="00BD6016">
        <w:t>de l’application</w:t>
      </w:r>
      <w:bookmarkEnd w:id="5"/>
    </w:p>
    <w:p w14:paraId="4D4C9177" w14:textId="605D4960" w:rsidR="00484D6F" w:rsidRDefault="00484D6F" w:rsidP="00484D6F">
      <w:pPr>
        <w:spacing w:after="0"/>
        <w:rPr>
          <w:color w:val="0053B5"/>
        </w:rPr>
      </w:pPr>
    </w:p>
    <w:p w14:paraId="69712C95" w14:textId="77777777" w:rsidR="00D96D53" w:rsidRDefault="00D96D53" w:rsidP="00D96D53">
      <w:r>
        <w:t>Ansible est à la fois un outil d’automatisation (</w:t>
      </w:r>
      <w:r w:rsidRPr="00296F2A">
        <w:rPr>
          <w:i/>
          <w:iCs/>
        </w:rPr>
        <w:t xml:space="preserve">control </w:t>
      </w:r>
      <w:proofErr w:type="spellStart"/>
      <w:r w:rsidRPr="00296F2A">
        <w:rPr>
          <w:i/>
          <w:iCs/>
        </w:rPr>
        <w:t>node</w:t>
      </w:r>
      <w:proofErr w:type="spellEnd"/>
      <w:r>
        <w:t>) et un langage d’automatisation (</w:t>
      </w:r>
      <w:proofErr w:type="spellStart"/>
      <w:r w:rsidRPr="00296F2A">
        <w:rPr>
          <w:i/>
          <w:iCs/>
        </w:rPr>
        <w:t>playbook</w:t>
      </w:r>
      <w:proofErr w:type="spellEnd"/>
      <w:r>
        <w:t>).</w:t>
      </w:r>
    </w:p>
    <w:p w14:paraId="75D4D963" w14:textId="34E3574A" w:rsidR="00C71A6F" w:rsidRPr="001B0211" w:rsidRDefault="00D96D53" w:rsidP="00D96D53">
      <w:pPr>
        <w:rPr>
          <w:color w:val="0053B5"/>
        </w:rPr>
      </w:pPr>
      <w:r>
        <w:t>Il permet de décrire les opérations (</w:t>
      </w:r>
      <w:proofErr w:type="spellStart"/>
      <w:r w:rsidRPr="00296F2A">
        <w:rPr>
          <w:i/>
          <w:iCs/>
        </w:rPr>
        <w:t>tasks</w:t>
      </w:r>
      <w:proofErr w:type="spellEnd"/>
      <w:r>
        <w:t xml:space="preserve">) que l’on souhaite exécuter sur un ou plusieurs serveurs (Linux ou Windows, physiques ou virtuels, équipement réseau…) ou sur une API. </w:t>
      </w:r>
    </w:p>
    <w:p w14:paraId="4D4C9178" w14:textId="71468812" w:rsidR="00391665" w:rsidRPr="001B0211" w:rsidRDefault="00B34C4D" w:rsidP="00484D6F">
      <w:pPr>
        <w:pStyle w:val="Titre2"/>
        <w:rPr>
          <w:color w:val="0053B5"/>
        </w:rPr>
      </w:pPr>
      <w:bookmarkStart w:id="6" w:name="_Toc61444608"/>
      <w:r w:rsidRPr="001B0211">
        <w:rPr>
          <w:color w:val="0053B5"/>
        </w:rPr>
        <w:t xml:space="preserve">Communication avec d’autres </w:t>
      </w:r>
      <w:r w:rsidR="008D707F" w:rsidRPr="001B0211">
        <w:rPr>
          <w:color w:val="0053B5"/>
        </w:rPr>
        <w:t>applications</w:t>
      </w:r>
      <w:bookmarkEnd w:id="6"/>
    </w:p>
    <w:p w14:paraId="4D4C9179" w14:textId="77777777" w:rsidR="00AD330F" w:rsidRDefault="00AD330F" w:rsidP="00484D6F">
      <w:pPr>
        <w:spacing w:after="0"/>
      </w:pPr>
    </w:p>
    <w:p w14:paraId="4D4C917A" w14:textId="77777777" w:rsidR="00992AF5" w:rsidRDefault="00E11CB2" w:rsidP="00484D6F">
      <w:pPr>
        <w:spacing w:after="0"/>
      </w:pPr>
      <w:r>
        <w:t xml:space="preserve">Applications </w:t>
      </w:r>
      <w:r w:rsidR="00D05A4B">
        <w:t>échangeant des informations avec l’application décrite dans ce DEX</w:t>
      </w:r>
    </w:p>
    <w:p w14:paraId="4D4C917B" w14:textId="77777777" w:rsidR="00E11CB2" w:rsidRDefault="00E11CB2" w:rsidP="00484D6F">
      <w:pPr>
        <w:spacing w:after="0"/>
      </w:pPr>
    </w:p>
    <w:tbl>
      <w:tblPr>
        <w:tblStyle w:val="Grilledutableau"/>
        <w:tblW w:w="0" w:type="auto"/>
        <w:tblLook w:val="04A0" w:firstRow="1" w:lastRow="0" w:firstColumn="1" w:lastColumn="0" w:noHBand="0" w:noVBand="1"/>
      </w:tblPr>
      <w:tblGrid>
        <w:gridCol w:w="2972"/>
        <w:gridCol w:w="6090"/>
      </w:tblGrid>
      <w:tr w:rsidR="00390820" w14:paraId="4D4C917E" w14:textId="77777777" w:rsidTr="006B79DD">
        <w:tc>
          <w:tcPr>
            <w:tcW w:w="2972" w:type="dxa"/>
            <w:shd w:val="clear" w:color="auto" w:fill="0053B5"/>
          </w:tcPr>
          <w:p w14:paraId="4D4C917C" w14:textId="77777777" w:rsidR="00390820" w:rsidRPr="00480722" w:rsidRDefault="00390820" w:rsidP="00073222">
            <w:pPr>
              <w:rPr>
                <w:b/>
                <w:color w:val="FFFFFF" w:themeColor="background1"/>
              </w:rPr>
            </w:pPr>
            <w:r>
              <w:rPr>
                <w:b/>
                <w:color w:val="FFFFFF" w:themeColor="background1"/>
              </w:rPr>
              <w:t>Application</w:t>
            </w:r>
          </w:p>
        </w:tc>
        <w:tc>
          <w:tcPr>
            <w:tcW w:w="6090" w:type="dxa"/>
            <w:shd w:val="clear" w:color="auto" w:fill="0053B5"/>
          </w:tcPr>
          <w:p w14:paraId="4D4C917D" w14:textId="77777777" w:rsidR="00390820" w:rsidRPr="00480722" w:rsidRDefault="00390820" w:rsidP="00073222">
            <w:pPr>
              <w:rPr>
                <w:b/>
                <w:color w:val="FFFFFF" w:themeColor="background1"/>
              </w:rPr>
            </w:pPr>
            <w:r>
              <w:rPr>
                <w:b/>
                <w:color w:val="FFFFFF" w:themeColor="background1"/>
              </w:rPr>
              <w:t>Description</w:t>
            </w:r>
          </w:p>
        </w:tc>
      </w:tr>
      <w:tr w:rsidR="00390820" w14:paraId="4D4C9181" w14:textId="77777777" w:rsidTr="00073222">
        <w:tc>
          <w:tcPr>
            <w:tcW w:w="2972" w:type="dxa"/>
          </w:tcPr>
          <w:p w14:paraId="4D4C917F" w14:textId="282AFBC9" w:rsidR="00390820" w:rsidRDefault="00D96D53" w:rsidP="00073222">
            <w:r>
              <w:t>VRA</w:t>
            </w:r>
          </w:p>
        </w:tc>
        <w:tc>
          <w:tcPr>
            <w:tcW w:w="6090" w:type="dxa"/>
          </w:tcPr>
          <w:p w14:paraId="4D4C9180" w14:textId="217C8882" w:rsidR="00390820" w:rsidRDefault="00D96D53" w:rsidP="00073222">
            <w:r>
              <w:t xml:space="preserve">Opération de post provisioning et de déploiement </w:t>
            </w:r>
          </w:p>
        </w:tc>
      </w:tr>
      <w:tr w:rsidR="00390820" w14:paraId="4D4C9184" w14:textId="77777777" w:rsidTr="00073222">
        <w:tc>
          <w:tcPr>
            <w:tcW w:w="2972" w:type="dxa"/>
          </w:tcPr>
          <w:p w14:paraId="4D4C9182" w14:textId="5854E989" w:rsidR="00390820" w:rsidRDefault="00D96D53" w:rsidP="00073222">
            <w:r>
              <w:t>PAM</w:t>
            </w:r>
          </w:p>
        </w:tc>
        <w:tc>
          <w:tcPr>
            <w:tcW w:w="6090" w:type="dxa"/>
          </w:tcPr>
          <w:p w14:paraId="4D4C9183" w14:textId="35FA550F" w:rsidR="00390820" w:rsidRDefault="00D96D53" w:rsidP="00073222">
            <w:r>
              <w:t>Création de coffre</w:t>
            </w:r>
          </w:p>
        </w:tc>
      </w:tr>
      <w:tr w:rsidR="00390820" w14:paraId="4D4C9187" w14:textId="77777777" w:rsidTr="00073222">
        <w:tc>
          <w:tcPr>
            <w:tcW w:w="2972" w:type="dxa"/>
          </w:tcPr>
          <w:p w14:paraId="4D4C9185" w14:textId="0A1F0E45" w:rsidR="00390820" w:rsidRDefault="00D96D53" w:rsidP="00073222">
            <w:r>
              <w:t>Satellite</w:t>
            </w:r>
          </w:p>
        </w:tc>
        <w:tc>
          <w:tcPr>
            <w:tcW w:w="6090" w:type="dxa"/>
          </w:tcPr>
          <w:p w14:paraId="4D4C9186" w14:textId="5530FE4C" w:rsidR="00390820" w:rsidRDefault="00D96D53" w:rsidP="00073222">
            <w:r>
              <w:t>Enregistrement de la VM dans le serveur Satellite</w:t>
            </w:r>
          </w:p>
        </w:tc>
      </w:tr>
      <w:tr w:rsidR="00D96D53" w14:paraId="1DB9FD43" w14:textId="77777777" w:rsidTr="00073222">
        <w:tc>
          <w:tcPr>
            <w:tcW w:w="2972" w:type="dxa"/>
          </w:tcPr>
          <w:p w14:paraId="320DAEF8" w14:textId="3E589A10" w:rsidR="00D96D53" w:rsidRDefault="00D96D53" w:rsidP="00073222">
            <w:r>
              <w:t>AD</w:t>
            </w:r>
          </w:p>
        </w:tc>
        <w:tc>
          <w:tcPr>
            <w:tcW w:w="6090" w:type="dxa"/>
          </w:tcPr>
          <w:p w14:paraId="51FE240E" w14:textId="5A5D9B1B" w:rsidR="00D96D53" w:rsidRDefault="00D96D53" w:rsidP="00073222">
            <w:r>
              <w:t>Création de l’OU et de la VM</w:t>
            </w:r>
          </w:p>
        </w:tc>
      </w:tr>
      <w:tr w:rsidR="00D96D53" w14:paraId="25D646AE" w14:textId="77777777" w:rsidTr="00073222">
        <w:tc>
          <w:tcPr>
            <w:tcW w:w="2972" w:type="dxa"/>
          </w:tcPr>
          <w:p w14:paraId="0BB21B86" w14:textId="75548FFE" w:rsidR="00D96D53" w:rsidRDefault="00D96D53" w:rsidP="00073222">
            <w:r>
              <w:t>GITLAB</w:t>
            </w:r>
          </w:p>
        </w:tc>
        <w:tc>
          <w:tcPr>
            <w:tcW w:w="6090" w:type="dxa"/>
          </w:tcPr>
          <w:p w14:paraId="4AD699C7" w14:textId="4D1A2F84" w:rsidR="00D96D53" w:rsidRDefault="00D96D53" w:rsidP="00073222">
            <w:r>
              <w:t xml:space="preserve">Source control des </w:t>
            </w:r>
            <w:proofErr w:type="spellStart"/>
            <w:r>
              <w:t>roles</w:t>
            </w:r>
            <w:proofErr w:type="spellEnd"/>
            <w:r>
              <w:t xml:space="preserve"> ansible</w:t>
            </w:r>
          </w:p>
        </w:tc>
      </w:tr>
      <w:tr w:rsidR="00D96D53" w14:paraId="24C8DACC" w14:textId="77777777" w:rsidTr="00073222">
        <w:tc>
          <w:tcPr>
            <w:tcW w:w="2972" w:type="dxa"/>
          </w:tcPr>
          <w:p w14:paraId="65C6F441" w14:textId="17A44997" w:rsidR="00D96D53" w:rsidRDefault="00D96D53" w:rsidP="00073222">
            <w:proofErr w:type="spellStart"/>
            <w:r>
              <w:t>Vcenter</w:t>
            </w:r>
            <w:proofErr w:type="spellEnd"/>
          </w:p>
        </w:tc>
        <w:tc>
          <w:tcPr>
            <w:tcW w:w="6090" w:type="dxa"/>
          </w:tcPr>
          <w:p w14:paraId="1C95401A" w14:textId="76342DAF" w:rsidR="00D96D53" w:rsidRDefault="00D96D53" w:rsidP="00073222">
            <w:r>
              <w:t xml:space="preserve">Gestion de l’inventaire </w:t>
            </w:r>
            <w:proofErr w:type="spellStart"/>
            <w:r>
              <w:t>Vmware</w:t>
            </w:r>
            <w:proofErr w:type="spellEnd"/>
          </w:p>
        </w:tc>
      </w:tr>
    </w:tbl>
    <w:p w14:paraId="4D4C9188" w14:textId="77777777" w:rsidR="00484D6F" w:rsidRDefault="00484D6F" w:rsidP="00390820">
      <w:pPr>
        <w:spacing w:after="0"/>
      </w:pPr>
    </w:p>
    <w:p w14:paraId="4D4C9189" w14:textId="035BFFB8" w:rsidR="00391665" w:rsidRPr="001B0211" w:rsidRDefault="00525E52" w:rsidP="00484D6F">
      <w:pPr>
        <w:pStyle w:val="Titre2"/>
        <w:rPr>
          <w:color w:val="0053B5"/>
        </w:rPr>
      </w:pPr>
      <w:bookmarkStart w:id="7" w:name="_Toc61444609"/>
      <w:r w:rsidRPr="001B0211">
        <w:rPr>
          <w:color w:val="0053B5"/>
        </w:rPr>
        <w:lastRenderedPageBreak/>
        <w:t>Échanges</w:t>
      </w:r>
      <w:r w:rsidR="007557B7" w:rsidRPr="001B0211">
        <w:rPr>
          <w:color w:val="0053B5"/>
        </w:rPr>
        <w:t xml:space="preserve"> de d</w:t>
      </w:r>
      <w:r w:rsidR="00391665" w:rsidRPr="001B0211">
        <w:rPr>
          <w:color w:val="0053B5"/>
        </w:rPr>
        <w:t>onnées</w:t>
      </w:r>
      <w:bookmarkEnd w:id="7"/>
    </w:p>
    <w:p w14:paraId="4D4C918A" w14:textId="77777777" w:rsidR="00484D6F" w:rsidRPr="001B0211" w:rsidRDefault="00484D6F" w:rsidP="00484D6F">
      <w:pPr>
        <w:spacing w:after="0"/>
        <w:rPr>
          <w:color w:val="0053B5"/>
        </w:rPr>
      </w:pPr>
    </w:p>
    <w:p w14:paraId="4D4C918B" w14:textId="14D7F7AC" w:rsidR="00E11CB2" w:rsidRDefault="00391665" w:rsidP="009B1BF9">
      <w:pPr>
        <w:pStyle w:val="Titre3"/>
        <w:rPr>
          <w:color w:val="0053B5"/>
        </w:rPr>
      </w:pPr>
      <w:bookmarkStart w:id="8" w:name="_Toc61444610"/>
      <w:r w:rsidRPr="001B0211">
        <w:rPr>
          <w:color w:val="0053B5"/>
        </w:rPr>
        <w:t>S</w:t>
      </w:r>
      <w:r w:rsidR="00D4078B" w:rsidRPr="001B0211">
        <w:rPr>
          <w:color w:val="0053B5"/>
        </w:rPr>
        <w:t xml:space="preserve">chéma </w:t>
      </w:r>
      <w:r w:rsidR="00E11CB2" w:rsidRPr="001B0211">
        <w:rPr>
          <w:color w:val="0053B5"/>
        </w:rPr>
        <w:t>des flux</w:t>
      </w:r>
      <w:bookmarkEnd w:id="8"/>
    </w:p>
    <w:p w14:paraId="3C45314A" w14:textId="7C997B90" w:rsidR="00C71A6F" w:rsidRPr="00C71A6F" w:rsidRDefault="00BA7A4F" w:rsidP="00C71A6F">
      <w:r>
        <w:rPr>
          <w:noProof/>
        </w:rPr>
        <w:drawing>
          <wp:inline distT="0" distB="0" distL="0" distR="0" wp14:anchorId="27263F65" wp14:editId="5ECD6396">
            <wp:extent cx="5760720" cy="463826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38261"/>
                    </a:xfrm>
                    <a:prstGeom prst="rect">
                      <a:avLst/>
                    </a:prstGeom>
                    <a:noFill/>
                    <a:ln>
                      <a:noFill/>
                    </a:ln>
                  </pic:spPr>
                </pic:pic>
              </a:graphicData>
            </a:graphic>
          </wp:inline>
        </w:drawing>
      </w:r>
    </w:p>
    <w:p w14:paraId="4D4C918E" w14:textId="77777777" w:rsidR="00E11CB2" w:rsidRPr="001B0211" w:rsidRDefault="00E11CB2" w:rsidP="00484D6F">
      <w:pPr>
        <w:spacing w:after="0"/>
        <w:rPr>
          <w:color w:val="0053B5"/>
        </w:rPr>
      </w:pPr>
    </w:p>
    <w:p w14:paraId="4D4C918F" w14:textId="4E63A3CC" w:rsidR="00992AF5" w:rsidRPr="001B0211" w:rsidRDefault="00E11CB2" w:rsidP="009B1BF9">
      <w:pPr>
        <w:pStyle w:val="Titre3"/>
        <w:rPr>
          <w:color w:val="0053B5"/>
        </w:rPr>
      </w:pPr>
      <w:bookmarkStart w:id="9" w:name="_Toc61444611"/>
      <w:r w:rsidRPr="001B0211">
        <w:rPr>
          <w:color w:val="0053B5"/>
        </w:rPr>
        <w:t>Liste</w:t>
      </w:r>
      <w:r w:rsidR="007557B7" w:rsidRPr="001B0211">
        <w:rPr>
          <w:color w:val="0053B5"/>
        </w:rPr>
        <w:t xml:space="preserve"> des flux d’échang</w:t>
      </w:r>
      <w:r w:rsidR="00992AF5" w:rsidRPr="001B0211">
        <w:rPr>
          <w:color w:val="0053B5"/>
        </w:rPr>
        <w:t>e</w:t>
      </w:r>
      <w:bookmarkEnd w:id="9"/>
    </w:p>
    <w:p w14:paraId="4D4C9190" w14:textId="77777777" w:rsidR="006600DF" w:rsidRDefault="006600DF" w:rsidP="00484D6F">
      <w:pPr>
        <w:spacing w:after="0"/>
      </w:pPr>
    </w:p>
    <w:tbl>
      <w:tblPr>
        <w:tblStyle w:val="Tramemoyenne1-Accent12"/>
        <w:tblW w:w="5130" w:type="pct"/>
        <w:jc w:val="center"/>
        <w:tblLook w:val="04A0" w:firstRow="1" w:lastRow="0" w:firstColumn="1" w:lastColumn="0" w:noHBand="0" w:noVBand="1"/>
      </w:tblPr>
      <w:tblGrid>
        <w:gridCol w:w="1918"/>
        <w:gridCol w:w="1002"/>
        <w:gridCol w:w="1681"/>
        <w:gridCol w:w="1361"/>
        <w:gridCol w:w="1136"/>
        <w:gridCol w:w="2189"/>
      </w:tblGrid>
      <w:tr w:rsidR="004C7464" w:rsidRPr="00E8774C" w14:paraId="2132B08D" w14:textId="77777777" w:rsidTr="00E4125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19" w:type="dxa"/>
          </w:tcPr>
          <w:p w14:paraId="16340A07" w14:textId="77777777" w:rsidR="004C7464" w:rsidRPr="00B21BE9" w:rsidRDefault="004C7464" w:rsidP="00165AFE">
            <w:pPr>
              <w:jc w:val="center"/>
              <w:rPr>
                <w:sz w:val="18"/>
                <w:szCs w:val="18"/>
              </w:rPr>
            </w:pPr>
            <w:r w:rsidRPr="00B21BE9">
              <w:rPr>
                <w:sz w:val="18"/>
                <w:szCs w:val="18"/>
              </w:rPr>
              <w:t>Source(s)</w:t>
            </w:r>
          </w:p>
        </w:tc>
        <w:tc>
          <w:tcPr>
            <w:tcW w:w="1002" w:type="dxa"/>
          </w:tcPr>
          <w:p w14:paraId="6571714D" w14:textId="77777777" w:rsidR="004C7464" w:rsidRPr="00B21BE9" w:rsidRDefault="004C7464" w:rsidP="00165A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B21BE9">
              <w:rPr>
                <w:sz w:val="18"/>
                <w:szCs w:val="18"/>
              </w:rPr>
              <w:t>IP(s) Source</w:t>
            </w:r>
          </w:p>
        </w:tc>
        <w:tc>
          <w:tcPr>
            <w:tcW w:w="1681" w:type="dxa"/>
          </w:tcPr>
          <w:p w14:paraId="4C14911B" w14:textId="77777777" w:rsidR="004C7464" w:rsidRPr="00B21BE9" w:rsidRDefault="004C7464" w:rsidP="00165A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B21BE9">
              <w:rPr>
                <w:sz w:val="18"/>
                <w:szCs w:val="18"/>
              </w:rPr>
              <w:t>Destination(s)</w:t>
            </w:r>
          </w:p>
        </w:tc>
        <w:tc>
          <w:tcPr>
            <w:tcW w:w="1361" w:type="dxa"/>
          </w:tcPr>
          <w:p w14:paraId="4C0F957F" w14:textId="77777777" w:rsidR="004C7464" w:rsidRPr="00B21BE9" w:rsidRDefault="004C7464" w:rsidP="00165A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B21BE9">
              <w:rPr>
                <w:sz w:val="18"/>
                <w:szCs w:val="18"/>
              </w:rPr>
              <w:t>IP(s) Destination</w:t>
            </w:r>
          </w:p>
        </w:tc>
        <w:tc>
          <w:tcPr>
            <w:tcW w:w="1136" w:type="dxa"/>
          </w:tcPr>
          <w:p w14:paraId="0CE6F711" w14:textId="77777777" w:rsidR="004C7464" w:rsidRPr="00B21BE9" w:rsidRDefault="004C7464" w:rsidP="00165A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B21BE9">
              <w:rPr>
                <w:sz w:val="18"/>
                <w:szCs w:val="18"/>
              </w:rPr>
              <w:t>Protocole(s)</w:t>
            </w:r>
          </w:p>
        </w:tc>
        <w:tc>
          <w:tcPr>
            <w:tcW w:w="2189" w:type="dxa"/>
          </w:tcPr>
          <w:p w14:paraId="13A0F70F" w14:textId="77777777" w:rsidR="004C7464" w:rsidRPr="00B21BE9" w:rsidRDefault="004C7464" w:rsidP="00165A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B21BE9">
              <w:rPr>
                <w:sz w:val="18"/>
                <w:szCs w:val="18"/>
              </w:rPr>
              <w:t>Motif</w:t>
            </w:r>
          </w:p>
        </w:tc>
      </w:tr>
      <w:tr w:rsidR="004C7464" w:rsidRPr="00E8774C" w14:paraId="22ABECFB" w14:textId="77777777" w:rsidTr="00E4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30ABCA3F"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497A8F21" w14:textId="77777777" w:rsidR="004C7464" w:rsidRPr="00E8774C" w:rsidRDefault="004C7464" w:rsidP="00165AFE">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7DD1C053"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72CC1A19"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1B122B4B"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vl</w:t>
            </w:r>
            <w:r>
              <w:rPr>
                <w:sz w:val="18"/>
                <w:szCs w:val="18"/>
              </w:rPr>
              <w:t>p</w:t>
            </w:r>
            <w:r w:rsidRPr="00E8774C">
              <w:rPr>
                <w:sz w:val="18"/>
                <w:szCs w:val="18"/>
              </w:rPr>
              <w:t>1tow03.dc.infra-grdf.com</w:t>
            </w:r>
          </w:p>
        </w:tc>
        <w:tc>
          <w:tcPr>
            <w:tcW w:w="1361" w:type="dxa"/>
          </w:tcPr>
          <w:p w14:paraId="2313999D"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0D1E">
              <w:rPr>
                <w:sz w:val="18"/>
                <w:szCs w:val="18"/>
              </w:rPr>
              <w:t>10.40.</w:t>
            </w:r>
            <w:r>
              <w:rPr>
                <w:sz w:val="18"/>
                <w:szCs w:val="18"/>
              </w:rPr>
              <w:t>9</w:t>
            </w:r>
            <w:r w:rsidRPr="00ED0D1E">
              <w:rPr>
                <w:sz w:val="18"/>
                <w:szCs w:val="18"/>
              </w:rPr>
              <w:t>.39</w:t>
            </w:r>
          </w:p>
        </w:tc>
        <w:tc>
          <w:tcPr>
            <w:tcW w:w="1136" w:type="dxa"/>
          </w:tcPr>
          <w:p w14:paraId="41F8ECCF"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A4627D">
              <w:rPr>
                <w:sz w:val="18"/>
                <w:szCs w:val="18"/>
              </w:rPr>
              <w:t>5432</w:t>
            </w:r>
            <w:r>
              <w:rPr>
                <w:sz w:val="18"/>
                <w:szCs w:val="18"/>
              </w:rPr>
              <w:t>/TCP, UDP</w:t>
            </w:r>
          </w:p>
        </w:tc>
        <w:tc>
          <w:tcPr>
            <w:tcW w:w="2189" w:type="dxa"/>
          </w:tcPr>
          <w:p w14:paraId="05A193B3"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à la base de données</w:t>
            </w:r>
            <w:r>
              <w:rPr>
                <w:sz w:val="18"/>
                <w:szCs w:val="18"/>
              </w:rPr>
              <w:t xml:space="preserve"> PGSQL de production</w:t>
            </w:r>
          </w:p>
        </w:tc>
      </w:tr>
      <w:tr w:rsidR="004C7464" w:rsidRPr="00E8774C" w14:paraId="696881AB" w14:textId="77777777" w:rsidTr="00E4125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38AF2071"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317C5EED" w14:textId="77777777" w:rsidR="004C7464" w:rsidRPr="00E8774C"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0B5275B4"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757A386E" w14:textId="77777777" w:rsidR="004C7464" w:rsidRPr="007D5E5D"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6CD3BD15"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rhsat</w:t>
            </w:r>
            <w:r w:rsidRPr="00E8774C">
              <w:rPr>
                <w:sz w:val="18"/>
                <w:szCs w:val="18"/>
              </w:rPr>
              <w:t>.dc.infra-grdf.com</w:t>
            </w:r>
          </w:p>
          <w:p w14:paraId="1209C8D7"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vlp1rhs02.dc.infra-grdf.com</w:t>
            </w:r>
          </w:p>
        </w:tc>
        <w:tc>
          <w:tcPr>
            <w:tcW w:w="1361" w:type="dxa"/>
          </w:tcPr>
          <w:p w14:paraId="1C6A9D79"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4338E6">
              <w:rPr>
                <w:sz w:val="18"/>
                <w:szCs w:val="18"/>
              </w:rPr>
              <w:t>10.236.197.160</w:t>
            </w:r>
          </w:p>
          <w:p w14:paraId="4127FBBB" w14:textId="77777777" w:rsidR="004C7464" w:rsidRPr="00ED0D1E"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10502B">
              <w:rPr>
                <w:sz w:val="18"/>
                <w:szCs w:val="18"/>
              </w:rPr>
              <w:t>10.40.9.64</w:t>
            </w:r>
          </w:p>
        </w:tc>
        <w:tc>
          <w:tcPr>
            <w:tcW w:w="1136" w:type="dxa"/>
          </w:tcPr>
          <w:p w14:paraId="35F1076E" w14:textId="77777777" w:rsidR="004C7464" w:rsidRPr="00A4627D"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443/TCP</w:t>
            </w:r>
          </w:p>
        </w:tc>
        <w:tc>
          <w:tcPr>
            <w:tcW w:w="2189" w:type="dxa"/>
          </w:tcPr>
          <w:p w14:paraId="7AB6E046" w14:textId="77777777" w:rsidR="004C7464" w:rsidRPr="000719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Permet de récupérer les souscriptions « </w:t>
            </w:r>
          </w:p>
          <w:p w14:paraId="54C6CB0D"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07194C">
              <w:rPr>
                <w:sz w:val="18"/>
                <w:szCs w:val="18"/>
              </w:rPr>
              <w:t>Red Hat Ansible Automation</w:t>
            </w:r>
            <w:r>
              <w:rPr>
                <w:sz w:val="18"/>
                <w:szCs w:val="18"/>
              </w:rPr>
              <w:t> »</w:t>
            </w:r>
          </w:p>
        </w:tc>
      </w:tr>
      <w:tr w:rsidR="004C7464" w:rsidRPr="00E8774C" w14:paraId="71949D75" w14:textId="77777777" w:rsidTr="00E4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6943760E"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5C14D75E" w14:textId="77777777" w:rsidR="004C7464" w:rsidRPr="00E8774C" w:rsidRDefault="004C7464" w:rsidP="00165AFE">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26971AA6"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0DE6228E"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color w:val="FF0000"/>
                <w:sz w:val="18"/>
                <w:szCs w:val="18"/>
              </w:rPr>
            </w:pPr>
            <w:r w:rsidRPr="007D5E5D">
              <w:rPr>
                <w:sz w:val="18"/>
                <w:szCs w:val="18"/>
              </w:rPr>
              <w:t>10.40</w:t>
            </w:r>
            <w:r>
              <w:rPr>
                <w:sz w:val="18"/>
                <w:szCs w:val="18"/>
              </w:rPr>
              <w:t>.9</w:t>
            </w:r>
            <w:r w:rsidRPr="007D5E5D">
              <w:rPr>
                <w:sz w:val="18"/>
                <w:szCs w:val="18"/>
              </w:rPr>
              <w:t>.38</w:t>
            </w:r>
          </w:p>
        </w:tc>
        <w:tc>
          <w:tcPr>
            <w:tcW w:w="1681" w:type="dxa"/>
          </w:tcPr>
          <w:p w14:paraId="50C869AB"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ADMIN</w:t>
            </w:r>
          </w:p>
          <w:p w14:paraId="338A94EC"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PROD</w:t>
            </w:r>
          </w:p>
          <w:p w14:paraId="667FE65E"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PROD</w:t>
            </w:r>
          </w:p>
          <w:p w14:paraId="53B58CAC"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HML</w:t>
            </w:r>
          </w:p>
          <w:p w14:paraId="76E28B3B"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lastRenderedPageBreak/>
              <w:t>AREA INTERNE HML</w:t>
            </w:r>
          </w:p>
          <w:p w14:paraId="6C045416"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CCPT</w:t>
            </w:r>
          </w:p>
          <w:p w14:paraId="7D1AC15B"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CCPT</w:t>
            </w:r>
          </w:p>
          <w:p w14:paraId="0678B985"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INTERNE ST</w:t>
            </w:r>
          </w:p>
          <w:p w14:paraId="6071E7B9"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EXTERNE PROD</w:t>
            </w:r>
          </w:p>
          <w:p w14:paraId="0CD39E32" w14:textId="77777777" w:rsidR="004C7464" w:rsidRPr="00581CF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EXTERNE HML</w:t>
            </w:r>
          </w:p>
          <w:p w14:paraId="2D688C8D"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581CFD">
              <w:rPr>
                <w:sz w:val="18"/>
                <w:szCs w:val="18"/>
              </w:rPr>
              <w:t>AREA EXTERNE ST</w:t>
            </w:r>
          </w:p>
          <w:p w14:paraId="1EE4D364"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S4 groupe 1</w:t>
            </w:r>
          </w:p>
          <w:p w14:paraId="4B8E78D2" w14:textId="77777777" w:rsidR="004C7464" w:rsidRPr="00DD3C60"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S4 groupe 2</w:t>
            </w:r>
          </w:p>
        </w:tc>
        <w:tc>
          <w:tcPr>
            <w:tcW w:w="1361" w:type="dxa"/>
          </w:tcPr>
          <w:p w14:paraId="33BDF3CB"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lastRenderedPageBreak/>
              <w:t>10.40.0.0/20</w:t>
            </w:r>
          </w:p>
          <w:p w14:paraId="193E94FB"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10.40.16.0/20</w:t>
            </w:r>
          </w:p>
          <w:p w14:paraId="10E619AF"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10.40.32.0/19</w:t>
            </w:r>
          </w:p>
          <w:p w14:paraId="66740066"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10.40.64.0/19</w:t>
            </w:r>
          </w:p>
          <w:p w14:paraId="0B40413E"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10.40.96.0/20</w:t>
            </w:r>
          </w:p>
          <w:p w14:paraId="3B13A87D"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10.40.112.0/20</w:t>
            </w:r>
          </w:p>
          <w:p w14:paraId="7C338964"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lastRenderedPageBreak/>
              <w:t>10.40.128.0/20</w:t>
            </w:r>
          </w:p>
          <w:p w14:paraId="602AB431"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10.40.144.0/20</w:t>
            </w:r>
          </w:p>
          <w:p w14:paraId="614FA72C"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10.40.160.0/19</w:t>
            </w:r>
          </w:p>
          <w:p w14:paraId="47CD27FD" w14:textId="77777777" w:rsidR="004C7464" w:rsidRPr="00FD3ED2"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10.40.192.0/19</w:t>
            </w:r>
          </w:p>
          <w:p w14:paraId="2483E90E"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ED2">
              <w:rPr>
                <w:sz w:val="18"/>
                <w:szCs w:val="18"/>
              </w:rPr>
              <w:t>10.40.240.0/20</w:t>
            </w:r>
          </w:p>
          <w:p w14:paraId="7390973F"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3D40">
              <w:rPr>
                <w:sz w:val="18"/>
                <w:szCs w:val="18"/>
              </w:rPr>
              <w:t>10.146.0/16</w:t>
            </w:r>
          </w:p>
          <w:p w14:paraId="0D0751F0"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343D40">
              <w:rPr>
                <w:sz w:val="18"/>
                <w:szCs w:val="18"/>
              </w:rPr>
              <w:t>10.236.0/16</w:t>
            </w:r>
          </w:p>
        </w:tc>
        <w:tc>
          <w:tcPr>
            <w:tcW w:w="1136" w:type="dxa"/>
          </w:tcPr>
          <w:p w14:paraId="6CDF1603"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lastRenderedPageBreak/>
              <w:t>22/TCP</w:t>
            </w:r>
          </w:p>
          <w:p w14:paraId="455C6946"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5986/TCP</w:t>
            </w:r>
          </w:p>
        </w:tc>
        <w:tc>
          <w:tcPr>
            <w:tcW w:w="2189" w:type="dxa"/>
          </w:tcPr>
          <w:p w14:paraId="053F89C2"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Accès aux serveurs Linux</w:t>
            </w:r>
            <w:r>
              <w:rPr>
                <w:sz w:val="18"/>
                <w:szCs w:val="18"/>
              </w:rPr>
              <w:t xml:space="preserve"> (SSH) et Windows (</w:t>
            </w:r>
            <w:proofErr w:type="spellStart"/>
            <w:r>
              <w:rPr>
                <w:sz w:val="18"/>
                <w:szCs w:val="18"/>
              </w:rPr>
              <w:t>WinRM</w:t>
            </w:r>
            <w:proofErr w:type="spellEnd"/>
            <w:r>
              <w:rPr>
                <w:sz w:val="18"/>
                <w:szCs w:val="18"/>
              </w:rPr>
              <w:t>) PGDC et S4</w:t>
            </w:r>
          </w:p>
        </w:tc>
      </w:tr>
      <w:tr w:rsidR="004C7464" w:rsidRPr="00E8774C" w14:paraId="09EEEB2B" w14:textId="77777777" w:rsidTr="00E4125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6D69845E"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0407F586" w14:textId="77777777" w:rsidR="004C7464" w:rsidRPr="00E8774C" w:rsidRDefault="004C7464" w:rsidP="00165AFE">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4062D465"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2A7B01CE"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4C0110E1"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vxh1vce01.dc.infra-grdf.com</w:t>
            </w:r>
          </w:p>
          <w:p w14:paraId="5FF167CB"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vxp1vce02.dc.infra-grdf.com</w:t>
            </w:r>
          </w:p>
          <w:p w14:paraId="4B27D1B4"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vxp1vce03.dc.infra-grdf.com</w:t>
            </w:r>
          </w:p>
        </w:tc>
        <w:tc>
          <w:tcPr>
            <w:tcW w:w="1361" w:type="dxa"/>
          </w:tcPr>
          <w:p w14:paraId="51A4C300"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w:t>
            </w:r>
            <w:r>
              <w:rPr>
                <w:sz w:val="18"/>
                <w:szCs w:val="18"/>
              </w:rPr>
              <w:t>4</w:t>
            </w:r>
          </w:p>
          <w:p w14:paraId="38D9C452"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10.40.4.135</w:t>
            </w:r>
          </w:p>
          <w:p w14:paraId="154D5828"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C63501">
              <w:rPr>
                <w:sz w:val="18"/>
                <w:szCs w:val="18"/>
              </w:rPr>
              <w:t>10.40.4.136</w:t>
            </w:r>
          </w:p>
        </w:tc>
        <w:tc>
          <w:tcPr>
            <w:tcW w:w="1136" w:type="dxa"/>
          </w:tcPr>
          <w:p w14:paraId="533BAC41"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443/TCP</w:t>
            </w:r>
          </w:p>
        </w:tc>
        <w:tc>
          <w:tcPr>
            <w:tcW w:w="2189" w:type="dxa"/>
          </w:tcPr>
          <w:p w14:paraId="334C1C85"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Génération des i</w:t>
            </w:r>
            <w:r w:rsidRPr="00E8774C">
              <w:rPr>
                <w:sz w:val="18"/>
                <w:szCs w:val="18"/>
              </w:rPr>
              <w:t>nventaire</w:t>
            </w:r>
            <w:r>
              <w:rPr>
                <w:sz w:val="18"/>
                <w:szCs w:val="18"/>
              </w:rPr>
              <w:t>s</w:t>
            </w:r>
            <w:r w:rsidRPr="00E8774C">
              <w:rPr>
                <w:sz w:val="18"/>
                <w:szCs w:val="18"/>
              </w:rPr>
              <w:t xml:space="preserve"> dynamique</w:t>
            </w:r>
            <w:r>
              <w:rPr>
                <w:sz w:val="18"/>
                <w:szCs w:val="18"/>
              </w:rPr>
              <w:t>s</w:t>
            </w:r>
            <w:r w:rsidRPr="00E8774C">
              <w:rPr>
                <w:sz w:val="18"/>
                <w:szCs w:val="18"/>
              </w:rPr>
              <w:t xml:space="preserve"> </w:t>
            </w:r>
            <w:r>
              <w:rPr>
                <w:sz w:val="18"/>
                <w:szCs w:val="18"/>
              </w:rPr>
              <w:t xml:space="preserve">sur les </w:t>
            </w:r>
            <w:proofErr w:type="spellStart"/>
            <w:r>
              <w:rPr>
                <w:sz w:val="18"/>
                <w:szCs w:val="18"/>
              </w:rPr>
              <w:t>Vcenter</w:t>
            </w:r>
            <w:proofErr w:type="spellEnd"/>
            <w:r>
              <w:rPr>
                <w:sz w:val="18"/>
                <w:szCs w:val="18"/>
              </w:rPr>
              <w:t xml:space="preserve"> d’administration, de production/homologation et de conception/innovation</w:t>
            </w:r>
          </w:p>
        </w:tc>
      </w:tr>
      <w:tr w:rsidR="004C7464" w:rsidRPr="00E8774C" w14:paraId="67D4770F" w14:textId="77777777" w:rsidTr="00E4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2DC083B9"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4D8A2566" w14:textId="77777777" w:rsidR="004C7464" w:rsidRPr="00E8774C" w:rsidRDefault="004C7464" w:rsidP="00165AFE">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47C9A80D"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1E40C714"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36220144"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chef-gitlab.grdf.net</w:t>
            </w:r>
          </w:p>
          <w:p w14:paraId="51974D9E"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vlp1scm01.dc.infra-grdf.com</w:t>
            </w:r>
          </w:p>
        </w:tc>
        <w:tc>
          <w:tcPr>
            <w:tcW w:w="1361" w:type="dxa"/>
          </w:tcPr>
          <w:p w14:paraId="34897DEA"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10.236.22.145</w:t>
            </w:r>
          </w:p>
          <w:p w14:paraId="19B059D8"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4A65">
              <w:rPr>
                <w:sz w:val="18"/>
                <w:szCs w:val="18"/>
              </w:rPr>
              <w:t>10.40.150.10</w:t>
            </w:r>
          </w:p>
        </w:tc>
        <w:tc>
          <w:tcPr>
            <w:tcW w:w="1136" w:type="dxa"/>
          </w:tcPr>
          <w:p w14:paraId="1D737329"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E8774C">
              <w:rPr>
                <w:sz w:val="18"/>
                <w:szCs w:val="18"/>
              </w:rPr>
              <w:t>443/TCP</w:t>
            </w:r>
          </w:p>
        </w:tc>
        <w:tc>
          <w:tcPr>
            <w:tcW w:w="2189" w:type="dxa"/>
          </w:tcPr>
          <w:p w14:paraId="7115AE81"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sz w:val="18"/>
                <w:szCs w:val="18"/>
              </w:rPr>
              <w:t xml:space="preserve">Permet de synchroniser les projets </w:t>
            </w:r>
            <w:proofErr w:type="spellStart"/>
            <w:r w:rsidRPr="001F4B9D">
              <w:rPr>
                <w:sz w:val="18"/>
                <w:szCs w:val="18"/>
              </w:rPr>
              <w:t>Gitlab</w:t>
            </w:r>
            <w:proofErr w:type="spellEnd"/>
          </w:p>
        </w:tc>
      </w:tr>
      <w:tr w:rsidR="004C7464" w:rsidRPr="00E8774C" w14:paraId="46534538" w14:textId="77777777" w:rsidTr="00E4125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5CE85F60"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599FD96A" w14:textId="77777777" w:rsidR="004C7464" w:rsidRPr="00E8774C" w:rsidRDefault="004C7464" w:rsidP="00165AFE">
            <w:pPr>
              <w:jc w:val="center"/>
              <w:rPr>
                <w:b w:val="0"/>
                <w:bCs w:val="0"/>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646494CB"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01AD0F0F"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672767B9"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nova.infra-grdf.com</w:t>
            </w:r>
          </w:p>
        </w:tc>
        <w:tc>
          <w:tcPr>
            <w:tcW w:w="1361" w:type="dxa"/>
            <w:vAlign w:val="top"/>
          </w:tcPr>
          <w:p w14:paraId="6DC303AA" w14:textId="77777777" w:rsidR="004C7464" w:rsidRPr="00FE6081"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10.236.13.11</w:t>
            </w:r>
          </w:p>
          <w:p w14:paraId="6D709155" w14:textId="77777777" w:rsidR="004C7464" w:rsidRPr="00FE6081"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10.236.13.12</w:t>
            </w:r>
          </w:p>
          <w:p w14:paraId="12845E65"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10.236.13.13</w:t>
            </w:r>
          </w:p>
          <w:p w14:paraId="7B260D8C" w14:textId="77777777" w:rsidR="004C7464" w:rsidRPr="00FE6081"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10.236.13.14</w:t>
            </w:r>
          </w:p>
          <w:p w14:paraId="7DE2B149" w14:textId="77777777" w:rsidR="004C7464" w:rsidRPr="00FE6081"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10.236.13.69</w:t>
            </w:r>
          </w:p>
          <w:p w14:paraId="7CB8406A" w14:textId="77777777" w:rsidR="004C7464" w:rsidRPr="00FE6081"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10.236.13.70</w:t>
            </w:r>
          </w:p>
          <w:p w14:paraId="438C2F4C" w14:textId="77777777" w:rsidR="004C7464"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10.236.13.71</w:t>
            </w:r>
          </w:p>
          <w:p w14:paraId="73FF5C22"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E6081">
              <w:rPr>
                <w:sz w:val="18"/>
                <w:szCs w:val="18"/>
              </w:rPr>
              <w:t>10.236.13.72</w:t>
            </w:r>
          </w:p>
        </w:tc>
        <w:tc>
          <w:tcPr>
            <w:tcW w:w="1136" w:type="dxa"/>
          </w:tcPr>
          <w:p w14:paraId="267E8947"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8774C">
              <w:rPr>
                <w:sz w:val="18"/>
                <w:szCs w:val="18"/>
              </w:rPr>
              <w:t>389/TCP + UDP</w:t>
            </w:r>
          </w:p>
        </w:tc>
        <w:tc>
          <w:tcPr>
            <w:tcW w:w="2189" w:type="dxa"/>
          </w:tcPr>
          <w:p w14:paraId="5F652542" w14:textId="77777777" w:rsidR="004C7464" w:rsidRPr="00E8774C"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FA43EB">
              <w:rPr>
                <w:sz w:val="18"/>
                <w:szCs w:val="18"/>
              </w:rPr>
              <w:t>Permet l’authentification des utilisateurs présents dans l’annuaire LDAP</w:t>
            </w:r>
          </w:p>
        </w:tc>
      </w:tr>
      <w:tr w:rsidR="004C7464" w:rsidRPr="00E8774C" w14:paraId="01F495D4" w14:textId="77777777" w:rsidTr="00E4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039352EF" w14:textId="77777777" w:rsidR="004C7464"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1tow01.dc.infra-grdf.com</w:t>
            </w:r>
          </w:p>
          <w:p w14:paraId="45E14948" w14:textId="77777777" w:rsidR="004C7464" w:rsidRPr="00E8774C" w:rsidRDefault="004C7464" w:rsidP="00165AFE">
            <w:pPr>
              <w:jc w:val="center"/>
              <w:rPr>
                <w:sz w:val="18"/>
                <w:szCs w:val="18"/>
              </w:rPr>
            </w:pPr>
            <w:r w:rsidRPr="00E8774C">
              <w:rPr>
                <w:b w:val="0"/>
                <w:bCs w:val="0"/>
                <w:sz w:val="18"/>
                <w:szCs w:val="18"/>
              </w:rPr>
              <w:t>vl</w:t>
            </w:r>
            <w:r>
              <w:rPr>
                <w:b w:val="0"/>
                <w:bCs w:val="0"/>
                <w:sz w:val="18"/>
                <w:szCs w:val="18"/>
              </w:rPr>
              <w:t>p</w:t>
            </w:r>
            <w:r w:rsidRPr="00E8774C">
              <w:rPr>
                <w:b w:val="0"/>
                <w:bCs w:val="0"/>
                <w:sz w:val="18"/>
                <w:szCs w:val="18"/>
              </w:rPr>
              <w:t>1tow02.dc.infra-grdf.com</w:t>
            </w:r>
          </w:p>
        </w:tc>
        <w:tc>
          <w:tcPr>
            <w:tcW w:w="1002" w:type="dxa"/>
          </w:tcPr>
          <w:p w14:paraId="6EC51A4F" w14:textId="77777777" w:rsidR="004C7464"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.37</w:t>
            </w:r>
          </w:p>
          <w:p w14:paraId="1A8F29A9" w14:textId="77777777" w:rsidR="004C7464" w:rsidRPr="007D5E5D"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5E5D">
              <w:rPr>
                <w:sz w:val="18"/>
                <w:szCs w:val="18"/>
              </w:rPr>
              <w:t>10.40</w:t>
            </w:r>
            <w:r>
              <w:rPr>
                <w:sz w:val="18"/>
                <w:szCs w:val="18"/>
              </w:rPr>
              <w:t>.9</w:t>
            </w:r>
            <w:r w:rsidRPr="007D5E5D">
              <w:rPr>
                <w:sz w:val="18"/>
                <w:szCs w:val="18"/>
              </w:rPr>
              <w:t>.38</w:t>
            </w:r>
          </w:p>
        </w:tc>
        <w:tc>
          <w:tcPr>
            <w:tcW w:w="1681" w:type="dxa"/>
          </w:tcPr>
          <w:p w14:paraId="013DEDAC"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mailapp.grdf.net</w:t>
            </w:r>
          </w:p>
        </w:tc>
        <w:tc>
          <w:tcPr>
            <w:tcW w:w="1361" w:type="dxa"/>
          </w:tcPr>
          <w:p w14:paraId="3FD39894"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013C">
              <w:rPr>
                <w:sz w:val="18"/>
                <w:szCs w:val="18"/>
              </w:rPr>
              <w:t>10.236.30.11</w:t>
            </w:r>
          </w:p>
        </w:tc>
        <w:tc>
          <w:tcPr>
            <w:tcW w:w="1136" w:type="dxa"/>
          </w:tcPr>
          <w:p w14:paraId="33914F58"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25/TCP</w:t>
            </w:r>
          </w:p>
        </w:tc>
        <w:tc>
          <w:tcPr>
            <w:tcW w:w="2189" w:type="dxa"/>
          </w:tcPr>
          <w:p w14:paraId="689D9F49" w14:textId="77777777" w:rsidR="004C7464" w:rsidRPr="00E8774C"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Envoi de mail via SMTP (notification, </w:t>
            </w:r>
            <w:proofErr w:type="spellStart"/>
            <w:r>
              <w:rPr>
                <w:sz w:val="18"/>
                <w:szCs w:val="18"/>
              </w:rPr>
              <w:t>reporting</w:t>
            </w:r>
            <w:proofErr w:type="spellEnd"/>
            <w:r>
              <w:rPr>
                <w:sz w:val="18"/>
                <w:szCs w:val="18"/>
              </w:rPr>
              <w:t>)</w:t>
            </w:r>
          </w:p>
        </w:tc>
      </w:tr>
      <w:tr w:rsidR="004C7464" w:rsidRPr="00E8774C" w14:paraId="796CC48B" w14:textId="77777777" w:rsidTr="00E4125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1F24A57B" w14:textId="77777777" w:rsidR="004C7464" w:rsidRPr="00D2240F" w:rsidRDefault="004C7464" w:rsidP="00165AFE">
            <w:pPr>
              <w:jc w:val="center"/>
              <w:rPr>
                <w:b w:val="0"/>
                <w:bCs w:val="0"/>
                <w:sz w:val="18"/>
                <w:szCs w:val="18"/>
              </w:rPr>
            </w:pPr>
            <w:r w:rsidRPr="00D2240F">
              <w:rPr>
                <w:b w:val="0"/>
                <w:bCs w:val="0"/>
                <w:sz w:val="18"/>
                <w:szCs w:val="18"/>
              </w:rPr>
              <w:t>vx</w:t>
            </w:r>
            <w:r>
              <w:rPr>
                <w:b w:val="0"/>
                <w:bCs w:val="0"/>
                <w:sz w:val="18"/>
                <w:szCs w:val="18"/>
              </w:rPr>
              <w:t>p</w:t>
            </w:r>
            <w:r w:rsidRPr="00D2240F">
              <w:rPr>
                <w:b w:val="0"/>
                <w:bCs w:val="0"/>
                <w:sz w:val="18"/>
                <w:szCs w:val="18"/>
              </w:rPr>
              <w:t>1vau03.dc.infra-grdf.com</w:t>
            </w:r>
          </w:p>
        </w:tc>
        <w:tc>
          <w:tcPr>
            <w:tcW w:w="1002" w:type="dxa"/>
          </w:tcPr>
          <w:p w14:paraId="5BED33C1" w14:textId="77777777" w:rsidR="004C7464" w:rsidRPr="00D2240F"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E70A23">
              <w:rPr>
                <w:sz w:val="18"/>
                <w:szCs w:val="18"/>
              </w:rPr>
              <w:t>10.40.9.25</w:t>
            </w:r>
          </w:p>
        </w:tc>
        <w:tc>
          <w:tcPr>
            <w:tcW w:w="1681" w:type="dxa"/>
          </w:tcPr>
          <w:p w14:paraId="35E75C50" w14:textId="77777777" w:rsidR="004C7464" w:rsidRPr="00362267" w:rsidRDefault="004C7464" w:rsidP="00165AFE">
            <w:pPr>
              <w:jc w:val="center"/>
              <w:cnfStyle w:val="000000010000" w:firstRow="0" w:lastRow="0" w:firstColumn="0" w:lastColumn="0" w:oddVBand="0" w:evenVBand="0" w:oddHBand="0" w:evenHBand="1" w:firstRowFirstColumn="0" w:firstRowLastColumn="0" w:lastRowFirstColumn="0" w:lastRowLastColumn="0"/>
              <w:rPr>
                <w:color w:val="FF0000"/>
                <w:sz w:val="18"/>
                <w:szCs w:val="18"/>
              </w:rPr>
            </w:pPr>
            <w:r w:rsidRPr="00362267">
              <w:rPr>
                <w:sz w:val="18"/>
                <w:szCs w:val="18"/>
              </w:rPr>
              <w:t>adam-homol.grdf.net</w:t>
            </w:r>
          </w:p>
        </w:tc>
        <w:tc>
          <w:tcPr>
            <w:tcW w:w="1361" w:type="dxa"/>
          </w:tcPr>
          <w:p w14:paraId="07CD43CE" w14:textId="77777777" w:rsidR="004C7464" w:rsidRPr="004823EE"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4823EE">
              <w:rPr>
                <w:sz w:val="18"/>
                <w:szCs w:val="18"/>
              </w:rPr>
              <w:t>&lt;IP&gt;</w:t>
            </w:r>
          </w:p>
        </w:tc>
        <w:tc>
          <w:tcPr>
            <w:tcW w:w="1136" w:type="dxa"/>
          </w:tcPr>
          <w:p w14:paraId="68AEE809" w14:textId="77777777" w:rsidR="004C7464" w:rsidRPr="00362267"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362267">
              <w:rPr>
                <w:sz w:val="18"/>
                <w:szCs w:val="18"/>
              </w:rPr>
              <w:t>443/TCP</w:t>
            </w:r>
          </w:p>
        </w:tc>
        <w:tc>
          <w:tcPr>
            <w:tcW w:w="2189" w:type="dxa"/>
          </w:tcPr>
          <w:p w14:paraId="190895F0" w14:textId="77777777" w:rsidR="004C7464" w:rsidRPr="00362267" w:rsidRDefault="004C7464" w:rsidP="00165AFE">
            <w:pPr>
              <w:jc w:val="center"/>
              <w:cnfStyle w:val="000000010000" w:firstRow="0" w:lastRow="0" w:firstColumn="0" w:lastColumn="0" w:oddVBand="0" w:evenVBand="0" w:oddHBand="0" w:evenHBand="1" w:firstRowFirstColumn="0" w:firstRowLastColumn="0" w:lastRowFirstColumn="0" w:lastRowLastColumn="0"/>
              <w:rPr>
                <w:sz w:val="18"/>
                <w:szCs w:val="18"/>
              </w:rPr>
            </w:pPr>
            <w:r w:rsidRPr="0002611E">
              <w:rPr>
                <w:sz w:val="18"/>
                <w:szCs w:val="18"/>
              </w:rPr>
              <w:t>Permet d’exécuter des requêtes API pour piloter Tower</w:t>
            </w:r>
          </w:p>
        </w:tc>
      </w:tr>
      <w:tr w:rsidR="004C7464" w:rsidRPr="00E8774C" w14:paraId="5F4B6F90" w14:textId="77777777" w:rsidTr="00E4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9" w:type="dxa"/>
          </w:tcPr>
          <w:p w14:paraId="5CBCF6B7" w14:textId="77777777" w:rsidR="004C7464" w:rsidRPr="004823EE" w:rsidRDefault="004C7464" w:rsidP="00165AFE">
            <w:pPr>
              <w:jc w:val="center"/>
              <w:rPr>
                <w:b w:val="0"/>
                <w:sz w:val="18"/>
                <w:szCs w:val="18"/>
              </w:rPr>
            </w:pPr>
            <w:r w:rsidRPr="004823EE">
              <w:rPr>
                <w:b w:val="0"/>
                <w:sz w:val="18"/>
                <w:szCs w:val="18"/>
              </w:rPr>
              <w:t>Accès utilisateur</w:t>
            </w:r>
            <w:r w:rsidRPr="004823EE">
              <w:rPr>
                <w:b w:val="0"/>
                <w:bCs w:val="0"/>
                <w:sz w:val="18"/>
                <w:szCs w:val="18"/>
              </w:rPr>
              <w:t xml:space="preserve"> (Jump)</w:t>
            </w:r>
          </w:p>
        </w:tc>
        <w:tc>
          <w:tcPr>
            <w:tcW w:w="1002" w:type="dxa"/>
          </w:tcPr>
          <w:p w14:paraId="5851ABD0" w14:textId="77777777" w:rsidR="004C7464" w:rsidRPr="004823EE"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4823EE">
              <w:rPr>
                <w:sz w:val="18"/>
                <w:szCs w:val="18"/>
              </w:rPr>
              <w:t>-</w:t>
            </w:r>
          </w:p>
        </w:tc>
        <w:tc>
          <w:tcPr>
            <w:tcW w:w="1681" w:type="dxa"/>
          </w:tcPr>
          <w:p w14:paraId="50392287" w14:textId="77777777" w:rsidR="004C7464" w:rsidRPr="00362267"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2267">
              <w:rPr>
                <w:sz w:val="18"/>
                <w:szCs w:val="18"/>
              </w:rPr>
              <w:t>adam-homol.grdf.net</w:t>
            </w:r>
          </w:p>
        </w:tc>
        <w:tc>
          <w:tcPr>
            <w:tcW w:w="1361" w:type="dxa"/>
          </w:tcPr>
          <w:p w14:paraId="3AEE7853" w14:textId="77777777" w:rsidR="004C7464" w:rsidRPr="004823EE"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4823EE">
              <w:rPr>
                <w:sz w:val="18"/>
                <w:szCs w:val="18"/>
              </w:rPr>
              <w:t>&lt;IP&gt;</w:t>
            </w:r>
          </w:p>
        </w:tc>
        <w:tc>
          <w:tcPr>
            <w:tcW w:w="1136" w:type="dxa"/>
          </w:tcPr>
          <w:p w14:paraId="698AD57A" w14:textId="77777777" w:rsidR="004C7464" w:rsidRPr="00362267"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362267">
              <w:rPr>
                <w:sz w:val="18"/>
                <w:szCs w:val="18"/>
              </w:rPr>
              <w:t>443/TCP</w:t>
            </w:r>
          </w:p>
        </w:tc>
        <w:tc>
          <w:tcPr>
            <w:tcW w:w="2189" w:type="dxa"/>
          </w:tcPr>
          <w:p w14:paraId="0E2C948C" w14:textId="77777777" w:rsidR="004C7464" w:rsidRPr="00362267" w:rsidRDefault="004C7464" w:rsidP="00165AFE">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4B9D">
              <w:rPr>
                <w:sz w:val="18"/>
                <w:szCs w:val="18"/>
              </w:rPr>
              <w:t>Permet aux utilisateurs de se connecter aux Web UI de Tower</w:t>
            </w:r>
          </w:p>
        </w:tc>
      </w:tr>
    </w:tbl>
    <w:p w14:paraId="4D4C91A1" w14:textId="2CD89115" w:rsidR="00484D6F" w:rsidRDefault="00484D6F" w:rsidP="00484D6F">
      <w:pPr>
        <w:spacing w:after="0"/>
      </w:pPr>
    </w:p>
    <w:p w14:paraId="0B42A32E" w14:textId="77777777" w:rsidR="00934915" w:rsidRDefault="00934915" w:rsidP="00484D6F">
      <w:pPr>
        <w:spacing w:after="0"/>
      </w:pPr>
    </w:p>
    <w:p w14:paraId="1C8889D2" w14:textId="3D1BED52" w:rsidR="00C71A6F" w:rsidRDefault="00C71A6F" w:rsidP="00484D6F">
      <w:pPr>
        <w:spacing w:after="0"/>
      </w:pPr>
    </w:p>
    <w:p w14:paraId="736C26D2" w14:textId="67B1EE16" w:rsidR="00C71A6F" w:rsidRDefault="00C71A6F" w:rsidP="00484D6F">
      <w:pPr>
        <w:spacing w:after="0"/>
      </w:pPr>
    </w:p>
    <w:p w14:paraId="3007A679" w14:textId="308A39B0" w:rsidR="004C7464" w:rsidRDefault="004C7464" w:rsidP="00484D6F">
      <w:pPr>
        <w:spacing w:after="0"/>
      </w:pPr>
    </w:p>
    <w:p w14:paraId="41D3E496" w14:textId="1356C1FD" w:rsidR="004C7464" w:rsidRDefault="004C7464" w:rsidP="00484D6F">
      <w:pPr>
        <w:spacing w:after="0"/>
      </w:pPr>
    </w:p>
    <w:p w14:paraId="025CC5EE" w14:textId="131B8DC4" w:rsidR="004C7464" w:rsidRDefault="004C7464" w:rsidP="00484D6F">
      <w:pPr>
        <w:spacing w:after="0"/>
      </w:pPr>
    </w:p>
    <w:p w14:paraId="231A55B9" w14:textId="532CA12B" w:rsidR="004C7464" w:rsidRDefault="004C7464" w:rsidP="00484D6F">
      <w:pPr>
        <w:spacing w:after="0"/>
      </w:pPr>
    </w:p>
    <w:p w14:paraId="722FD532" w14:textId="77777777" w:rsidR="004C7464" w:rsidRDefault="004C7464" w:rsidP="00484D6F">
      <w:pPr>
        <w:spacing w:after="0"/>
      </w:pPr>
    </w:p>
    <w:p w14:paraId="4D4C91A2" w14:textId="4EA7E229" w:rsidR="00391665" w:rsidRPr="001B0211" w:rsidRDefault="00275450" w:rsidP="00484D6F">
      <w:pPr>
        <w:pStyle w:val="Titre2"/>
        <w:rPr>
          <w:color w:val="0053B5"/>
        </w:rPr>
      </w:pPr>
      <w:bookmarkStart w:id="10" w:name="_Toc61444612"/>
      <w:r w:rsidRPr="001B0211">
        <w:rPr>
          <w:color w:val="0053B5"/>
        </w:rPr>
        <w:t>Acteurs principa</w:t>
      </w:r>
      <w:r w:rsidR="009E5956" w:rsidRPr="001B0211">
        <w:rPr>
          <w:color w:val="0053B5"/>
        </w:rPr>
        <w:t>ux</w:t>
      </w:r>
      <w:bookmarkEnd w:id="10"/>
    </w:p>
    <w:p w14:paraId="4D4C91A3" w14:textId="77777777" w:rsidR="00000D25" w:rsidRDefault="00000D25" w:rsidP="00484D6F">
      <w:pPr>
        <w:spacing w:after="0"/>
      </w:pPr>
    </w:p>
    <w:p w14:paraId="4D4C91A4" w14:textId="77777777" w:rsidR="0082390F" w:rsidRDefault="0082390F" w:rsidP="00484D6F">
      <w:pPr>
        <w:spacing w:after="0"/>
      </w:pPr>
      <w:r>
        <w:t>Les interlocuteurs suivants (personnes et/ou équipes) sont les principaux contributeurs de l’exploitation de l’application</w:t>
      </w:r>
      <w:r w:rsidR="00B37DD8">
        <w:t> :</w:t>
      </w:r>
    </w:p>
    <w:p w14:paraId="4D4C91A5" w14:textId="77777777" w:rsidR="0082390F" w:rsidRDefault="0082390F" w:rsidP="00484D6F">
      <w:pPr>
        <w:spacing w:after="0"/>
      </w:pPr>
    </w:p>
    <w:tbl>
      <w:tblPr>
        <w:tblStyle w:val="Grilledutableau"/>
        <w:tblW w:w="10201" w:type="dxa"/>
        <w:tblLook w:val="04A0" w:firstRow="1" w:lastRow="0" w:firstColumn="1" w:lastColumn="0" w:noHBand="0" w:noVBand="1"/>
      </w:tblPr>
      <w:tblGrid>
        <w:gridCol w:w="1372"/>
        <w:gridCol w:w="1736"/>
        <w:gridCol w:w="2059"/>
        <w:gridCol w:w="1349"/>
        <w:gridCol w:w="3685"/>
      </w:tblGrid>
      <w:tr w:rsidR="0054578F" w14:paraId="4D4C91AB" w14:textId="77777777" w:rsidTr="00C71A6F">
        <w:tc>
          <w:tcPr>
            <w:tcW w:w="1372" w:type="dxa"/>
            <w:shd w:val="clear" w:color="auto" w:fill="0053B5"/>
          </w:tcPr>
          <w:p w14:paraId="4D4C91A6" w14:textId="77777777" w:rsidR="0054578F" w:rsidRPr="00480722" w:rsidRDefault="0054578F" w:rsidP="00073222">
            <w:pPr>
              <w:rPr>
                <w:b/>
                <w:color w:val="FFFFFF" w:themeColor="background1"/>
              </w:rPr>
            </w:pPr>
            <w:r>
              <w:rPr>
                <w:b/>
                <w:color w:val="FFFFFF" w:themeColor="background1"/>
              </w:rPr>
              <w:t>Acteur</w:t>
            </w:r>
          </w:p>
        </w:tc>
        <w:tc>
          <w:tcPr>
            <w:tcW w:w="1736" w:type="dxa"/>
            <w:shd w:val="clear" w:color="auto" w:fill="0053B5"/>
          </w:tcPr>
          <w:p w14:paraId="4D4C91A7" w14:textId="77777777" w:rsidR="0054578F" w:rsidRDefault="0054578F" w:rsidP="00073222">
            <w:pPr>
              <w:rPr>
                <w:b/>
                <w:color w:val="FFFFFF" w:themeColor="background1"/>
              </w:rPr>
            </w:pPr>
            <w:r>
              <w:rPr>
                <w:b/>
                <w:color w:val="FFFFFF" w:themeColor="background1"/>
              </w:rPr>
              <w:t>Entité</w:t>
            </w:r>
          </w:p>
        </w:tc>
        <w:tc>
          <w:tcPr>
            <w:tcW w:w="2059" w:type="dxa"/>
            <w:shd w:val="clear" w:color="auto" w:fill="0053B5"/>
          </w:tcPr>
          <w:p w14:paraId="4D4C91A8" w14:textId="77777777" w:rsidR="0054578F" w:rsidRDefault="0054578F" w:rsidP="00073222">
            <w:pPr>
              <w:rPr>
                <w:b/>
                <w:color w:val="FFFFFF" w:themeColor="background1"/>
              </w:rPr>
            </w:pPr>
            <w:r>
              <w:rPr>
                <w:b/>
                <w:color w:val="FFFFFF" w:themeColor="background1"/>
              </w:rPr>
              <w:t>Fonction</w:t>
            </w:r>
          </w:p>
        </w:tc>
        <w:tc>
          <w:tcPr>
            <w:tcW w:w="1349" w:type="dxa"/>
            <w:shd w:val="clear" w:color="auto" w:fill="0053B5"/>
          </w:tcPr>
          <w:p w14:paraId="4D4C91A9" w14:textId="77777777" w:rsidR="0054578F" w:rsidRDefault="0054578F" w:rsidP="00073222">
            <w:pPr>
              <w:rPr>
                <w:b/>
                <w:color w:val="FFFFFF" w:themeColor="background1"/>
              </w:rPr>
            </w:pPr>
            <w:r>
              <w:rPr>
                <w:b/>
                <w:color w:val="FFFFFF" w:themeColor="background1"/>
              </w:rPr>
              <w:t>Téléphone</w:t>
            </w:r>
          </w:p>
        </w:tc>
        <w:tc>
          <w:tcPr>
            <w:tcW w:w="3685" w:type="dxa"/>
            <w:shd w:val="clear" w:color="auto" w:fill="0053B5"/>
          </w:tcPr>
          <w:p w14:paraId="4D4C91AA" w14:textId="77777777" w:rsidR="0054578F" w:rsidRDefault="00EA3AC3" w:rsidP="00073222">
            <w:pPr>
              <w:rPr>
                <w:b/>
                <w:color w:val="FFFFFF" w:themeColor="background1"/>
              </w:rPr>
            </w:pPr>
            <w:r>
              <w:rPr>
                <w:b/>
                <w:color w:val="FFFFFF" w:themeColor="background1"/>
              </w:rPr>
              <w:t>BAL</w:t>
            </w:r>
          </w:p>
        </w:tc>
      </w:tr>
      <w:tr w:rsidR="00C71A6F" w14:paraId="4D4C91B7" w14:textId="77777777" w:rsidTr="00C71A6F">
        <w:tc>
          <w:tcPr>
            <w:tcW w:w="1372" w:type="dxa"/>
          </w:tcPr>
          <w:p w14:paraId="4D4C91B2" w14:textId="19FDDF92" w:rsidR="00C71A6F" w:rsidRDefault="00C71A6F" w:rsidP="00C71A6F">
            <w:r>
              <w:t>Equipe</w:t>
            </w:r>
          </w:p>
        </w:tc>
        <w:tc>
          <w:tcPr>
            <w:tcW w:w="1736" w:type="dxa"/>
          </w:tcPr>
          <w:p w14:paraId="4D4C91B3" w14:textId="3B76AFA4" w:rsidR="00C71A6F" w:rsidRDefault="00C71A6F" w:rsidP="00C71A6F">
            <w:r>
              <w:t>POI Serveur</w:t>
            </w:r>
          </w:p>
        </w:tc>
        <w:tc>
          <w:tcPr>
            <w:tcW w:w="2059" w:type="dxa"/>
          </w:tcPr>
          <w:p w14:paraId="4D4C91B4" w14:textId="01EF44A8" w:rsidR="00C71A6F" w:rsidRDefault="00C71A6F" w:rsidP="00C71A6F">
            <w:r>
              <w:t>Exploitation Syst</w:t>
            </w:r>
            <w:r w:rsidR="00934915">
              <w:t>è</w:t>
            </w:r>
            <w:r>
              <w:t xml:space="preserve">me </w:t>
            </w:r>
          </w:p>
        </w:tc>
        <w:tc>
          <w:tcPr>
            <w:tcW w:w="1349" w:type="dxa"/>
          </w:tcPr>
          <w:p w14:paraId="4D4C91B5" w14:textId="67DB284E" w:rsidR="00C71A6F" w:rsidRDefault="00C71A6F" w:rsidP="00C71A6F">
            <w:r>
              <w:t>N/A</w:t>
            </w:r>
          </w:p>
        </w:tc>
        <w:tc>
          <w:tcPr>
            <w:tcW w:w="3685" w:type="dxa"/>
          </w:tcPr>
          <w:p w14:paraId="4D4C91B6" w14:textId="5DA63278" w:rsidR="00C71A6F" w:rsidRDefault="00C71A6F" w:rsidP="00C71A6F">
            <w:r>
              <w:t>exploit_serveur@grdf.fr</w:t>
            </w:r>
          </w:p>
        </w:tc>
      </w:tr>
      <w:tr w:rsidR="00C71A6F" w14:paraId="4D4C91BD" w14:textId="77777777" w:rsidTr="00934915">
        <w:tc>
          <w:tcPr>
            <w:tcW w:w="1372" w:type="dxa"/>
          </w:tcPr>
          <w:p w14:paraId="4D4C91B8" w14:textId="3BDE0D97" w:rsidR="00C71A6F" w:rsidRDefault="00C71A6F" w:rsidP="00C71A6F">
            <w:r>
              <w:t>Equipe</w:t>
            </w:r>
          </w:p>
        </w:tc>
        <w:tc>
          <w:tcPr>
            <w:tcW w:w="1736" w:type="dxa"/>
          </w:tcPr>
          <w:p w14:paraId="4D4C91B9" w14:textId="03EBEA3D" w:rsidR="00C71A6F" w:rsidRDefault="00C71A6F" w:rsidP="00C71A6F">
            <w:r>
              <w:t>AES</w:t>
            </w:r>
            <w:r w:rsidR="00A23880">
              <w:t xml:space="preserve"> Linux</w:t>
            </w:r>
          </w:p>
        </w:tc>
        <w:tc>
          <w:tcPr>
            <w:tcW w:w="2059" w:type="dxa"/>
          </w:tcPr>
          <w:p w14:paraId="4D4C91BA" w14:textId="38DA8046" w:rsidR="00C71A6F" w:rsidRDefault="00C71A6F" w:rsidP="00C71A6F">
            <w:r>
              <w:t>Ingénierie Système</w:t>
            </w:r>
          </w:p>
        </w:tc>
        <w:tc>
          <w:tcPr>
            <w:tcW w:w="1349" w:type="dxa"/>
          </w:tcPr>
          <w:p w14:paraId="4D4C91BB" w14:textId="5070B527" w:rsidR="00C71A6F" w:rsidRDefault="00C71A6F" w:rsidP="00C71A6F">
            <w:r>
              <w:t>N/A</w:t>
            </w:r>
          </w:p>
        </w:tc>
        <w:tc>
          <w:tcPr>
            <w:tcW w:w="0" w:type="dxa"/>
          </w:tcPr>
          <w:p w14:paraId="7DBD5175" w14:textId="77777777" w:rsidR="00934915" w:rsidRDefault="00934915" w:rsidP="00934915">
            <w:pPr>
              <w:spacing w:before="100" w:beforeAutospacing="1" w:after="100" w:afterAutospacing="1"/>
              <w:rPr>
                <w:rFonts w:eastAsia="Times New Roman" w:cstheme="minorHAnsi"/>
                <w:color w:val="262626"/>
                <w:lang w:eastAsia="fr-FR"/>
              </w:rPr>
            </w:pPr>
            <w:r w:rsidRPr="00934915">
              <w:rPr>
                <w:rFonts w:eastAsia="Times New Roman" w:cstheme="minorHAnsi"/>
                <w:color w:val="262626"/>
                <w:lang w:eastAsia="fr-FR"/>
              </w:rPr>
              <w:t>GRDF-DSI-ING-ExpertiseLinux</w:t>
            </w:r>
          </w:p>
          <w:p w14:paraId="4D4C91BC" w14:textId="62EAFEC5" w:rsidR="00A23880" w:rsidRPr="00934915" w:rsidRDefault="00934915" w:rsidP="00934915">
            <w:pPr>
              <w:spacing w:before="100" w:beforeAutospacing="1" w:after="100" w:afterAutospacing="1"/>
              <w:rPr>
                <w:rFonts w:eastAsia="Times New Roman" w:cstheme="minorHAnsi"/>
                <w:lang w:eastAsia="fr-FR"/>
              </w:rPr>
            </w:pPr>
            <w:r w:rsidRPr="00934915">
              <w:rPr>
                <w:rFonts w:eastAsia="Times New Roman" w:cstheme="minorHAnsi"/>
                <w:color w:val="262626"/>
                <w:lang w:eastAsia="fr-FR"/>
              </w:rPr>
              <w:t>GRDF-DSI-ING-ExpertiseWindows</w:t>
            </w:r>
          </w:p>
        </w:tc>
      </w:tr>
    </w:tbl>
    <w:p w14:paraId="4D4C91BE" w14:textId="77777777" w:rsidR="00484D6F" w:rsidRDefault="00484D6F" w:rsidP="00484D6F">
      <w:pPr>
        <w:spacing w:after="0"/>
      </w:pPr>
    </w:p>
    <w:p w14:paraId="1D01F8E2" w14:textId="77777777" w:rsidR="00D2425D" w:rsidRDefault="00D2425D" w:rsidP="00C71A6F">
      <w:pPr>
        <w:spacing w:after="0"/>
      </w:pPr>
    </w:p>
    <w:p w14:paraId="57C444EE" w14:textId="78382575" w:rsidR="00C71A6F" w:rsidRDefault="00C71A6F" w:rsidP="00C71A6F">
      <w:pPr>
        <w:spacing w:after="0"/>
      </w:pPr>
      <w:r>
        <w:t xml:space="preserve">RACI </w:t>
      </w:r>
    </w:p>
    <w:p w14:paraId="0484DDA8" w14:textId="3C4AE431" w:rsidR="00D2425D" w:rsidRDefault="004823EE" w:rsidP="00C71A6F">
      <w:pPr>
        <w:spacing w:after="0"/>
      </w:pPr>
      <w:hyperlink r:id="rId14" w:history="1">
        <w:r w:rsidR="00504A9C" w:rsidRPr="00504A9C">
          <w:rPr>
            <w:rStyle w:val="Lienhypertexte"/>
          </w:rPr>
          <w:t>https://grdf.sharepoint.com/:x:/r/teams/Domaine_Ingenierie/Architecture%20et%20Expertise%20Systme/Regles%20d%27ingenieries/Ansible/RACI_Ansible.xlsx?d=w736a442f3cb14549a41f73d9a34d6102&amp;csf=1&amp;web=1&amp;e=C3NxhB</w:t>
        </w:r>
      </w:hyperlink>
    </w:p>
    <w:p w14:paraId="488D0044" w14:textId="77777777" w:rsidR="00D84D34" w:rsidRDefault="00D84D34" w:rsidP="00484D6F">
      <w:pPr>
        <w:spacing w:after="0"/>
      </w:pPr>
    </w:p>
    <w:p w14:paraId="4D4C91BF" w14:textId="2951E6DE" w:rsidR="006C217D" w:rsidRPr="001B0211" w:rsidRDefault="00E834D7" w:rsidP="00484D6F">
      <w:pPr>
        <w:pStyle w:val="Titre2"/>
        <w:rPr>
          <w:color w:val="0053B5"/>
        </w:rPr>
      </w:pPr>
      <w:bookmarkStart w:id="11" w:name="_Toc61444613"/>
      <w:r>
        <w:rPr>
          <w:color w:val="0053B5"/>
        </w:rPr>
        <w:t xml:space="preserve">Synoptique et </w:t>
      </w:r>
      <w:r w:rsidR="006C217D" w:rsidRPr="001B0211">
        <w:rPr>
          <w:color w:val="0053B5"/>
        </w:rPr>
        <w:t>Architecture technique</w:t>
      </w:r>
      <w:bookmarkEnd w:id="11"/>
    </w:p>
    <w:p w14:paraId="4D4C91C0" w14:textId="77777777" w:rsidR="00484D6F" w:rsidRPr="001B0211" w:rsidRDefault="00484D6F" w:rsidP="00390FF4">
      <w:pPr>
        <w:spacing w:after="0"/>
        <w:rPr>
          <w:color w:val="0053B5"/>
        </w:rPr>
      </w:pPr>
    </w:p>
    <w:p w14:paraId="4D4C91C1" w14:textId="20AD80F8" w:rsidR="00391665" w:rsidRPr="001B0211" w:rsidRDefault="000B79FC" w:rsidP="00484D6F">
      <w:pPr>
        <w:pStyle w:val="Titre3"/>
        <w:rPr>
          <w:color w:val="0053B5"/>
        </w:rPr>
      </w:pPr>
      <w:bookmarkStart w:id="12" w:name="_Toc61444614"/>
      <w:r w:rsidRPr="001B0211">
        <w:rPr>
          <w:color w:val="0053B5"/>
        </w:rPr>
        <w:t>Synoptique</w:t>
      </w:r>
      <w:bookmarkEnd w:id="12"/>
    </w:p>
    <w:p w14:paraId="4D4C91C2" w14:textId="77777777" w:rsidR="00C3607F" w:rsidRDefault="00C3607F" w:rsidP="00484D6F">
      <w:pPr>
        <w:spacing w:after="0"/>
        <w:rPr>
          <w:lang w:eastAsia="nl-NL"/>
        </w:rPr>
      </w:pPr>
    </w:p>
    <w:p w14:paraId="54B5D449" w14:textId="77777777" w:rsidR="00C71A6F" w:rsidRDefault="00C71A6F" w:rsidP="00C71A6F">
      <w:pPr>
        <w:spacing w:after="0"/>
        <w:rPr>
          <w:lang w:eastAsia="nl-NL"/>
        </w:rPr>
      </w:pPr>
      <w:r>
        <w:rPr>
          <w:lang w:eastAsia="nl-NL"/>
        </w:rPr>
        <w:t>Ce schéma technico-fonctionnel présente les composants applicatifs au sein du SI, leur répartition sur les différentes zones réseaux et les liens entre les composants.</w:t>
      </w:r>
    </w:p>
    <w:p w14:paraId="5E9DDB78" w14:textId="77777777" w:rsidR="00C71A6F" w:rsidRDefault="00C71A6F" w:rsidP="00C71A6F">
      <w:pPr>
        <w:spacing w:after="0"/>
        <w:rPr>
          <w:lang w:eastAsia="nl-NL"/>
        </w:rPr>
      </w:pPr>
      <w:r>
        <w:rPr>
          <w:lang w:eastAsia="nl-NL"/>
        </w:rPr>
        <w:t>Ces informations sont à récupérer dans l’ISD / DAT établi et validé en phase DESIGN du projet.</w:t>
      </w:r>
    </w:p>
    <w:p w14:paraId="68F97A76" w14:textId="77777777" w:rsidR="00C71A6F" w:rsidRDefault="00C71A6F" w:rsidP="00C71A6F">
      <w:pPr>
        <w:spacing w:after="0"/>
        <w:rPr>
          <w:lang w:eastAsia="nl-NL"/>
        </w:rPr>
      </w:pPr>
    </w:p>
    <w:p w14:paraId="1F78F6E2" w14:textId="39D61663" w:rsidR="00C71A6F" w:rsidRDefault="004823EE" w:rsidP="00C71A6F">
      <w:pPr>
        <w:spacing w:after="0"/>
      </w:pPr>
      <w:hyperlink r:id="rId15" w:history="1">
        <w:r w:rsidR="009D4A57" w:rsidRPr="009D4A57">
          <w:rPr>
            <w:rStyle w:val="Lienhypertexte"/>
          </w:rPr>
          <w:t>https://grdf.sharepoint.com/:w:/r/teams/Domaine_Ingenierie/Architecture%20et%20Expertise%20Systme/Projets/Commun/Ansible/GRDF%20-%20Dossier%20d%27architecture%20Ansible%20Tower-GL109UXA.docx?d=wf2a92171675448fd933b460d25297bc1&amp;csf=1&amp;web=1&amp;e=B0DezT</w:t>
        </w:r>
      </w:hyperlink>
    </w:p>
    <w:p w14:paraId="68E1D511" w14:textId="77777777" w:rsidR="005005EB" w:rsidRDefault="005005EB" w:rsidP="00C71A6F">
      <w:pPr>
        <w:spacing w:after="0"/>
      </w:pPr>
    </w:p>
    <w:p w14:paraId="7EA40561" w14:textId="77777777" w:rsidR="00C71A6F" w:rsidRDefault="00C71A6F" w:rsidP="00C71A6F">
      <w:pPr>
        <w:spacing w:after="0"/>
      </w:pPr>
      <w:r>
        <w:t>Fonction des différents composants présentés dans le schéma technico-fonctionnel :</w:t>
      </w:r>
    </w:p>
    <w:p w14:paraId="756F4CCD" w14:textId="77777777" w:rsidR="00C71A6F" w:rsidRDefault="00C71A6F" w:rsidP="00C71A6F">
      <w:pPr>
        <w:spacing w:after="0"/>
      </w:pPr>
    </w:p>
    <w:tbl>
      <w:tblPr>
        <w:tblStyle w:val="Tramemoyenne1-Accent12"/>
        <w:tblW w:w="5000" w:type="pct"/>
        <w:tblLayout w:type="fixed"/>
        <w:tblLook w:val="04A0" w:firstRow="1" w:lastRow="0" w:firstColumn="1" w:lastColumn="0" w:noHBand="0" w:noVBand="1"/>
      </w:tblPr>
      <w:tblGrid>
        <w:gridCol w:w="2478"/>
        <w:gridCol w:w="6574"/>
      </w:tblGrid>
      <w:tr w:rsidR="00BD3DDA" w:rsidRPr="00FC79F3" w14:paraId="03E79D38" w14:textId="77777777" w:rsidTr="007B1D99">
        <w:trPr>
          <w:cnfStyle w:val="100000000000" w:firstRow="1" w:lastRow="0" w:firstColumn="0" w:lastColumn="0" w:oddVBand="0" w:evenVBand="0" w:oddHBand="0" w:evenHBand="0" w:firstRowFirstColumn="0" w:firstRowLastColumn="0" w:lastRowFirstColumn="0" w:lastRowLastColumn="0"/>
          <w:trHeight w:val="414"/>
          <w:tblHeader/>
        </w:trPr>
        <w:tc>
          <w:tcPr>
            <w:cnfStyle w:val="001000000000" w:firstRow="0" w:lastRow="0" w:firstColumn="1" w:lastColumn="0" w:oddVBand="0" w:evenVBand="0" w:oddHBand="0" w:evenHBand="0" w:firstRowFirstColumn="0" w:firstRowLastColumn="0" w:lastRowFirstColumn="0" w:lastRowLastColumn="0"/>
            <w:tcW w:w="2550" w:type="dxa"/>
          </w:tcPr>
          <w:p w14:paraId="20845B9E" w14:textId="77777777" w:rsidR="00BD3DDA" w:rsidRPr="00FC79F3" w:rsidRDefault="00BD3DDA" w:rsidP="007B1D99">
            <w:pPr>
              <w:pStyle w:val="NormalWeb"/>
              <w:jc w:val="center"/>
              <w:rPr>
                <w:rFonts w:asciiTheme="minorHAnsi" w:eastAsiaTheme="minorEastAsia" w:hAnsiTheme="minorHAnsi" w:cstheme="minorBidi"/>
                <w:color w:val="000000" w:themeColor="text1"/>
                <w:sz w:val="22"/>
                <w:szCs w:val="22"/>
                <w:lang w:eastAsia="en-US"/>
              </w:rPr>
            </w:pPr>
            <w:bookmarkStart w:id="13" w:name="_Toc61444615"/>
            <w:r w:rsidRPr="00FC79F3">
              <w:rPr>
                <w:rFonts w:asciiTheme="minorHAnsi" w:eastAsiaTheme="minorEastAsia" w:hAnsiTheme="minorHAnsi" w:cstheme="minorBidi"/>
                <w:color w:val="000000" w:themeColor="text1"/>
                <w:sz w:val="22"/>
                <w:szCs w:val="22"/>
                <w:lang w:eastAsia="en-US"/>
              </w:rPr>
              <w:t xml:space="preserve">Terme / </w:t>
            </w:r>
            <w:r>
              <w:rPr>
                <w:rFonts w:asciiTheme="minorHAnsi" w:eastAsiaTheme="minorEastAsia" w:hAnsiTheme="minorHAnsi" w:cstheme="minorBidi"/>
                <w:color w:val="000000" w:themeColor="text1"/>
                <w:sz w:val="22"/>
                <w:szCs w:val="22"/>
                <w:lang w:eastAsia="en-US"/>
              </w:rPr>
              <w:t>composant</w:t>
            </w:r>
          </w:p>
        </w:tc>
        <w:tc>
          <w:tcPr>
            <w:tcW w:w="6776" w:type="dxa"/>
          </w:tcPr>
          <w:p w14:paraId="10BB7E43" w14:textId="77777777" w:rsidR="00BD3DDA" w:rsidRPr="00FC79F3" w:rsidRDefault="00BD3DDA" w:rsidP="007B1D99">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themeColor="text1"/>
                <w:sz w:val="22"/>
                <w:szCs w:val="22"/>
                <w:lang w:eastAsia="en-US"/>
              </w:rPr>
            </w:pPr>
            <w:r w:rsidRPr="00FC79F3">
              <w:rPr>
                <w:rFonts w:asciiTheme="minorHAnsi" w:eastAsiaTheme="minorEastAsia" w:hAnsiTheme="minorHAnsi" w:cstheme="minorBidi"/>
                <w:color w:val="000000" w:themeColor="text1"/>
                <w:sz w:val="22"/>
                <w:szCs w:val="22"/>
                <w:lang w:eastAsia="en-US"/>
              </w:rPr>
              <w:t>Description</w:t>
            </w:r>
          </w:p>
        </w:tc>
      </w:tr>
      <w:tr w:rsidR="00BD3DDA" w:rsidRPr="005550E8" w14:paraId="17FF4B6C"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7872EC1" w14:textId="77777777" w:rsidR="00BD3DDA" w:rsidRPr="00FC79F3" w:rsidRDefault="00BD3DDA" w:rsidP="007B1D99">
            <w:pPr>
              <w:jc w:val="center"/>
            </w:pPr>
            <w:r>
              <w:t xml:space="preserve">Ansible </w:t>
            </w:r>
            <w:proofErr w:type="spellStart"/>
            <w:r w:rsidRPr="00FC79F3">
              <w:t>Playbooks</w:t>
            </w:r>
            <w:proofErr w:type="spellEnd"/>
          </w:p>
        </w:tc>
        <w:tc>
          <w:tcPr>
            <w:tcW w:w="6776" w:type="dxa"/>
          </w:tcPr>
          <w:p w14:paraId="481991E8" w14:textId="77777777" w:rsidR="00BD3DDA" w:rsidRPr="005550E8" w:rsidRDefault="00BD3DDA" w:rsidP="007B1D99">
            <w:pPr>
              <w:cnfStyle w:val="000000100000" w:firstRow="0" w:lastRow="0" w:firstColumn="0" w:lastColumn="0" w:oddVBand="0" w:evenVBand="0" w:oddHBand="1" w:evenHBand="0" w:firstRowFirstColumn="0" w:firstRowLastColumn="0" w:lastRowFirstColumn="0" w:lastRowLastColumn="0"/>
            </w:pPr>
            <w:r w:rsidRPr="00FC79F3">
              <w:t>Fichier</w:t>
            </w:r>
            <w:r>
              <w:t>s</w:t>
            </w:r>
            <w:r w:rsidRPr="00FC79F3">
              <w:t xml:space="preserve"> YAML dans lesquels sont mentionnés toutes les tâches qu'Ansible doit exécuter</w:t>
            </w:r>
          </w:p>
        </w:tc>
      </w:tr>
      <w:tr w:rsidR="00BD3DDA" w:rsidRPr="00FC79F3" w14:paraId="2C982C05"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7FD356B" w14:textId="77777777" w:rsidR="00BD3DDA" w:rsidRDefault="00BD3DDA" w:rsidP="007B1D99">
            <w:pPr>
              <w:jc w:val="center"/>
            </w:pPr>
            <w:r>
              <w:t>Ansible CLI</w:t>
            </w:r>
          </w:p>
        </w:tc>
        <w:tc>
          <w:tcPr>
            <w:tcW w:w="6776" w:type="dxa"/>
          </w:tcPr>
          <w:p w14:paraId="07F712C8" w14:textId="77777777" w:rsidR="00BD3DDA" w:rsidRPr="00FC79F3" w:rsidRDefault="00BD3DDA" w:rsidP="007B1D99">
            <w:pPr>
              <w:cnfStyle w:val="000000010000" w:firstRow="0" w:lastRow="0" w:firstColumn="0" w:lastColumn="0" w:oddVBand="0" w:evenVBand="0" w:oddHBand="0" w:evenHBand="1" w:firstRowFirstColumn="0" w:firstRowLastColumn="0" w:lastRowFirstColumn="0" w:lastRowLastColumn="0"/>
            </w:pPr>
            <w:r>
              <w:t>L’outil en ligne de commande qui permet d’exécuter du code Ansible sans Tower</w:t>
            </w:r>
          </w:p>
        </w:tc>
      </w:tr>
      <w:tr w:rsidR="00BD3DDA" w:rsidRPr="00FC79F3" w14:paraId="18388EE5"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4DD797B" w14:textId="77777777" w:rsidR="00BD3DDA" w:rsidRPr="00FC79F3" w:rsidRDefault="00BD3DDA" w:rsidP="007B1D99">
            <w:pPr>
              <w:jc w:val="center"/>
            </w:pPr>
            <w:r>
              <w:t>Web UI</w:t>
            </w:r>
          </w:p>
        </w:tc>
        <w:tc>
          <w:tcPr>
            <w:tcW w:w="6776" w:type="dxa"/>
          </w:tcPr>
          <w:p w14:paraId="1F8A5055" w14:textId="77777777" w:rsidR="00BD3DDA" w:rsidRPr="00FC79F3" w:rsidRDefault="00BD3DDA" w:rsidP="007B1D99">
            <w:pPr>
              <w:cnfStyle w:val="000000100000" w:firstRow="0" w:lastRow="0" w:firstColumn="0" w:lastColumn="0" w:oddVBand="0" w:evenVBand="0" w:oddHBand="1" w:evenHBand="0" w:firstRowFirstColumn="0" w:firstRowLastColumn="0" w:lastRowFirstColumn="0" w:lastRowLastColumn="0"/>
            </w:pPr>
            <w:r>
              <w:t xml:space="preserve">Interface Web simple permettant de piloter l’ensemble de l’infrastructure gérée par Tower, d’exécuter des Job </w:t>
            </w:r>
            <w:proofErr w:type="spellStart"/>
            <w:r>
              <w:t>template</w:t>
            </w:r>
            <w:proofErr w:type="spellEnd"/>
            <w:r>
              <w:t xml:space="preserve"> et d’avoir une vue globale</w:t>
            </w:r>
          </w:p>
        </w:tc>
      </w:tr>
      <w:tr w:rsidR="00BD3DDA" w:rsidRPr="00FC79F3" w14:paraId="02649CB8"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4CCE9BA4" w14:textId="77777777" w:rsidR="00BD3DDA" w:rsidRPr="00FC79F3" w:rsidRDefault="00BD3DDA" w:rsidP="007B1D99">
            <w:pPr>
              <w:jc w:val="center"/>
            </w:pPr>
            <w:r>
              <w:rPr>
                <w:rFonts w:cstheme="minorHAnsi"/>
                <w:lang w:bidi="fr-FR"/>
              </w:rPr>
              <w:t>Tower API</w:t>
            </w:r>
            <w:r w:rsidRPr="00FC79F3">
              <w:rPr>
                <w:rFonts w:cstheme="minorHAnsi"/>
                <w:lang w:bidi="fr-FR"/>
              </w:rPr>
              <w:t> </w:t>
            </w:r>
          </w:p>
        </w:tc>
        <w:tc>
          <w:tcPr>
            <w:tcW w:w="6776" w:type="dxa"/>
          </w:tcPr>
          <w:p w14:paraId="2D35C21D" w14:textId="77777777" w:rsidR="00BD3DDA" w:rsidRPr="00FC79F3" w:rsidRDefault="00BD3DDA" w:rsidP="007B1D99">
            <w:pPr>
              <w:cnfStyle w:val="000000010000" w:firstRow="0" w:lastRow="0" w:firstColumn="0" w:lastColumn="0" w:oddVBand="0" w:evenVBand="0" w:oddHBand="0" w:evenHBand="1" w:firstRowFirstColumn="0" w:firstRowLastColumn="0" w:lastRowFirstColumn="0" w:lastRowLastColumn="0"/>
            </w:pPr>
            <w:r w:rsidRPr="00FC79F3">
              <w:t>Inclut un service API RESTful qui permet aux administrateurs système et aux développeurs d'écrire des scripts et applications de tierce-partie personnalisés pouvant interagir avec Ansible Tower.</w:t>
            </w:r>
          </w:p>
        </w:tc>
      </w:tr>
      <w:tr w:rsidR="00BD3DDA" w:rsidRPr="00FC79F3" w14:paraId="6AA23619"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8DCEB93" w14:textId="77777777" w:rsidR="00BD3DDA" w:rsidRPr="00FC79F3" w:rsidRDefault="00BD3DDA" w:rsidP="007B1D99">
            <w:pPr>
              <w:jc w:val="center"/>
              <w:rPr>
                <w:rFonts w:cstheme="minorHAnsi"/>
              </w:rPr>
            </w:pPr>
            <w:r w:rsidRPr="00FC79F3">
              <w:rPr>
                <w:rFonts w:cstheme="minorHAnsi"/>
              </w:rPr>
              <w:lastRenderedPageBreak/>
              <w:t>Inventory</w:t>
            </w:r>
          </w:p>
        </w:tc>
        <w:tc>
          <w:tcPr>
            <w:tcW w:w="6776" w:type="dxa"/>
          </w:tcPr>
          <w:p w14:paraId="7E465119" w14:textId="77777777" w:rsidR="00BD3DDA" w:rsidRPr="00FC79F3" w:rsidRDefault="00BD3DDA" w:rsidP="007B1D99">
            <w:pPr>
              <w:cnfStyle w:val="000000100000" w:firstRow="0" w:lastRow="0" w:firstColumn="0" w:lastColumn="0" w:oddVBand="0" w:evenVBand="0" w:oddHBand="1" w:evenHBand="0" w:firstRowFirstColumn="0" w:firstRowLastColumn="0" w:lastRowFirstColumn="0" w:lastRowLastColumn="0"/>
            </w:pPr>
            <w:r w:rsidRPr="00FC79F3">
              <w:t>Statique ou dynamique permettant de lister/classer les hosts sur lesquels ansible interviendra</w:t>
            </w:r>
          </w:p>
        </w:tc>
      </w:tr>
      <w:tr w:rsidR="00BD3DDA" w:rsidRPr="00FC79F3" w14:paraId="16B5FF86"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C024D66" w14:textId="77777777" w:rsidR="00BD3DDA" w:rsidRDefault="00BD3DDA" w:rsidP="007B1D99">
            <w:pPr>
              <w:jc w:val="center"/>
              <w:rPr>
                <w:rFonts w:cstheme="minorHAnsi"/>
                <w:lang w:bidi="fr-FR"/>
              </w:rPr>
            </w:pPr>
            <w:proofErr w:type="spellStart"/>
            <w:r w:rsidRPr="00FC79F3">
              <w:t>Credential</w:t>
            </w:r>
            <w:proofErr w:type="spellEnd"/>
          </w:p>
        </w:tc>
        <w:tc>
          <w:tcPr>
            <w:tcW w:w="6776" w:type="dxa"/>
          </w:tcPr>
          <w:p w14:paraId="2F60269C" w14:textId="77777777" w:rsidR="00BD3DDA" w:rsidRPr="00FC79F3" w:rsidRDefault="00BD3DDA" w:rsidP="007B1D99">
            <w:pPr>
              <w:cnfStyle w:val="000000010000" w:firstRow="0" w:lastRow="0" w:firstColumn="0" w:lastColumn="0" w:oddVBand="0" w:evenVBand="0" w:oddHBand="0" w:evenHBand="1" w:firstRowFirstColumn="0" w:firstRowLastColumn="0" w:lastRowFirstColumn="0" w:lastRowLastColumn="0"/>
            </w:pPr>
            <w:r w:rsidRPr="00FC79F3">
              <w:t xml:space="preserve">Les </w:t>
            </w:r>
            <w:proofErr w:type="spellStart"/>
            <w:r w:rsidRPr="00FC79F3">
              <w:t>credentials</w:t>
            </w:r>
            <w:proofErr w:type="spellEnd"/>
            <w:r w:rsidRPr="00FC79F3">
              <w:t xml:space="preserve"> sont utilisés par Ansible Tower pour se connecter aux différentes sources extérieures.</w:t>
            </w:r>
          </w:p>
        </w:tc>
      </w:tr>
      <w:tr w:rsidR="00BD3DDA" w:rsidRPr="00FC79F3" w14:paraId="1A9525D4"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5F186AC7" w14:textId="77777777" w:rsidR="00BD3DDA" w:rsidRPr="00FC79F3" w:rsidRDefault="00BD3DDA" w:rsidP="007B1D99">
            <w:pPr>
              <w:jc w:val="center"/>
            </w:pPr>
            <w:r w:rsidRPr="00FC79F3">
              <w:t>Project</w:t>
            </w:r>
          </w:p>
        </w:tc>
        <w:tc>
          <w:tcPr>
            <w:tcW w:w="6776" w:type="dxa"/>
          </w:tcPr>
          <w:p w14:paraId="46C54FDA" w14:textId="77777777" w:rsidR="00BD3DDA" w:rsidRPr="00FC79F3" w:rsidRDefault="00BD3DDA" w:rsidP="007B1D99">
            <w:pPr>
              <w:cnfStyle w:val="000000100000" w:firstRow="0" w:lastRow="0" w:firstColumn="0" w:lastColumn="0" w:oddVBand="0" w:evenVBand="0" w:oddHBand="1" w:evenHBand="0" w:firstRowFirstColumn="0" w:firstRowLastColumn="0" w:lastRowFirstColumn="0" w:lastRowLastColumn="0"/>
            </w:pPr>
            <w:r w:rsidRPr="00FC79F3">
              <w:t xml:space="preserve">Les </w:t>
            </w:r>
            <w:proofErr w:type="spellStart"/>
            <w:r w:rsidRPr="00FC79F3">
              <w:t>projects</w:t>
            </w:r>
            <w:proofErr w:type="spellEnd"/>
            <w:r w:rsidRPr="00FC79F3">
              <w:t xml:space="preserve"> sont une collection logique de </w:t>
            </w:r>
            <w:proofErr w:type="spellStart"/>
            <w:r w:rsidRPr="00FC79F3">
              <w:t>playbooks</w:t>
            </w:r>
            <w:proofErr w:type="spellEnd"/>
            <w:r w:rsidRPr="00FC79F3">
              <w:t xml:space="preserve"> qu’utilisent Ansible Tower. Ils représentent généralement les repository SCM (</w:t>
            </w:r>
            <w:proofErr w:type="spellStart"/>
            <w:r w:rsidRPr="00FC79F3">
              <w:t>Gitlab</w:t>
            </w:r>
            <w:proofErr w:type="spellEnd"/>
            <w:r w:rsidRPr="00FC79F3">
              <w:t xml:space="preserve">, Subversion, etc…) contenant les </w:t>
            </w:r>
            <w:proofErr w:type="spellStart"/>
            <w:r w:rsidRPr="00FC79F3">
              <w:t>playbooks</w:t>
            </w:r>
            <w:proofErr w:type="spellEnd"/>
            <w:r w:rsidRPr="00FC79F3">
              <w:t xml:space="preserve"> attenant au </w:t>
            </w:r>
            <w:proofErr w:type="spellStart"/>
            <w:r w:rsidRPr="00FC79F3">
              <w:t>job_template</w:t>
            </w:r>
            <w:proofErr w:type="spellEnd"/>
          </w:p>
        </w:tc>
      </w:tr>
      <w:tr w:rsidR="00BD3DDA" w:rsidRPr="00FC79F3" w14:paraId="70A63E60"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6D9025E" w14:textId="77777777" w:rsidR="00BD3DDA" w:rsidRPr="00FC79F3" w:rsidRDefault="00BD3DDA" w:rsidP="007B1D99">
            <w:pPr>
              <w:jc w:val="center"/>
            </w:pPr>
            <w:r w:rsidRPr="00FC79F3">
              <w:t>Job</w:t>
            </w:r>
            <w:r>
              <w:t xml:space="preserve"> T</w:t>
            </w:r>
            <w:r w:rsidRPr="00FC79F3">
              <w:t>emplate</w:t>
            </w:r>
          </w:p>
        </w:tc>
        <w:tc>
          <w:tcPr>
            <w:tcW w:w="6776" w:type="dxa"/>
          </w:tcPr>
          <w:p w14:paraId="2E3CAD83" w14:textId="77777777" w:rsidR="00BD3DDA" w:rsidRDefault="00BD3DDA" w:rsidP="007B1D99">
            <w:pPr>
              <w:cnfStyle w:val="000000010000" w:firstRow="0" w:lastRow="0" w:firstColumn="0" w:lastColumn="0" w:oddVBand="0" w:evenVBand="0" w:oddHBand="0" w:evenHBand="1" w:firstRowFirstColumn="0" w:firstRowLastColumn="0" w:lastRowFirstColumn="0" w:lastRowLastColumn="0"/>
            </w:pPr>
            <w:r>
              <w:t xml:space="preserve">Ils permettent aux </w:t>
            </w:r>
            <w:proofErr w:type="spellStart"/>
            <w:r>
              <w:t>playbooks</w:t>
            </w:r>
            <w:proofErr w:type="spellEnd"/>
            <w:r>
              <w:t xml:space="preserve"> d’être contrôler, déléguer et d’être scalable en termes d’organisation.</w:t>
            </w:r>
          </w:p>
          <w:p w14:paraId="68D93A80" w14:textId="77777777" w:rsidR="00BD3DDA" w:rsidRPr="00FC79F3" w:rsidRDefault="00BD3DDA" w:rsidP="007B1D99">
            <w:pPr>
              <w:cnfStyle w:val="000000010000" w:firstRow="0" w:lastRow="0" w:firstColumn="0" w:lastColumn="0" w:oddVBand="0" w:evenVBand="0" w:oddHBand="0" w:evenHBand="1" w:firstRowFirstColumn="0" w:firstRowLastColumn="0" w:lastRowFirstColumn="0" w:lastRowLastColumn="0"/>
            </w:pPr>
            <w:r>
              <w:t xml:space="preserve">Ils nécessitent un inventaire, un </w:t>
            </w:r>
            <w:proofErr w:type="spellStart"/>
            <w:r>
              <w:t>credential</w:t>
            </w:r>
            <w:proofErr w:type="spellEnd"/>
            <w:r>
              <w:t xml:space="preserve"> pour se connecter aux VM et un </w:t>
            </w:r>
            <w:proofErr w:type="spellStart"/>
            <w:r>
              <w:t>project</w:t>
            </w:r>
            <w:proofErr w:type="spellEnd"/>
            <w:r>
              <w:t xml:space="preserve"> (SCM ou local) dans lequel seront stockés les </w:t>
            </w:r>
            <w:proofErr w:type="spellStart"/>
            <w:r>
              <w:t>playbooks</w:t>
            </w:r>
            <w:proofErr w:type="spellEnd"/>
          </w:p>
        </w:tc>
      </w:tr>
      <w:tr w:rsidR="00BD3DDA" w:rsidRPr="00FC79F3" w14:paraId="4A1A48B3"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34B3EF13" w14:textId="77777777" w:rsidR="00BD3DDA" w:rsidRPr="00FC79F3" w:rsidRDefault="00BD3DDA" w:rsidP="007B1D99">
            <w:pPr>
              <w:jc w:val="center"/>
            </w:pPr>
            <w:r w:rsidRPr="00FC79F3">
              <w:t>Workflows</w:t>
            </w:r>
          </w:p>
        </w:tc>
        <w:tc>
          <w:tcPr>
            <w:tcW w:w="6776" w:type="dxa"/>
          </w:tcPr>
          <w:p w14:paraId="75E76BAA" w14:textId="77777777" w:rsidR="00BD3DDA" w:rsidRPr="00FC79F3" w:rsidRDefault="00BD3DDA" w:rsidP="007B1D99">
            <w:pPr>
              <w:cnfStyle w:val="000000100000" w:firstRow="0" w:lastRow="0" w:firstColumn="0" w:lastColumn="0" w:oddVBand="0" w:evenVBand="0" w:oddHBand="1" w:evenHBand="0" w:firstRowFirstColumn="0" w:firstRowLastColumn="0" w:lastRowFirstColumn="0" w:lastRowLastColumn="0"/>
            </w:pPr>
            <w:r w:rsidRPr="00FC79F3">
              <w:t xml:space="preserve">Possibilité de lancer un séquencement de </w:t>
            </w:r>
            <w:proofErr w:type="spellStart"/>
            <w:r w:rsidRPr="00FC79F3">
              <w:t>playbooks</w:t>
            </w:r>
            <w:proofErr w:type="spellEnd"/>
            <w:r w:rsidRPr="00FC79F3">
              <w:t xml:space="preserve"> pour aboutir in fine aux actions désirées</w:t>
            </w:r>
          </w:p>
        </w:tc>
      </w:tr>
      <w:tr w:rsidR="00BD3DDA" w:rsidRPr="00FC79F3" w14:paraId="49D00056"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6D63E340" w14:textId="77777777" w:rsidR="00BD3DDA" w:rsidRPr="00FC79F3" w:rsidRDefault="00BD3DDA" w:rsidP="007B1D99">
            <w:pPr>
              <w:jc w:val="center"/>
            </w:pPr>
            <w:r>
              <w:t>RBAC</w:t>
            </w:r>
          </w:p>
        </w:tc>
        <w:tc>
          <w:tcPr>
            <w:tcW w:w="6776" w:type="dxa"/>
          </w:tcPr>
          <w:p w14:paraId="2C12017E" w14:textId="77777777" w:rsidR="00BD3DDA" w:rsidRPr="00FC79F3" w:rsidRDefault="00BD3DDA" w:rsidP="007B1D99">
            <w:pPr>
              <w:cnfStyle w:val="000000010000" w:firstRow="0" w:lastRow="0" w:firstColumn="0" w:lastColumn="0" w:oddVBand="0" w:evenVBand="0" w:oddHBand="0" w:evenHBand="1" w:firstRowFirstColumn="0" w:firstRowLastColumn="0" w:lastRowFirstColumn="0" w:lastRowLastColumn="0"/>
            </w:pPr>
            <w:r w:rsidRPr="0055085B">
              <w:t>RBAC (</w:t>
            </w:r>
            <w:proofErr w:type="spellStart"/>
            <w:r w:rsidRPr="0055085B">
              <w:t>Role</w:t>
            </w:r>
            <w:proofErr w:type="spellEnd"/>
            <w:r w:rsidRPr="0055085B">
              <w:t xml:space="preserve"> </w:t>
            </w:r>
            <w:proofErr w:type="spellStart"/>
            <w:r w:rsidRPr="0055085B">
              <w:t>Based</w:t>
            </w:r>
            <w:proofErr w:type="spellEnd"/>
            <w:r w:rsidRPr="0055085B">
              <w:t xml:space="preserve"> Access Control)</w:t>
            </w:r>
            <w:r>
              <w:t xml:space="preserve"> permet de gérer les permissions des utilisateurs sur les objets Tower (I</w:t>
            </w:r>
            <w:r w:rsidRPr="00FC79F3">
              <w:t>nvent</w:t>
            </w:r>
            <w:r>
              <w:t xml:space="preserve">ory, </w:t>
            </w:r>
            <w:proofErr w:type="spellStart"/>
            <w:r>
              <w:t>Credential</w:t>
            </w:r>
            <w:proofErr w:type="spellEnd"/>
            <w:r w:rsidRPr="00FC79F3">
              <w:t xml:space="preserve">, </w:t>
            </w:r>
            <w:proofErr w:type="spellStart"/>
            <w:r>
              <w:t>Projects</w:t>
            </w:r>
            <w:proofErr w:type="spellEnd"/>
            <w:r>
              <w:t xml:space="preserve">, Job </w:t>
            </w:r>
            <w:proofErr w:type="spellStart"/>
            <w:r>
              <w:t>Templates</w:t>
            </w:r>
            <w:proofErr w:type="spellEnd"/>
            <w:r>
              <w:t xml:space="preserve"> …)</w:t>
            </w:r>
          </w:p>
        </w:tc>
      </w:tr>
      <w:tr w:rsidR="00BD3DDA" w:rsidRPr="00FC79F3" w14:paraId="5349DCF8"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4BA9BA9C" w14:textId="77777777" w:rsidR="00BD3DDA" w:rsidRPr="00FC79F3" w:rsidRDefault="00BD3DDA" w:rsidP="007B1D99">
            <w:pPr>
              <w:jc w:val="center"/>
            </w:pPr>
            <w:r w:rsidRPr="00FC79F3">
              <w:t>Centralisation des logs</w:t>
            </w:r>
          </w:p>
        </w:tc>
        <w:tc>
          <w:tcPr>
            <w:tcW w:w="6776" w:type="dxa"/>
          </w:tcPr>
          <w:p w14:paraId="4968C491" w14:textId="77777777" w:rsidR="00BD3DDA" w:rsidRPr="00FC79F3" w:rsidRDefault="00BD3DDA" w:rsidP="007B1D99">
            <w:pPr>
              <w:cnfStyle w:val="000000100000" w:firstRow="0" w:lastRow="0" w:firstColumn="0" w:lastColumn="0" w:oddVBand="0" w:evenVBand="0" w:oddHBand="1" w:evenHBand="0" w:firstRowFirstColumn="0" w:firstRowLastColumn="0" w:lastRowFirstColumn="0" w:lastRowLastColumn="0"/>
            </w:pPr>
            <w:r w:rsidRPr="00FC79F3">
              <w:t>Les logs d’exécution de Ansible Tower peuvent être centralisés sur un puit de log (</w:t>
            </w:r>
            <w:proofErr w:type="spellStart"/>
            <w:r w:rsidRPr="00FC79F3">
              <w:t>splunk</w:t>
            </w:r>
            <w:proofErr w:type="spellEnd"/>
            <w:r w:rsidRPr="00FC79F3">
              <w:t xml:space="preserve">, </w:t>
            </w:r>
            <w:proofErr w:type="spellStart"/>
            <w:r w:rsidRPr="00FC79F3">
              <w:t>logstash</w:t>
            </w:r>
            <w:proofErr w:type="spellEnd"/>
            <w:r w:rsidRPr="00FC79F3">
              <w:t xml:space="preserve">, </w:t>
            </w:r>
            <w:proofErr w:type="gramStart"/>
            <w:r w:rsidRPr="00FC79F3">
              <w:t>etc...</w:t>
            </w:r>
            <w:proofErr w:type="gramEnd"/>
            <w:r w:rsidRPr="00FC79F3">
              <w:t>)</w:t>
            </w:r>
          </w:p>
        </w:tc>
      </w:tr>
      <w:tr w:rsidR="00BD3DDA" w14:paraId="1472CD89" w14:textId="77777777" w:rsidTr="007B1D99">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53AEFE51" w14:textId="77777777" w:rsidR="00BD3DDA" w:rsidRPr="00FC79F3" w:rsidRDefault="00BD3DDA" w:rsidP="007B1D99">
            <w:pPr>
              <w:jc w:val="center"/>
            </w:pPr>
            <w:r w:rsidRPr="00FC79F3">
              <w:rPr>
                <w:rFonts w:cstheme="minorHAnsi"/>
              </w:rPr>
              <w:t>Modules</w:t>
            </w:r>
          </w:p>
        </w:tc>
        <w:tc>
          <w:tcPr>
            <w:tcW w:w="6776" w:type="dxa"/>
          </w:tcPr>
          <w:p w14:paraId="7B5F5CAA" w14:textId="77777777" w:rsidR="00BD3DDA" w:rsidRDefault="00BD3DDA" w:rsidP="007B1D99">
            <w:pPr>
              <w:cnfStyle w:val="000000010000" w:firstRow="0" w:lastRow="0" w:firstColumn="0" w:lastColumn="0" w:oddVBand="0" w:evenVBand="0" w:oddHBand="0" w:evenHBand="1" w:firstRowFirstColumn="0" w:firstRowLastColumn="0" w:lastRowFirstColumn="0" w:lastRowLastColumn="0"/>
            </w:pPr>
            <w:r w:rsidRPr="00FC79F3">
              <w:t xml:space="preserve">Bouts de codes écrits principalement en python pour modifier l’état de propriété d’un host. Les modules sont invoqués par l’exécution de taches soit directement en ligne de commande soit via des </w:t>
            </w:r>
            <w:proofErr w:type="spellStart"/>
            <w:r w:rsidRPr="00FC79F3">
              <w:t>playbooks</w:t>
            </w:r>
            <w:proofErr w:type="spellEnd"/>
          </w:p>
        </w:tc>
      </w:tr>
      <w:tr w:rsidR="00BD3DDA" w14:paraId="4CEE3131" w14:textId="77777777" w:rsidTr="007B1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0" w:type="dxa"/>
          </w:tcPr>
          <w:p w14:paraId="1343CA47" w14:textId="77777777" w:rsidR="00BD3DDA" w:rsidRPr="00FC79F3" w:rsidRDefault="00BD3DDA" w:rsidP="007B1D99">
            <w:pPr>
              <w:jc w:val="center"/>
            </w:pPr>
            <w:r w:rsidRPr="00FC79F3">
              <w:t>Plugins</w:t>
            </w:r>
          </w:p>
        </w:tc>
        <w:tc>
          <w:tcPr>
            <w:tcW w:w="6776" w:type="dxa"/>
          </w:tcPr>
          <w:p w14:paraId="2AB3C08A" w14:textId="77777777" w:rsidR="00BD3DDA" w:rsidRDefault="00BD3DDA" w:rsidP="007B1D99">
            <w:pPr>
              <w:cnfStyle w:val="000000100000" w:firstRow="0" w:lastRow="0" w:firstColumn="0" w:lastColumn="0" w:oddVBand="0" w:evenVBand="0" w:oddHBand="1" w:evenHBand="0" w:firstRowFirstColumn="0" w:firstRowLastColumn="0" w:lastRowFirstColumn="0" w:lastRowLastColumn="0"/>
            </w:pPr>
            <w:r w:rsidRPr="00FC79F3">
              <w:t>Les Plugins apportent des fonctionnalités complémentaires à Ansible (</w:t>
            </w:r>
            <w:proofErr w:type="spellStart"/>
            <w:r w:rsidRPr="00FC79F3">
              <w:t>become</w:t>
            </w:r>
            <w:proofErr w:type="spellEnd"/>
            <w:r w:rsidRPr="00FC79F3">
              <w:t xml:space="preserve"> ; action</w:t>
            </w:r>
            <w:r>
              <w:t xml:space="preserve"> </w:t>
            </w:r>
            <w:r w:rsidRPr="00FC79F3">
              <w:t>; …</w:t>
            </w:r>
            <w:r>
              <w:t>)</w:t>
            </w:r>
          </w:p>
        </w:tc>
      </w:tr>
    </w:tbl>
    <w:p w14:paraId="4D4C91D7" w14:textId="5B493DBC" w:rsidR="00391665" w:rsidRPr="00A82D87" w:rsidRDefault="00044812" w:rsidP="00484D6F">
      <w:pPr>
        <w:pStyle w:val="Titre3"/>
        <w:rPr>
          <w:color w:val="0053B5"/>
        </w:rPr>
      </w:pPr>
      <w:r w:rsidRPr="00A82D87">
        <w:rPr>
          <w:color w:val="0053B5"/>
        </w:rPr>
        <w:t>A</w:t>
      </w:r>
      <w:r w:rsidR="000B79FC" w:rsidRPr="00A82D87">
        <w:rPr>
          <w:color w:val="0053B5"/>
        </w:rPr>
        <w:t>rchitecture technique</w:t>
      </w:r>
      <w:bookmarkEnd w:id="13"/>
    </w:p>
    <w:p w14:paraId="4D4C91D8" w14:textId="77777777" w:rsidR="00C3607F" w:rsidRDefault="00C3607F" w:rsidP="00484D6F">
      <w:pPr>
        <w:spacing w:after="0"/>
      </w:pPr>
    </w:p>
    <w:p w14:paraId="31F96D3F" w14:textId="77777777" w:rsidR="00C71A6F" w:rsidRDefault="00C71A6F" w:rsidP="00C71A6F">
      <w:pPr>
        <w:spacing w:after="0"/>
      </w:pPr>
      <w:r>
        <w:t>Ce schéma présente les composants techniques au sein du SI (machines physiques et virtuelles, équipements réseau) et leur répartition sur les différentes zones réseau.</w:t>
      </w:r>
    </w:p>
    <w:p w14:paraId="48E0E8D2" w14:textId="77777777" w:rsidR="00C71A6F" w:rsidRDefault="00C71A6F" w:rsidP="00C71A6F">
      <w:pPr>
        <w:spacing w:after="0"/>
        <w:rPr>
          <w:lang w:eastAsia="nl-NL"/>
        </w:rPr>
      </w:pPr>
      <w:r>
        <w:rPr>
          <w:lang w:eastAsia="nl-NL"/>
        </w:rPr>
        <w:t>Ces informations sont à récupérer dans l’ISD / DAT établi et validé en phase DESIGN du projet.</w:t>
      </w:r>
    </w:p>
    <w:p w14:paraId="77509F72" w14:textId="374050AA" w:rsidR="00C71A6F" w:rsidRDefault="00C71A6F" w:rsidP="00C71A6F">
      <w:pPr>
        <w:spacing w:after="0"/>
      </w:pPr>
    </w:p>
    <w:p w14:paraId="396355E3" w14:textId="3751C167" w:rsidR="003767C2" w:rsidRDefault="004823EE" w:rsidP="00C71A6F">
      <w:pPr>
        <w:spacing w:after="0"/>
      </w:pPr>
      <w:hyperlink r:id="rId16" w:history="1">
        <w:r w:rsidR="003F560C" w:rsidRPr="003F560C">
          <w:rPr>
            <w:rStyle w:val="Lienhypertexte"/>
          </w:rPr>
          <w:t>https://grdf.sharepoint.com/:w:/r/teams/Domaine_Ingenierie/Architecture%20et%20Expertise%20Systme/Architectures/DATs/ANSIBLE/GRDF%20-%20Dossier%20d%27architecture%20Ansible%20Tower.docx?d=wff5364ffb2e74acab892e1ac4d126438&amp;csf=1&amp;web=1&amp;e=ihwsgo</w:t>
        </w:r>
      </w:hyperlink>
    </w:p>
    <w:p w14:paraId="56755ED7" w14:textId="6FC43073" w:rsidR="003F560C" w:rsidRDefault="003F560C" w:rsidP="00C71A6F">
      <w:pPr>
        <w:spacing w:after="0"/>
      </w:pPr>
    </w:p>
    <w:p w14:paraId="54839D84" w14:textId="3F010C26" w:rsidR="003F560C" w:rsidRDefault="003F560C" w:rsidP="00C71A6F">
      <w:pPr>
        <w:spacing w:after="0"/>
      </w:pPr>
    </w:p>
    <w:p w14:paraId="263BF5E2" w14:textId="7DF43058" w:rsidR="003F560C" w:rsidRDefault="003F560C" w:rsidP="00C71A6F">
      <w:pPr>
        <w:spacing w:after="0"/>
      </w:pPr>
    </w:p>
    <w:p w14:paraId="1BEFA7AB" w14:textId="77777777" w:rsidR="003F560C" w:rsidRDefault="003F560C" w:rsidP="00C71A6F">
      <w:pPr>
        <w:spacing w:after="0"/>
      </w:pPr>
    </w:p>
    <w:p w14:paraId="228A2497" w14:textId="77777777" w:rsidR="00C71A6F" w:rsidRPr="00A82D87" w:rsidRDefault="00C71A6F" w:rsidP="00C71A6F">
      <w:pPr>
        <w:pStyle w:val="Titre3"/>
        <w:rPr>
          <w:color w:val="0053B5"/>
        </w:rPr>
      </w:pPr>
      <w:bookmarkStart w:id="14" w:name="_Toc60821532"/>
      <w:bookmarkStart w:id="15" w:name="_Toc61444616"/>
      <w:r w:rsidRPr="00A82D87">
        <w:rPr>
          <w:color w:val="0053B5"/>
        </w:rPr>
        <w:t>Description détaillée des serveurs</w:t>
      </w:r>
      <w:bookmarkEnd w:id="14"/>
      <w:bookmarkEnd w:id="15"/>
    </w:p>
    <w:p w14:paraId="28AA6F9A" w14:textId="000A6849" w:rsidR="00C71A6F" w:rsidRDefault="00C71A6F" w:rsidP="00C71A6F">
      <w:pPr>
        <w:spacing w:after="0"/>
        <w:rPr>
          <w:lang w:eastAsia="nl-NL"/>
        </w:rPr>
      </w:pPr>
    </w:p>
    <w:tbl>
      <w:tblPr>
        <w:tblStyle w:val="Tramemoyenne1-Accent12"/>
        <w:tblW w:w="0" w:type="auto"/>
        <w:tblLayout w:type="fixed"/>
        <w:tblLook w:val="04A0" w:firstRow="1" w:lastRow="0" w:firstColumn="1" w:lastColumn="0" w:noHBand="0" w:noVBand="1"/>
      </w:tblPr>
      <w:tblGrid>
        <w:gridCol w:w="1550"/>
        <w:gridCol w:w="1982"/>
        <w:gridCol w:w="1022"/>
        <w:gridCol w:w="623"/>
        <w:gridCol w:w="1044"/>
        <w:gridCol w:w="1070"/>
        <w:gridCol w:w="757"/>
        <w:gridCol w:w="1258"/>
      </w:tblGrid>
      <w:tr w:rsidR="00AC4D5B" w:rsidRPr="002468DF" w14:paraId="706F6C02" w14:textId="77777777" w:rsidTr="007B1D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FAFE4E7" w14:textId="77777777" w:rsidR="00AC4D5B" w:rsidRPr="002468DF" w:rsidRDefault="00AC4D5B" w:rsidP="007B1D99">
            <w:pPr>
              <w:jc w:val="center"/>
              <w:rPr>
                <w:sz w:val="18"/>
                <w:szCs w:val="18"/>
              </w:rPr>
            </w:pPr>
            <w:r w:rsidRPr="002468DF">
              <w:rPr>
                <w:rFonts w:eastAsiaTheme="minorEastAsia"/>
                <w:sz w:val="18"/>
                <w:szCs w:val="18"/>
              </w:rPr>
              <w:lastRenderedPageBreak/>
              <w:t>Environnement</w:t>
            </w:r>
          </w:p>
        </w:tc>
        <w:tc>
          <w:tcPr>
            <w:tcW w:w="1982" w:type="dxa"/>
          </w:tcPr>
          <w:p w14:paraId="19ED61F0"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sz w:val="18"/>
                <w:szCs w:val="18"/>
              </w:rPr>
            </w:pPr>
            <w:r w:rsidRPr="002468DF">
              <w:rPr>
                <w:rFonts w:eastAsiaTheme="minorEastAsia"/>
                <w:sz w:val="18"/>
                <w:szCs w:val="18"/>
              </w:rPr>
              <w:t>Nom du serveur</w:t>
            </w:r>
          </w:p>
        </w:tc>
        <w:tc>
          <w:tcPr>
            <w:tcW w:w="1022" w:type="dxa"/>
          </w:tcPr>
          <w:p w14:paraId="42D2FCF1"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2468DF">
              <w:rPr>
                <w:rFonts w:eastAsiaTheme="minorEastAsia"/>
                <w:sz w:val="18"/>
                <w:szCs w:val="18"/>
              </w:rPr>
              <w:t>Fonction</w:t>
            </w:r>
          </w:p>
        </w:tc>
        <w:tc>
          <w:tcPr>
            <w:tcW w:w="623" w:type="dxa"/>
          </w:tcPr>
          <w:p w14:paraId="333E91B4"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sz w:val="18"/>
                <w:szCs w:val="18"/>
              </w:rPr>
            </w:pPr>
            <w:r w:rsidRPr="002468DF">
              <w:rPr>
                <w:rFonts w:eastAsiaTheme="minorEastAsia"/>
                <w:sz w:val="18"/>
                <w:szCs w:val="18"/>
              </w:rPr>
              <w:t>CPU</w:t>
            </w:r>
          </w:p>
        </w:tc>
        <w:tc>
          <w:tcPr>
            <w:tcW w:w="1044" w:type="dxa"/>
          </w:tcPr>
          <w:p w14:paraId="02686C4E"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sz w:val="18"/>
                <w:szCs w:val="18"/>
              </w:rPr>
            </w:pPr>
            <w:r w:rsidRPr="002468DF">
              <w:rPr>
                <w:rFonts w:eastAsiaTheme="minorEastAsia"/>
                <w:sz w:val="18"/>
                <w:szCs w:val="18"/>
              </w:rPr>
              <w:t>Mémoire</w:t>
            </w:r>
          </w:p>
        </w:tc>
        <w:tc>
          <w:tcPr>
            <w:tcW w:w="1070" w:type="dxa"/>
          </w:tcPr>
          <w:p w14:paraId="7B0F8B81"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sz w:val="18"/>
                <w:szCs w:val="18"/>
              </w:rPr>
            </w:pPr>
            <w:r w:rsidRPr="002468DF">
              <w:rPr>
                <w:rFonts w:eastAsiaTheme="minorEastAsia"/>
                <w:sz w:val="18"/>
                <w:szCs w:val="18"/>
              </w:rPr>
              <w:t>Stockage</w:t>
            </w:r>
          </w:p>
        </w:tc>
        <w:tc>
          <w:tcPr>
            <w:tcW w:w="757" w:type="dxa"/>
          </w:tcPr>
          <w:p w14:paraId="1E67C349"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2468DF">
              <w:rPr>
                <w:rFonts w:eastAsiaTheme="minorEastAsia"/>
                <w:sz w:val="18"/>
                <w:szCs w:val="18"/>
              </w:rPr>
              <w:t>VLAN</w:t>
            </w:r>
          </w:p>
        </w:tc>
        <w:tc>
          <w:tcPr>
            <w:tcW w:w="1258" w:type="dxa"/>
          </w:tcPr>
          <w:p w14:paraId="0DBB95D3" w14:textId="77777777" w:rsidR="00AC4D5B" w:rsidRPr="002468DF" w:rsidRDefault="00AC4D5B" w:rsidP="007B1D99">
            <w:pPr>
              <w:jc w:val="cente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2468DF">
              <w:rPr>
                <w:rFonts w:eastAsiaTheme="minorEastAsia"/>
                <w:sz w:val="18"/>
                <w:szCs w:val="18"/>
              </w:rPr>
              <w:t>Adresse IP</w:t>
            </w:r>
          </w:p>
        </w:tc>
      </w:tr>
      <w:tr w:rsidR="00AC4D5B" w:rsidRPr="002468DF" w14:paraId="601627FF" w14:textId="77777777" w:rsidTr="007B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7D8F76F1" w14:textId="77777777" w:rsidR="00AC4D5B" w:rsidRPr="002468DF" w:rsidRDefault="00AC4D5B" w:rsidP="007B1D99">
            <w:pPr>
              <w:jc w:val="center"/>
              <w:rPr>
                <w:sz w:val="18"/>
                <w:szCs w:val="18"/>
              </w:rPr>
            </w:pPr>
            <w:r w:rsidRPr="002468DF">
              <w:rPr>
                <w:sz w:val="18"/>
                <w:szCs w:val="18"/>
              </w:rPr>
              <w:t>Homologation</w:t>
            </w:r>
          </w:p>
        </w:tc>
        <w:tc>
          <w:tcPr>
            <w:tcW w:w="1982" w:type="dxa"/>
          </w:tcPr>
          <w:p w14:paraId="03D30340"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vlh1tow01.dc.infra-grdf.com</w:t>
            </w:r>
          </w:p>
        </w:tc>
        <w:tc>
          <w:tcPr>
            <w:tcW w:w="1022" w:type="dxa"/>
          </w:tcPr>
          <w:p w14:paraId="51305FED"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Nœud Tower</w:t>
            </w:r>
          </w:p>
        </w:tc>
        <w:tc>
          <w:tcPr>
            <w:tcW w:w="623" w:type="dxa"/>
          </w:tcPr>
          <w:p w14:paraId="47DCF159"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0223AC8B"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2D9EEF5E"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50</w:t>
            </w:r>
          </w:p>
        </w:tc>
        <w:tc>
          <w:tcPr>
            <w:tcW w:w="757" w:type="dxa"/>
          </w:tcPr>
          <w:p w14:paraId="4551BCB2"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Front-3056</w:t>
            </w:r>
          </w:p>
        </w:tc>
        <w:tc>
          <w:tcPr>
            <w:tcW w:w="1258" w:type="dxa"/>
          </w:tcPr>
          <w:p w14:paraId="6BC0D772"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10.40.11.37</w:t>
            </w:r>
          </w:p>
        </w:tc>
      </w:tr>
      <w:tr w:rsidR="00AC4D5B" w:rsidRPr="002468DF" w14:paraId="2DC54A23" w14:textId="77777777" w:rsidTr="007B1D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D095DF1" w14:textId="77777777" w:rsidR="00AC4D5B" w:rsidRPr="002468DF" w:rsidRDefault="00AC4D5B" w:rsidP="007B1D99">
            <w:pPr>
              <w:jc w:val="center"/>
              <w:rPr>
                <w:sz w:val="18"/>
                <w:szCs w:val="18"/>
              </w:rPr>
            </w:pPr>
            <w:r w:rsidRPr="002468DF">
              <w:rPr>
                <w:sz w:val="18"/>
                <w:szCs w:val="18"/>
              </w:rPr>
              <w:t>Homologation</w:t>
            </w:r>
          </w:p>
        </w:tc>
        <w:tc>
          <w:tcPr>
            <w:tcW w:w="1982" w:type="dxa"/>
          </w:tcPr>
          <w:p w14:paraId="7B65CD80" w14:textId="503F32DA"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vlh1tow02.</w:t>
            </w:r>
            <w:r w:rsidR="00EE7019">
              <w:rPr>
                <w:sz w:val="18"/>
                <w:szCs w:val="18"/>
              </w:rPr>
              <w:t>in.grdf.net</w:t>
            </w:r>
          </w:p>
        </w:tc>
        <w:tc>
          <w:tcPr>
            <w:tcW w:w="1022" w:type="dxa"/>
          </w:tcPr>
          <w:p w14:paraId="0B89975F"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Nœud Tower</w:t>
            </w:r>
          </w:p>
        </w:tc>
        <w:tc>
          <w:tcPr>
            <w:tcW w:w="623" w:type="dxa"/>
          </w:tcPr>
          <w:p w14:paraId="3880D255"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4111D0E9"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63883FCD"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50</w:t>
            </w:r>
          </w:p>
        </w:tc>
        <w:tc>
          <w:tcPr>
            <w:tcW w:w="757" w:type="dxa"/>
          </w:tcPr>
          <w:p w14:paraId="7D048E69"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Front-3056</w:t>
            </w:r>
          </w:p>
        </w:tc>
        <w:tc>
          <w:tcPr>
            <w:tcW w:w="1258" w:type="dxa"/>
          </w:tcPr>
          <w:p w14:paraId="32D84469"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10.40.11.38</w:t>
            </w:r>
          </w:p>
        </w:tc>
      </w:tr>
      <w:tr w:rsidR="00AC4D5B" w:rsidRPr="002468DF" w14:paraId="283317B7" w14:textId="77777777" w:rsidTr="007B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4B9D9F7" w14:textId="77777777" w:rsidR="00AC4D5B" w:rsidRPr="002468DF" w:rsidRDefault="00AC4D5B" w:rsidP="007B1D99">
            <w:pPr>
              <w:jc w:val="center"/>
              <w:rPr>
                <w:sz w:val="18"/>
                <w:szCs w:val="18"/>
              </w:rPr>
            </w:pPr>
            <w:r w:rsidRPr="002468DF">
              <w:rPr>
                <w:sz w:val="18"/>
                <w:szCs w:val="18"/>
              </w:rPr>
              <w:t>Homologation</w:t>
            </w:r>
          </w:p>
        </w:tc>
        <w:tc>
          <w:tcPr>
            <w:tcW w:w="1982" w:type="dxa"/>
          </w:tcPr>
          <w:p w14:paraId="68EB8383" w14:textId="6C83ED36"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vlh1tow03.</w:t>
            </w:r>
            <w:r w:rsidR="00EE7019">
              <w:rPr>
                <w:sz w:val="18"/>
                <w:szCs w:val="18"/>
              </w:rPr>
              <w:t>in.grdf.net</w:t>
            </w:r>
          </w:p>
        </w:tc>
        <w:tc>
          <w:tcPr>
            <w:tcW w:w="1022" w:type="dxa"/>
          </w:tcPr>
          <w:p w14:paraId="2E212DEE"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BDD</w:t>
            </w:r>
          </w:p>
        </w:tc>
        <w:tc>
          <w:tcPr>
            <w:tcW w:w="623" w:type="dxa"/>
          </w:tcPr>
          <w:p w14:paraId="49EBC82B"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756B091D"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2649822A"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100</w:t>
            </w:r>
          </w:p>
        </w:tc>
        <w:tc>
          <w:tcPr>
            <w:tcW w:w="757" w:type="dxa"/>
          </w:tcPr>
          <w:p w14:paraId="6D135CFF"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Front-3056</w:t>
            </w:r>
          </w:p>
        </w:tc>
        <w:tc>
          <w:tcPr>
            <w:tcW w:w="1258" w:type="dxa"/>
          </w:tcPr>
          <w:p w14:paraId="1AE39761"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10.40.11.39</w:t>
            </w:r>
          </w:p>
        </w:tc>
      </w:tr>
      <w:tr w:rsidR="00AC4D5B" w:rsidRPr="002468DF" w14:paraId="38DB3170" w14:textId="77777777" w:rsidTr="007B1D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B219927" w14:textId="77777777" w:rsidR="00AC4D5B" w:rsidRPr="002468DF" w:rsidRDefault="00AC4D5B" w:rsidP="007B1D99">
            <w:pPr>
              <w:jc w:val="center"/>
              <w:rPr>
                <w:sz w:val="18"/>
                <w:szCs w:val="18"/>
              </w:rPr>
            </w:pPr>
            <w:r w:rsidRPr="002468DF">
              <w:rPr>
                <w:sz w:val="18"/>
                <w:szCs w:val="18"/>
              </w:rPr>
              <w:t>Production</w:t>
            </w:r>
          </w:p>
        </w:tc>
        <w:tc>
          <w:tcPr>
            <w:tcW w:w="1982" w:type="dxa"/>
          </w:tcPr>
          <w:p w14:paraId="62FD468E" w14:textId="614DA7A6"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vlp1tow01.</w:t>
            </w:r>
            <w:r w:rsidR="00EE7019">
              <w:rPr>
                <w:sz w:val="18"/>
                <w:szCs w:val="18"/>
              </w:rPr>
              <w:t>in.grdf.net</w:t>
            </w:r>
          </w:p>
        </w:tc>
        <w:tc>
          <w:tcPr>
            <w:tcW w:w="1022" w:type="dxa"/>
          </w:tcPr>
          <w:p w14:paraId="2988AA2D"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Nœud Tower</w:t>
            </w:r>
          </w:p>
        </w:tc>
        <w:tc>
          <w:tcPr>
            <w:tcW w:w="623" w:type="dxa"/>
          </w:tcPr>
          <w:p w14:paraId="7AF54C19"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2F754D6D"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42280944"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50</w:t>
            </w:r>
          </w:p>
        </w:tc>
        <w:tc>
          <w:tcPr>
            <w:tcW w:w="757" w:type="dxa"/>
          </w:tcPr>
          <w:p w14:paraId="14F85829"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Front-3050</w:t>
            </w:r>
          </w:p>
        </w:tc>
        <w:tc>
          <w:tcPr>
            <w:tcW w:w="1258" w:type="dxa"/>
          </w:tcPr>
          <w:p w14:paraId="165AEA4C"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10.40.9.37</w:t>
            </w:r>
          </w:p>
        </w:tc>
      </w:tr>
      <w:tr w:rsidR="00AC4D5B" w:rsidRPr="002468DF" w14:paraId="3B45D312" w14:textId="77777777" w:rsidTr="007B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4C0468A2" w14:textId="77777777" w:rsidR="00AC4D5B" w:rsidRPr="002468DF" w:rsidRDefault="00AC4D5B" w:rsidP="007B1D99">
            <w:pPr>
              <w:jc w:val="center"/>
              <w:rPr>
                <w:sz w:val="18"/>
                <w:szCs w:val="18"/>
              </w:rPr>
            </w:pPr>
            <w:r w:rsidRPr="002468DF">
              <w:rPr>
                <w:sz w:val="18"/>
                <w:szCs w:val="18"/>
              </w:rPr>
              <w:t>Production</w:t>
            </w:r>
          </w:p>
        </w:tc>
        <w:tc>
          <w:tcPr>
            <w:tcW w:w="1982" w:type="dxa"/>
          </w:tcPr>
          <w:p w14:paraId="602EEB9C" w14:textId="634C2545"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vlp1tow02.</w:t>
            </w:r>
            <w:r w:rsidR="00EE7019">
              <w:rPr>
                <w:sz w:val="18"/>
                <w:szCs w:val="18"/>
              </w:rPr>
              <w:t>in.grdf.net</w:t>
            </w:r>
          </w:p>
        </w:tc>
        <w:tc>
          <w:tcPr>
            <w:tcW w:w="1022" w:type="dxa"/>
          </w:tcPr>
          <w:p w14:paraId="0311BAEF"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Nœud </w:t>
            </w:r>
            <w:r w:rsidRPr="002468DF">
              <w:rPr>
                <w:sz w:val="18"/>
                <w:szCs w:val="18"/>
              </w:rPr>
              <w:t>Tower</w:t>
            </w:r>
          </w:p>
        </w:tc>
        <w:tc>
          <w:tcPr>
            <w:tcW w:w="623" w:type="dxa"/>
          </w:tcPr>
          <w:p w14:paraId="5A3D0E95"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4</w:t>
            </w:r>
          </w:p>
        </w:tc>
        <w:tc>
          <w:tcPr>
            <w:tcW w:w="1044" w:type="dxa"/>
          </w:tcPr>
          <w:p w14:paraId="736546F7"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8</w:t>
            </w:r>
          </w:p>
        </w:tc>
        <w:tc>
          <w:tcPr>
            <w:tcW w:w="1070" w:type="dxa"/>
          </w:tcPr>
          <w:p w14:paraId="0F606499"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50</w:t>
            </w:r>
          </w:p>
        </w:tc>
        <w:tc>
          <w:tcPr>
            <w:tcW w:w="757" w:type="dxa"/>
          </w:tcPr>
          <w:p w14:paraId="00000698"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Front-3050</w:t>
            </w:r>
          </w:p>
        </w:tc>
        <w:tc>
          <w:tcPr>
            <w:tcW w:w="1258" w:type="dxa"/>
          </w:tcPr>
          <w:p w14:paraId="1C09B3DC" w14:textId="77777777" w:rsidR="00AC4D5B" w:rsidRPr="002468DF" w:rsidRDefault="00AC4D5B" w:rsidP="007B1D9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8DF">
              <w:rPr>
                <w:sz w:val="18"/>
                <w:szCs w:val="18"/>
              </w:rPr>
              <w:t>10.40.9.38</w:t>
            </w:r>
          </w:p>
        </w:tc>
      </w:tr>
      <w:tr w:rsidR="00AC4D5B" w:rsidRPr="002468DF" w14:paraId="08306740" w14:textId="77777777" w:rsidTr="007B1D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00BF1A22" w14:textId="77777777" w:rsidR="00AC4D5B" w:rsidRPr="002468DF" w:rsidRDefault="00AC4D5B" w:rsidP="007B1D99">
            <w:pPr>
              <w:jc w:val="center"/>
              <w:rPr>
                <w:sz w:val="18"/>
                <w:szCs w:val="18"/>
              </w:rPr>
            </w:pPr>
            <w:r w:rsidRPr="002468DF">
              <w:rPr>
                <w:sz w:val="18"/>
                <w:szCs w:val="18"/>
              </w:rPr>
              <w:t>Production</w:t>
            </w:r>
          </w:p>
        </w:tc>
        <w:tc>
          <w:tcPr>
            <w:tcW w:w="1982" w:type="dxa"/>
          </w:tcPr>
          <w:p w14:paraId="3E5A2D7E" w14:textId="49382AA8"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vlp1tow03.</w:t>
            </w:r>
            <w:r w:rsidR="00EE7019">
              <w:rPr>
                <w:sz w:val="18"/>
                <w:szCs w:val="18"/>
              </w:rPr>
              <w:t>in.grdf.net</w:t>
            </w:r>
          </w:p>
        </w:tc>
        <w:tc>
          <w:tcPr>
            <w:tcW w:w="1022" w:type="dxa"/>
          </w:tcPr>
          <w:p w14:paraId="24901BE2"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BDD</w:t>
            </w:r>
          </w:p>
        </w:tc>
        <w:tc>
          <w:tcPr>
            <w:tcW w:w="623" w:type="dxa"/>
          </w:tcPr>
          <w:p w14:paraId="478A7BA0"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4</w:t>
            </w:r>
          </w:p>
        </w:tc>
        <w:tc>
          <w:tcPr>
            <w:tcW w:w="1044" w:type="dxa"/>
          </w:tcPr>
          <w:p w14:paraId="26B590C1"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8</w:t>
            </w:r>
          </w:p>
        </w:tc>
        <w:tc>
          <w:tcPr>
            <w:tcW w:w="1070" w:type="dxa"/>
          </w:tcPr>
          <w:p w14:paraId="1E7EF79C"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100</w:t>
            </w:r>
          </w:p>
        </w:tc>
        <w:tc>
          <w:tcPr>
            <w:tcW w:w="757" w:type="dxa"/>
          </w:tcPr>
          <w:p w14:paraId="07EDD7B1"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Front-3050</w:t>
            </w:r>
          </w:p>
        </w:tc>
        <w:tc>
          <w:tcPr>
            <w:tcW w:w="1258" w:type="dxa"/>
          </w:tcPr>
          <w:p w14:paraId="4A7867BC" w14:textId="77777777" w:rsidR="00AC4D5B" w:rsidRPr="002468DF" w:rsidRDefault="00AC4D5B" w:rsidP="007B1D99">
            <w:pPr>
              <w:jc w:val="center"/>
              <w:cnfStyle w:val="000000010000" w:firstRow="0" w:lastRow="0" w:firstColumn="0" w:lastColumn="0" w:oddVBand="0" w:evenVBand="0" w:oddHBand="0" w:evenHBand="1" w:firstRowFirstColumn="0" w:firstRowLastColumn="0" w:lastRowFirstColumn="0" w:lastRowLastColumn="0"/>
              <w:rPr>
                <w:sz w:val="18"/>
                <w:szCs w:val="18"/>
              </w:rPr>
            </w:pPr>
            <w:r w:rsidRPr="002468DF">
              <w:rPr>
                <w:sz w:val="18"/>
                <w:szCs w:val="18"/>
              </w:rPr>
              <w:t>10.40.9.39</w:t>
            </w:r>
          </w:p>
        </w:tc>
      </w:tr>
    </w:tbl>
    <w:p w14:paraId="2A4F755E" w14:textId="77777777" w:rsidR="00AC4D5B" w:rsidRDefault="00AC4D5B" w:rsidP="00C71A6F">
      <w:pPr>
        <w:spacing w:after="0"/>
        <w:rPr>
          <w:lang w:eastAsia="nl-NL"/>
        </w:rPr>
      </w:pPr>
    </w:p>
    <w:p w14:paraId="4D4C91E2" w14:textId="63EE0896" w:rsidR="005A7104" w:rsidRPr="00A82D87" w:rsidRDefault="005A7104" w:rsidP="00BF202D">
      <w:pPr>
        <w:pStyle w:val="Titre2"/>
        <w:rPr>
          <w:color w:val="0053B5"/>
        </w:rPr>
      </w:pPr>
      <w:bookmarkStart w:id="16" w:name="_Toc61444617"/>
      <w:r w:rsidRPr="00A82D87">
        <w:rPr>
          <w:color w:val="0053B5"/>
        </w:rPr>
        <w:t>Stockage</w:t>
      </w:r>
      <w:bookmarkEnd w:id="16"/>
    </w:p>
    <w:p w14:paraId="4D4C91E3" w14:textId="77777777" w:rsidR="00BF202D" w:rsidRPr="00A82D87" w:rsidRDefault="00BF202D" w:rsidP="005A7104">
      <w:pPr>
        <w:spacing w:after="0"/>
        <w:rPr>
          <w:color w:val="0053B5"/>
        </w:rPr>
      </w:pPr>
    </w:p>
    <w:p w14:paraId="4D4C91E4" w14:textId="19EAB030" w:rsidR="00992AF5" w:rsidRPr="00A82D87" w:rsidRDefault="00BA5332" w:rsidP="00BF202D">
      <w:pPr>
        <w:pStyle w:val="Titre3"/>
        <w:rPr>
          <w:color w:val="0053B5"/>
        </w:rPr>
      </w:pPr>
      <w:bookmarkStart w:id="17" w:name="_Toc61444618"/>
      <w:r w:rsidRPr="00A82D87">
        <w:rPr>
          <w:color w:val="0053B5"/>
        </w:rPr>
        <w:t>Liste des disques</w:t>
      </w:r>
      <w:bookmarkEnd w:id="17"/>
    </w:p>
    <w:p w14:paraId="4D4C91E5" w14:textId="77777777" w:rsidR="00D43AC9" w:rsidRDefault="00D43AC9" w:rsidP="00D43AC9">
      <w:pPr>
        <w:spacing w:after="0"/>
        <w:rPr>
          <w:lang w:eastAsia="nl-NL"/>
        </w:rPr>
      </w:pPr>
    </w:p>
    <w:p w14:paraId="0878E943" w14:textId="77777777" w:rsidR="00C71A6F" w:rsidRDefault="004823EE" w:rsidP="00C71A6F">
      <w:pPr>
        <w:spacing w:after="0"/>
      </w:pPr>
      <w:hyperlink r:id="rId17" w:history="1">
        <w:r w:rsidR="00C71A6F" w:rsidRPr="00421A93">
          <w:rPr>
            <w:rStyle w:val="Lienhypertexte"/>
          </w:rPr>
          <w:t>https://grdf.sharepoint.com/:x:/r/teams/sitdoc-grdf/DIO/Documents%20partages/1-Domaine%20Ing%C3%A9nierie/Expertise%20Infra%20Serveurs/Projets/Satellite/DDS_SATELITE.xlsx?d=w48946010155a4c389ce84474d022a527&amp;csf=1&amp;web=1&amp;e=AZhfWu</w:t>
        </w:r>
      </w:hyperlink>
    </w:p>
    <w:p w14:paraId="219966CA" w14:textId="77777777" w:rsidR="00C71A6F" w:rsidRDefault="00C71A6F" w:rsidP="00C71A6F">
      <w:pPr>
        <w:spacing w:after="0"/>
      </w:pPr>
    </w:p>
    <w:tbl>
      <w:tblPr>
        <w:tblStyle w:val="Listeclaire-Accent13"/>
        <w:tblW w:w="5635" w:type="dxa"/>
        <w:tblInd w:w="172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83"/>
        <w:gridCol w:w="1876"/>
        <w:gridCol w:w="1876"/>
      </w:tblGrid>
      <w:tr w:rsidR="0021037F" w:rsidRPr="005D1396" w14:paraId="7673375E" w14:textId="77777777" w:rsidTr="00050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1F4E79" w:themeFill="accent1" w:themeFillShade="80"/>
          </w:tcPr>
          <w:p w14:paraId="15092520" w14:textId="77777777" w:rsidR="0021037F" w:rsidRPr="005D1396" w:rsidRDefault="0021037F" w:rsidP="00C71A6F">
            <w:pPr>
              <w:ind w:right="112"/>
              <w:rPr>
                <w:rFonts w:eastAsiaTheme="minorEastAsia" w:cstheme="minorHAnsi"/>
                <w:b w:val="0"/>
                <w:bCs w:val="0"/>
                <w:iCs/>
                <w:sz w:val="20"/>
                <w:szCs w:val="20"/>
              </w:rPr>
            </w:pPr>
            <w:r w:rsidRPr="005D1396">
              <w:rPr>
                <w:rFonts w:cstheme="minorHAnsi"/>
                <w:b w:val="0"/>
                <w:sz w:val="20"/>
                <w:szCs w:val="20"/>
                <w:lang w:val="en-US"/>
              </w:rPr>
              <w:t>Hostname</w:t>
            </w:r>
          </w:p>
        </w:tc>
        <w:tc>
          <w:tcPr>
            <w:tcW w:w="1876" w:type="dxa"/>
            <w:shd w:val="clear" w:color="auto" w:fill="1F4E79" w:themeFill="accent1" w:themeFillShade="80"/>
          </w:tcPr>
          <w:p w14:paraId="1AE1E760" w14:textId="77777777" w:rsidR="0021037F" w:rsidRPr="005D1396" w:rsidRDefault="0021037F" w:rsidP="00C71A6F">
            <w:pPr>
              <w:ind w:right="112"/>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lang w:val="en-US"/>
              </w:rPr>
            </w:pPr>
            <w:proofErr w:type="spellStart"/>
            <w:r w:rsidRPr="005D1396">
              <w:rPr>
                <w:rFonts w:cstheme="minorHAnsi"/>
                <w:b w:val="0"/>
                <w:sz w:val="20"/>
                <w:szCs w:val="20"/>
                <w:lang w:val="en-US"/>
              </w:rPr>
              <w:t>Adresse</w:t>
            </w:r>
            <w:proofErr w:type="spellEnd"/>
            <w:r w:rsidRPr="005D1396">
              <w:rPr>
                <w:rFonts w:cstheme="minorHAnsi"/>
                <w:b w:val="0"/>
                <w:sz w:val="20"/>
                <w:szCs w:val="20"/>
                <w:lang w:val="en-US"/>
              </w:rPr>
              <w:t xml:space="preserve"> IP</w:t>
            </w:r>
          </w:p>
        </w:tc>
        <w:tc>
          <w:tcPr>
            <w:tcW w:w="1876" w:type="dxa"/>
            <w:shd w:val="clear" w:color="auto" w:fill="1F4E79" w:themeFill="accent1" w:themeFillShade="80"/>
          </w:tcPr>
          <w:p w14:paraId="6776062E" w14:textId="77777777" w:rsidR="0021037F" w:rsidRPr="005D1396" w:rsidRDefault="0021037F" w:rsidP="00C71A6F">
            <w:pPr>
              <w:ind w:right="112"/>
              <w:jc w:val="right"/>
              <w:cnfStyle w:val="100000000000" w:firstRow="1" w:lastRow="0" w:firstColumn="0" w:lastColumn="0" w:oddVBand="0" w:evenVBand="0" w:oddHBand="0" w:evenHBand="0" w:firstRowFirstColumn="0" w:firstRowLastColumn="0" w:lastRowFirstColumn="0" w:lastRowLastColumn="0"/>
              <w:rPr>
                <w:rFonts w:cstheme="minorHAnsi"/>
                <w:b w:val="0"/>
                <w:sz w:val="20"/>
                <w:szCs w:val="20"/>
                <w:lang w:val="en-US"/>
              </w:rPr>
            </w:pPr>
            <w:proofErr w:type="spellStart"/>
            <w:r w:rsidRPr="005D1396">
              <w:rPr>
                <w:rFonts w:cstheme="minorHAnsi"/>
                <w:b w:val="0"/>
                <w:sz w:val="20"/>
                <w:szCs w:val="20"/>
                <w:lang w:val="en-US"/>
              </w:rPr>
              <w:t>Provisionné</w:t>
            </w:r>
            <w:proofErr w:type="spellEnd"/>
            <w:r w:rsidRPr="005D1396">
              <w:rPr>
                <w:rFonts w:cstheme="minorHAnsi"/>
                <w:b w:val="0"/>
                <w:sz w:val="20"/>
                <w:szCs w:val="20"/>
                <w:lang w:val="en-US"/>
              </w:rPr>
              <w:t xml:space="preserve"> MB</w:t>
            </w:r>
          </w:p>
        </w:tc>
      </w:tr>
    </w:tbl>
    <w:tbl>
      <w:tblPr>
        <w:tblW w:w="5662"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1"/>
        <w:gridCol w:w="1952"/>
        <w:gridCol w:w="1849"/>
      </w:tblGrid>
      <w:tr w:rsidR="00050367" w:rsidRPr="003C6537" w14:paraId="0E5148C0" w14:textId="77777777" w:rsidTr="00050367">
        <w:trPr>
          <w:trHeight w:val="240"/>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3D20176C" w14:textId="48BFE657" w:rsidR="00050367" w:rsidRPr="003C6537" w:rsidRDefault="00050367" w:rsidP="00C71A6F">
            <w:pPr>
              <w:ind w:right="112"/>
              <w:rPr>
                <w:rFonts w:ascii="Calibri" w:hAnsi="Calibri" w:cs="Calibri"/>
                <w:color w:val="000000"/>
                <w:lang w:eastAsia="fr-FR"/>
              </w:rPr>
            </w:pPr>
            <w:r w:rsidRPr="002468DF">
              <w:rPr>
                <w:sz w:val="18"/>
                <w:szCs w:val="18"/>
              </w:rPr>
              <w:t>vl</w:t>
            </w:r>
            <w:r>
              <w:rPr>
                <w:sz w:val="18"/>
                <w:szCs w:val="18"/>
              </w:rPr>
              <w:t>h</w:t>
            </w:r>
            <w:r w:rsidRPr="002468DF">
              <w:rPr>
                <w:sz w:val="18"/>
                <w:szCs w:val="18"/>
              </w:rPr>
              <w:t>1tow01</w:t>
            </w:r>
            <w:r w:rsidR="00EE7019">
              <w:rPr>
                <w:sz w:val="18"/>
                <w:szCs w:val="18"/>
              </w:rPr>
              <w:t>.in.</w:t>
            </w:r>
            <w:r w:rsidR="00642592">
              <w:rPr>
                <w:sz w:val="18"/>
                <w:szCs w:val="18"/>
              </w:rPr>
              <w:t>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132F50E5" w14:textId="5C6FF757" w:rsidR="00050367" w:rsidRPr="003C6537" w:rsidRDefault="001E31D3" w:rsidP="00C71A6F">
            <w:pPr>
              <w:ind w:right="112"/>
              <w:jc w:val="center"/>
              <w:rPr>
                <w:rFonts w:ascii="Calibri" w:hAnsi="Calibri" w:cs="Calibri"/>
                <w:color w:val="000000"/>
                <w:lang w:eastAsia="fr-FR"/>
              </w:rPr>
            </w:pPr>
            <w:r w:rsidRPr="001E31D3">
              <w:rPr>
                <w:rFonts w:ascii="Calibri" w:hAnsi="Calibri" w:cs="Calibri"/>
                <w:bCs/>
              </w:rPr>
              <w:t>10.40.11.37</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193F1FAF" w14:textId="4E6A4215" w:rsidR="00050367" w:rsidRPr="003C6537" w:rsidRDefault="00FE4E0F" w:rsidP="00C71A6F">
            <w:pPr>
              <w:ind w:right="112"/>
              <w:jc w:val="right"/>
              <w:rPr>
                <w:rFonts w:ascii="Calibri" w:hAnsi="Calibri" w:cs="Calibri"/>
                <w:color w:val="000000"/>
                <w:lang w:eastAsia="fr-FR"/>
              </w:rPr>
            </w:pPr>
            <w:r>
              <w:rPr>
                <w:rFonts w:ascii="Calibri" w:eastAsia="Times New Roman" w:hAnsi="Calibri" w:cs="Calibri"/>
                <w:color w:val="000000"/>
                <w:lang w:eastAsia="fr-FR"/>
              </w:rPr>
              <w:t>1</w:t>
            </w:r>
            <w:r w:rsidR="00975249">
              <w:rPr>
                <w:rFonts w:ascii="Calibri" w:eastAsia="Times New Roman" w:hAnsi="Calibri" w:cs="Calibri"/>
                <w:color w:val="000000"/>
                <w:lang w:eastAsia="fr-FR"/>
              </w:rPr>
              <w:t>00 Go</w:t>
            </w:r>
          </w:p>
        </w:tc>
      </w:tr>
      <w:tr w:rsidR="00050367" w:rsidRPr="003C6537" w14:paraId="04005E10" w14:textId="77777777" w:rsidTr="00050367">
        <w:trPr>
          <w:trHeight w:val="225"/>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5F60A68B" w14:textId="4D95B6DA" w:rsidR="00050367" w:rsidRPr="003C6537" w:rsidRDefault="00050367" w:rsidP="00C71A6F">
            <w:pPr>
              <w:ind w:right="112"/>
              <w:rPr>
                <w:rFonts w:ascii="Calibri" w:hAnsi="Calibri" w:cs="Calibri"/>
                <w:color w:val="000000"/>
                <w:lang w:eastAsia="fr-FR"/>
              </w:rPr>
            </w:pPr>
            <w:r w:rsidRPr="002468DF">
              <w:rPr>
                <w:sz w:val="18"/>
                <w:szCs w:val="18"/>
              </w:rPr>
              <w:t>vl</w:t>
            </w:r>
            <w:r>
              <w:rPr>
                <w:sz w:val="18"/>
                <w:szCs w:val="18"/>
              </w:rPr>
              <w:t>h</w:t>
            </w:r>
            <w:r w:rsidRPr="002468DF">
              <w:rPr>
                <w:sz w:val="18"/>
                <w:szCs w:val="18"/>
              </w:rPr>
              <w:t>1tow0</w:t>
            </w:r>
            <w:r>
              <w:rPr>
                <w:sz w:val="18"/>
                <w:szCs w:val="18"/>
              </w:rPr>
              <w:t>2</w:t>
            </w:r>
            <w:r w:rsidR="00642592">
              <w:rPr>
                <w:sz w:val="18"/>
                <w:szCs w:val="18"/>
              </w:rPr>
              <w:t>.in.grdf.net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19E21690" w14:textId="54BFBA99" w:rsidR="00050367" w:rsidRPr="003C6537" w:rsidRDefault="00930EE1" w:rsidP="00C71A6F">
            <w:pPr>
              <w:ind w:right="112"/>
              <w:jc w:val="center"/>
              <w:rPr>
                <w:rFonts w:ascii="Calibri" w:hAnsi="Calibri" w:cs="Calibri"/>
                <w:color w:val="000000"/>
                <w:lang w:eastAsia="fr-FR"/>
              </w:rPr>
            </w:pPr>
            <w:r w:rsidRPr="001E31D3">
              <w:rPr>
                <w:rFonts w:ascii="Calibri" w:hAnsi="Calibri" w:cs="Calibri"/>
                <w:bCs/>
              </w:rPr>
              <w:t>10.40.11.3</w:t>
            </w:r>
            <w:r w:rsidR="00396697">
              <w:rPr>
                <w:rFonts w:ascii="Calibri" w:hAnsi="Calibri" w:cs="Calibri"/>
                <w:bCs/>
              </w:rPr>
              <w:t>8</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118853A7" w14:textId="34846CCA" w:rsidR="00050367" w:rsidRPr="003C6537" w:rsidRDefault="00975249" w:rsidP="00C71A6F">
            <w:pPr>
              <w:ind w:right="112"/>
              <w:jc w:val="right"/>
              <w:rPr>
                <w:rFonts w:ascii="Calibri" w:hAnsi="Calibri" w:cs="Calibri"/>
                <w:color w:val="000000"/>
                <w:lang w:eastAsia="fr-FR"/>
              </w:rPr>
            </w:pPr>
            <w:r>
              <w:rPr>
                <w:rFonts w:ascii="Calibri" w:eastAsia="Times New Roman" w:hAnsi="Calibri" w:cs="Calibri"/>
                <w:color w:val="000000"/>
                <w:lang w:eastAsia="fr-FR"/>
              </w:rPr>
              <w:t>100 Go</w:t>
            </w:r>
          </w:p>
        </w:tc>
      </w:tr>
      <w:tr w:rsidR="00050367" w:rsidRPr="003C6537" w14:paraId="621D1C42" w14:textId="77777777" w:rsidTr="00050367">
        <w:trPr>
          <w:trHeight w:val="225"/>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1D2531E1" w14:textId="7430A118" w:rsidR="00050367" w:rsidRPr="003C6537" w:rsidRDefault="00050367" w:rsidP="00C71A6F">
            <w:pPr>
              <w:ind w:right="112"/>
              <w:rPr>
                <w:rFonts w:ascii="Calibri" w:hAnsi="Calibri" w:cs="Calibri"/>
                <w:color w:val="000000"/>
                <w:lang w:eastAsia="fr-FR"/>
              </w:rPr>
            </w:pPr>
            <w:r w:rsidRPr="002468DF">
              <w:rPr>
                <w:sz w:val="18"/>
                <w:szCs w:val="18"/>
              </w:rPr>
              <w:t>vl</w:t>
            </w:r>
            <w:r>
              <w:rPr>
                <w:sz w:val="18"/>
                <w:szCs w:val="18"/>
              </w:rPr>
              <w:t>h</w:t>
            </w:r>
            <w:r w:rsidRPr="002468DF">
              <w:rPr>
                <w:sz w:val="18"/>
                <w:szCs w:val="18"/>
              </w:rPr>
              <w:t>1tow0</w:t>
            </w:r>
            <w:r>
              <w:rPr>
                <w:sz w:val="18"/>
                <w:szCs w:val="18"/>
              </w:rPr>
              <w:t>3</w:t>
            </w:r>
            <w:r w:rsidR="00642592">
              <w:rPr>
                <w:sz w:val="18"/>
                <w:szCs w:val="18"/>
              </w:rPr>
              <w:t>.in.grdf.net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36F742B4" w14:textId="3127BEA8" w:rsidR="00050367" w:rsidRPr="003C6537" w:rsidRDefault="00396697" w:rsidP="00C71A6F">
            <w:pPr>
              <w:ind w:right="112"/>
              <w:jc w:val="center"/>
              <w:rPr>
                <w:rFonts w:ascii="Calibri" w:hAnsi="Calibri" w:cs="Calibri"/>
                <w:color w:val="000000"/>
                <w:lang w:eastAsia="fr-FR"/>
              </w:rPr>
            </w:pPr>
            <w:r w:rsidRPr="001E31D3">
              <w:rPr>
                <w:rFonts w:ascii="Calibri" w:hAnsi="Calibri" w:cs="Calibri"/>
                <w:bCs/>
              </w:rPr>
              <w:t>10.40.11.3</w:t>
            </w:r>
            <w:r>
              <w:rPr>
                <w:rFonts w:ascii="Calibri" w:hAnsi="Calibri" w:cs="Calibri"/>
                <w:bCs/>
              </w:rPr>
              <w:t>9</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46C6D58C" w14:textId="11D90AD7" w:rsidR="00050367" w:rsidRPr="003C6537" w:rsidRDefault="000115F3" w:rsidP="00C71A6F">
            <w:pPr>
              <w:ind w:right="112"/>
              <w:jc w:val="right"/>
              <w:rPr>
                <w:rFonts w:ascii="Calibri" w:hAnsi="Calibri" w:cs="Calibri"/>
                <w:color w:val="000000"/>
                <w:lang w:eastAsia="fr-FR"/>
              </w:rPr>
            </w:pPr>
            <w:r>
              <w:rPr>
                <w:rFonts w:ascii="Calibri" w:eastAsia="Times New Roman" w:hAnsi="Calibri" w:cs="Calibri"/>
                <w:color w:val="000000"/>
                <w:lang w:eastAsia="fr-FR"/>
              </w:rPr>
              <w:t>100 Go</w:t>
            </w:r>
          </w:p>
        </w:tc>
      </w:tr>
      <w:tr w:rsidR="00050367" w:rsidRPr="003C6537" w14:paraId="34223B42" w14:textId="77777777" w:rsidTr="00050367">
        <w:trPr>
          <w:trHeight w:val="225"/>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11D1FAD4" w14:textId="09D41DE3" w:rsidR="00050367" w:rsidRPr="003C6537" w:rsidRDefault="00050367" w:rsidP="00C71A6F">
            <w:pPr>
              <w:ind w:right="112"/>
              <w:rPr>
                <w:rFonts w:ascii="Calibri" w:hAnsi="Calibri" w:cs="Calibri"/>
                <w:color w:val="000000"/>
                <w:lang w:eastAsia="fr-FR"/>
              </w:rPr>
            </w:pPr>
            <w:r w:rsidRPr="002468DF">
              <w:rPr>
                <w:sz w:val="18"/>
                <w:szCs w:val="18"/>
              </w:rPr>
              <w:t>vlp1tow01</w:t>
            </w:r>
            <w:r w:rsidR="00642592">
              <w:rPr>
                <w:sz w:val="18"/>
                <w:szCs w:val="18"/>
              </w:rPr>
              <w:t>.in</w:t>
            </w:r>
            <w:r w:rsidR="008F636C">
              <w:rPr>
                <w:sz w:val="18"/>
                <w:szCs w:val="18"/>
              </w:rPr>
              <w:t>.grdf.net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3F904B3E" w14:textId="6A10E079" w:rsidR="00050367" w:rsidRPr="003C6537" w:rsidRDefault="00050367" w:rsidP="00C71A6F">
            <w:pPr>
              <w:ind w:right="112"/>
              <w:jc w:val="center"/>
              <w:rPr>
                <w:rFonts w:ascii="Calibri" w:hAnsi="Calibri" w:cs="Calibri"/>
                <w:color w:val="000000"/>
                <w:lang w:eastAsia="fr-FR"/>
              </w:rPr>
            </w:pPr>
            <w:r w:rsidRPr="00E13CE6">
              <w:rPr>
                <w:rFonts w:ascii="Calibri" w:hAnsi="Calibri" w:cs="Calibri"/>
                <w:bCs/>
              </w:rPr>
              <w:t>10.40.9.37</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1DA35428" w14:textId="3C7F457A" w:rsidR="00050367" w:rsidRPr="003C6537" w:rsidRDefault="00050367" w:rsidP="00C71A6F">
            <w:pPr>
              <w:ind w:right="112"/>
              <w:jc w:val="right"/>
              <w:rPr>
                <w:rFonts w:ascii="Calibri" w:hAnsi="Calibri" w:cs="Calibri"/>
                <w:color w:val="000000"/>
                <w:lang w:eastAsia="fr-FR"/>
              </w:rPr>
            </w:pPr>
            <w:r>
              <w:rPr>
                <w:rFonts w:ascii="Calibri" w:eastAsia="Times New Roman" w:hAnsi="Calibri" w:cs="Calibri"/>
                <w:color w:val="000000"/>
                <w:lang w:eastAsia="fr-FR"/>
              </w:rPr>
              <w:t>100 Go</w:t>
            </w:r>
          </w:p>
        </w:tc>
      </w:tr>
      <w:tr w:rsidR="00050367" w:rsidRPr="003C6537" w14:paraId="3A5BCC73" w14:textId="77777777" w:rsidTr="00050367">
        <w:trPr>
          <w:trHeight w:val="225"/>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204810B8" w14:textId="72A69E52" w:rsidR="00050367" w:rsidRPr="003C6537" w:rsidRDefault="00050367" w:rsidP="00C71A6F">
            <w:pPr>
              <w:ind w:right="112"/>
              <w:rPr>
                <w:rFonts w:ascii="Calibri" w:hAnsi="Calibri" w:cs="Calibri"/>
                <w:color w:val="000000"/>
                <w:lang w:eastAsia="fr-FR"/>
              </w:rPr>
            </w:pPr>
            <w:r w:rsidRPr="002468DF">
              <w:rPr>
                <w:sz w:val="18"/>
                <w:szCs w:val="18"/>
              </w:rPr>
              <w:t>vlp1tow0</w:t>
            </w:r>
            <w:r>
              <w:rPr>
                <w:sz w:val="18"/>
                <w:szCs w:val="18"/>
              </w:rPr>
              <w:t>2</w:t>
            </w:r>
            <w:r w:rsidR="008F636C">
              <w:rPr>
                <w:sz w:val="18"/>
                <w:szCs w:val="18"/>
              </w:rPr>
              <w:t>.in.grdf.net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07B63019" w14:textId="274BCBDA" w:rsidR="00050367" w:rsidRPr="003C6537" w:rsidRDefault="00FE4E0F" w:rsidP="00C71A6F">
            <w:pPr>
              <w:ind w:right="112"/>
              <w:jc w:val="center"/>
              <w:rPr>
                <w:rFonts w:ascii="Calibri" w:hAnsi="Calibri" w:cs="Calibri"/>
                <w:color w:val="000000"/>
                <w:lang w:eastAsia="fr-FR"/>
              </w:rPr>
            </w:pPr>
            <w:r w:rsidRPr="00E13CE6">
              <w:rPr>
                <w:rFonts w:ascii="Calibri" w:hAnsi="Calibri" w:cs="Calibri"/>
                <w:bCs/>
              </w:rPr>
              <w:t>10.40.9.3</w:t>
            </w:r>
            <w:r>
              <w:rPr>
                <w:rFonts w:ascii="Calibri" w:hAnsi="Calibri" w:cs="Calibri"/>
                <w:bCs/>
              </w:rPr>
              <w:t>8</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735FECF8" w14:textId="1C2CA333" w:rsidR="00050367" w:rsidRPr="003C6537" w:rsidRDefault="00FE19AD" w:rsidP="00C71A6F">
            <w:pPr>
              <w:ind w:right="112"/>
              <w:jc w:val="right"/>
              <w:rPr>
                <w:rFonts w:ascii="Calibri" w:hAnsi="Calibri" w:cs="Calibri"/>
                <w:color w:val="000000"/>
                <w:lang w:eastAsia="fr-FR"/>
              </w:rPr>
            </w:pPr>
            <w:r>
              <w:rPr>
                <w:rFonts w:ascii="Calibri" w:eastAsia="Times New Roman" w:hAnsi="Calibri" w:cs="Calibri"/>
                <w:color w:val="000000"/>
                <w:lang w:eastAsia="fr-FR"/>
              </w:rPr>
              <w:t>100 Go</w:t>
            </w:r>
          </w:p>
        </w:tc>
      </w:tr>
      <w:tr w:rsidR="00050367" w:rsidRPr="003C6537" w14:paraId="3ADA2FE9" w14:textId="77777777" w:rsidTr="00050367">
        <w:trPr>
          <w:trHeight w:val="225"/>
        </w:trPr>
        <w:tc>
          <w:tcPr>
            <w:tcW w:w="1861" w:type="dxa"/>
            <w:tcBorders>
              <w:top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6EBF289F" w14:textId="1212951D" w:rsidR="00050367" w:rsidRPr="003C6537" w:rsidRDefault="00050367" w:rsidP="00C71A6F">
            <w:pPr>
              <w:ind w:right="112"/>
              <w:rPr>
                <w:rFonts w:ascii="Calibri" w:hAnsi="Calibri" w:cs="Calibri"/>
                <w:color w:val="000000"/>
                <w:lang w:eastAsia="fr-FR"/>
              </w:rPr>
            </w:pPr>
            <w:r w:rsidRPr="002468DF">
              <w:rPr>
                <w:sz w:val="18"/>
                <w:szCs w:val="18"/>
              </w:rPr>
              <w:t>vlp1tow0</w:t>
            </w:r>
            <w:r>
              <w:rPr>
                <w:sz w:val="18"/>
                <w:szCs w:val="18"/>
              </w:rPr>
              <w:t>3</w:t>
            </w:r>
            <w:r w:rsidR="008F636C">
              <w:rPr>
                <w:sz w:val="18"/>
                <w:szCs w:val="18"/>
              </w:rPr>
              <w:t>.in.grdf.net</w:t>
            </w:r>
          </w:p>
        </w:tc>
        <w:tc>
          <w:tcPr>
            <w:tcW w:w="1952"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36865B97" w14:textId="48CEBEA2" w:rsidR="00050367" w:rsidRPr="003C6537" w:rsidRDefault="00FE4E0F" w:rsidP="00C71A6F">
            <w:pPr>
              <w:ind w:right="112"/>
              <w:jc w:val="center"/>
              <w:rPr>
                <w:rFonts w:ascii="Calibri" w:hAnsi="Calibri" w:cs="Calibri"/>
                <w:color w:val="000000"/>
                <w:lang w:eastAsia="fr-FR"/>
              </w:rPr>
            </w:pPr>
            <w:r w:rsidRPr="00E13CE6">
              <w:rPr>
                <w:rFonts w:ascii="Calibri" w:hAnsi="Calibri" w:cs="Calibri"/>
                <w:bCs/>
              </w:rPr>
              <w:t>10.40.9.3</w:t>
            </w:r>
            <w:r>
              <w:rPr>
                <w:rFonts w:ascii="Calibri" w:hAnsi="Calibri" w:cs="Calibri"/>
                <w:bCs/>
              </w:rPr>
              <w:t>9</w:t>
            </w:r>
          </w:p>
        </w:tc>
        <w:tc>
          <w:tcPr>
            <w:tcW w:w="1849" w:type="dxa"/>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vAlign w:val="bottom"/>
          </w:tcPr>
          <w:p w14:paraId="5B748533" w14:textId="3A03FCCD" w:rsidR="00050367" w:rsidRPr="003C6537" w:rsidRDefault="00FE19AD" w:rsidP="00C71A6F">
            <w:pPr>
              <w:ind w:right="112"/>
              <w:jc w:val="right"/>
              <w:rPr>
                <w:rFonts w:ascii="Calibri" w:hAnsi="Calibri" w:cs="Calibri"/>
                <w:color w:val="000000"/>
                <w:lang w:eastAsia="fr-FR"/>
              </w:rPr>
            </w:pPr>
            <w:r>
              <w:rPr>
                <w:rFonts w:ascii="Calibri" w:eastAsia="Times New Roman" w:hAnsi="Calibri" w:cs="Calibri"/>
                <w:color w:val="000000"/>
                <w:lang w:eastAsia="fr-FR"/>
              </w:rPr>
              <w:t>100 Go</w:t>
            </w:r>
          </w:p>
        </w:tc>
      </w:tr>
    </w:tbl>
    <w:p w14:paraId="5F6CDCE0" w14:textId="77777777" w:rsidR="00C71A6F" w:rsidRDefault="00C71A6F" w:rsidP="00C71A6F">
      <w:pPr>
        <w:spacing w:after="0"/>
      </w:pPr>
    </w:p>
    <w:p w14:paraId="4D4C9215" w14:textId="0D63F73B" w:rsidR="005A7104" w:rsidRDefault="005A7104" w:rsidP="00BF202D">
      <w:pPr>
        <w:pStyle w:val="Titre2"/>
        <w:rPr>
          <w:color w:val="0053B5"/>
        </w:rPr>
      </w:pPr>
      <w:bookmarkStart w:id="18" w:name="_Toc61444620"/>
      <w:r w:rsidRPr="00A82D87">
        <w:rPr>
          <w:color w:val="0053B5"/>
        </w:rPr>
        <w:t>Politique de sauvegarde</w:t>
      </w:r>
      <w:bookmarkEnd w:id="18"/>
    </w:p>
    <w:p w14:paraId="4F104E73" w14:textId="77777777" w:rsidR="00C71A6F" w:rsidRPr="00C71A6F" w:rsidRDefault="00C71A6F" w:rsidP="00C71A6F"/>
    <w:p w14:paraId="4667D4B2" w14:textId="7D1D40D7" w:rsidR="00344DF1" w:rsidRDefault="004823EE" w:rsidP="00C71A6F">
      <w:hyperlink r:id="rId18" w:history="1">
        <w:r w:rsidR="003D50CC" w:rsidRPr="003D50CC">
          <w:rPr>
            <w:rStyle w:val="Lienhypertexte"/>
          </w:rPr>
          <w:t>https://grdf.sharepoint.com/:w:/r/teams/Domaine_Ingenierie/Architecture%20et%20Expertise%20Systme/Architectures/DATs/ANSIBLE/GRDF%20-%20Dossier%20d%27architecture%20Ansible%20Tower.docx?d=wff5364ffb2e74acab892e1ac4d126438&amp;csf=1&amp;web=1&amp;e=bNXhpw</w:t>
        </w:r>
      </w:hyperlink>
    </w:p>
    <w:p w14:paraId="5BA0FBC3" w14:textId="77777777" w:rsidR="00B80699" w:rsidRDefault="00B80699" w:rsidP="00B80699">
      <w:r>
        <w:t>Deux types de sauvegardes sont mises en place.</w:t>
      </w:r>
    </w:p>
    <w:p w14:paraId="49E74127" w14:textId="77777777" w:rsidR="00B80699" w:rsidRDefault="00B80699" w:rsidP="00B80699">
      <w:pPr>
        <w:pStyle w:val="Titre3"/>
      </w:pPr>
      <w:bookmarkStart w:id="19" w:name="_Toc83932847"/>
      <w:r>
        <w:lastRenderedPageBreak/>
        <w:t>Via Hyperviseur</w:t>
      </w:r>
      <w:bookmarkEnd w:id="19"/>
    </w:p>
    <w:p w14:paraId="47BB62CA" w14:textId="77777777" w:rsidR="00B80699" w:rsidRDefault="00B80699" w:rsidP="00B80699">
      <w:r>
        <w:t xml:space="preserve">Comme toutes les </w:t>
      </w:r>
      <w:proofErr w:type="spellStart"/>
      <w:r>
        <w:t>VMs</w:t>
      </w:r>
      <w:proofErr w:type="spellEnd"/>
      <w:r>
        <w:t xml:space="preserve"> RHEL chez GRDF, une sauvegarde régulière est effectuée en utilisant la technologie </w:t>
      </w:r>
      <w:proofErr w:type="spellStart"/>
      <w:r>
        <w:t>Commvault</w:t>
      </w:r>
      <w:proofErr w:type="spellEnd"/>
      <w:r>
        <w:t>.</w:t>
      </w:r>
    </w:p>
    <w:p w14:paraId="26554295" w14:textId="77777777" w:rsidR="00B80699" w:rsidRDefault="00B80699" w:rsidP="00B80699">
      <w:r>
        <w:t>Cette sauvegarde a l'avantage de travailler au niveau "macro" et de sauvegarder l'intégralité pour une reprise rapide sur incident. En revanche, il n'assure pas la cohérence des données.</w:t>
      </w:r>
    </w:p>
    <w:p w14:paraId="2FE80C3F" w14:textId="77777777" w:rsidR="00B80699" w:rsidRDefault="00B80699" w:rsidP="00B80699">
      <w:r>
        <w:t xml:space="preserve">Il faudrait arrêter les services de l'outil Tower (Nœuds + Base de données) durant une plage horaire et effectuer les sauvegardes (Nœuds + Base de données) durant cette plage pour éviter tout problème de cohérence des données. Pour cela, les fichiers de sauvegarde logicielle (détaillée ci-après) pourront être récupérés avec les outils </w:t>
      </w:r>
      <w:proofErr w:type="spellStart"/>
      <w:r>
        <w:t>Commvault</w:t>
      </w:r>
      <w:proofErr w:type="spellEnd"/>
      <w:r>
        <w:t xml:space="preserve"> et utilisés en cas de restauration Tower.</w:t>
      </w:r>
    </w:p>
    <w:p w14:paraId="20E0FB0D" w14:textId="0C4E87C1" w:rsidR="00B80699" w:rsidRDefault="00B80699" w:rsidP="00B80699">
      <w:r>
        <w:t xml:space="preserve">L’agent </w:t>
      </w:r>
      <w:proofErr w:type="spellStart"/>
      <w:r>
        <w:t>Commvault</w:t>
      </w:r>
      <w:proofErr w:type="spellEnd"/>
      <w:r>
        <w:t xml:space="preserve"> n’est pas nécessaire à la mise en place de cette sauvegarde.</w:t>
      </w:r>
    </w:p>
    <w:p w14:paraId="3BBABEE5" w14:textId="77777777" w:rsidR="003F560C" w:rsidRDefault="003F560C" w:rsidP="00B80699"/>
    <w:p w14:paraId="720BD87E" w14:textId="77777777" w:rsidR="00B80699" w:rsidRDefault="00B80699" w:rsidP="00B80699">
      <w:pPr>
        <w:pStyle w:val="Titre3"/>
      </w:pPr>
      <w:bookmarkStart w:id="20" w:name="_Toc83932848"/>
      <w:r>
        <w:t>Logicielle</w:t>
      </w:r>
      <w:bookmarkEnd w:id="20"/>
    </w:p>
    <w:p w14:paraId="4B7D5182" w14:textId="77777777" w:rsidR="00B80699" w:rsidRDefault="00B80699" w:rsidP="00B80699">
      <w:r>
        <w:t>Une seconde sauvegarde doit être effectuée via l’outil mis à disposition de Tower.</w:t>
      </w:r>
    </w:p>
    <w:p w14:paraId="7D24C642" w14:textId="77777777" w:rsidR="00B80699" w:rsidRDefault="00B80699" w:rsidP="00B80699">
      <w:r>
        <w:t>Cet outil permet d'effectuer des sauvegardes full. Il intègre l’arrêt des services (Nœuds + Base de données), la sauvegarde de tous les éléments Tower puis le redémarrage des services.</w:t>
      </w:r>
    </w:p>
    <w:p w14:paraId="76B7E995" w14:textId="77777777" w:rsidR="00B80699" w:rsidRDefault="00B80699" w:rsidP="00B80699">
      <w:r>
        <w:t>Il est exécuté via un script planifié (</w:t>
      </w:r>
      <w:proofErr w:type="spellStart"/>
      <w:r>
        <w:t>cron</w:t>
      </w:r>
      <w:proofErr w:type="spellEnd"/>
      <w:r>
        <w:t xml:space="preserve">) sur l’un des nœuds Tower. Son exécution est quotidienne et prévoit la conservation des 10 dernières sauvegardes. Le script utilisé est disponible dans </w:t>
      </w:r>
      <w:proofErr w:type="spellStart"/>
      <w:r>
        <w:t>GitLab</w:t>
      </w:r>
      <w:proofErr w:type="spellEnd"/>
      <w:r>
        <w:t xml:space="preserve"> et déployé via le </w:t>
      </w:r>
      <w:proofErr w:type="spellStart"/>
      <w:r>
        <w:t>Role</w:t>
      </w:r>
      <w:proofErr w:type="spellEnd"/>
      <w:r>
        <w:t xml:space="preserve"> Ansible </w:t>
      </w:r>
      <w:proofErr w:type="spellStart"/>
      <w:r w:rsidRPr="002210A8">
        <w:t>role_tower_config</w:t>
      </w:r>
      <w:proofErr w:type="spellEnd"/>
      <w:r>
        <w:t>.</w:t>
      </w:r>
    </w:p>
    <w:p w14:paraId="05F80FEA" w14:textId="77777777" w:rsidR="00B80699" w:rsidRDefault="00B80699" w:rsidP="00B80699">
      <w:r>
        <w:t>Ces backups seront utilisés dans le cas de reprise sur un incident pour la reconstruction d'un cluster Tower complet (Nœuds + Base de données) à H-24 maximum pour la sauvegarde la plus récente et J-10 pour la plus ancienne.</w:t>
      </w:r>
    </w:p>
    <w:p w14:paraId="15740CB7" w14:textId="77777777" w:rsidR="00B80699" w:rsidRDefault="00B80699" w:rsidP="00B80699">
      <w:r>
        <w:t>Cette sauvegarde est exécutée sur chaque cluster Tower (Homologation et Production). Ces sauvegardes n’ont pas besoin d’être externalisées.</w:t>
      </w:r>
    </w:p>
    <w:p w14:paraId="4D4C9219" w14:textId="27E280C0" w:rsidR="00920EA9" w:rsidRPr="00A82D87" w:rsidRDefault="00525314" w:rsidP="00BF202D">
      <w:pPr>
        <w:pStyle w:val="Titre2"/>
        <w:rPr>
          <w:color w:val="0053B5"/>
        </w:rPr>
      </w:pPr>
      <w:bookmarkStart w:id="21" w:name="_Toc61444621"/>
      <w:r w:rsidRPr="00A82D87">
        <w:rPr>
          <w:color w:val="0053B5"/>
        </w:rPr>
        <w:t>Environnements</w:t>
      </w:r>
      <w:r w:rsidR="00194A72" w:rsidRPr="00A82D87">
        <w:rPr>
          <w:color w:val="0053B5"/>
        </w:rPr>
        <w:t xml:space="preserve"> applicatifs</w:t>
      </w:r>
      <w:bookmarkEnd w:id="21"/>
    </w:p>
    <w:p w14:paraId="4D4C921A" w14:textId="77777777" w:rsidR="00BF202D" w:rsidRPr="00A82D87" w:rsidRDefault="00BF202D" w:rsidP="00BF202D">
      <w:pPr>
        <w:spacing w:after="0"/>
        <w:rPr>
          <w:color w:val="0053B5"/>
        </w:rPr>
      </w:pPr>
    </w:p>
    <w:p w14:paraId="4D4C921B" w14:textId="7A9FA414" w:rsidR="00992AF5" w:rsidRPr="00A82D87" w:rsidRDefault="006F4192" w:rsidP="00BF202D">
      <w:pPr>
        <w:pStyle w:val="Titre3"/>
        <w:rPr>
          <w:color w:val="0053B5"/>
        </w:rPr>
      </w:pPr>
      <w:bookmarkStart w:id="22" w:name="_Toc61444622"/>
      <w:r w:rsidRPr="00A82D87">
        <w:rPr>
          <w:color w:val="0053B5"/>
        </w:rPr>
        <w:t>Offres de service</w:t>
      </w:r>
      <w:r w:rsidR="00992AF5" w:rsidRPr="00A82D87">
        <w:rPr>
          <w:color w:val="0053B5"/>
        </w:rPr>
        <w:t xml:space="preserve"> souscrites</w:t>
      </w:r>
      <w:bookmarkEnd w:id="22"/>
      <w:r w:rsidR="00A82D87">
        <w:rPr>
          <w:color w:val="0053B5"/>
        </w:rPr>
        <w:t xml:space="preserve"> </w:t>
      </w:r>
    </w:p>
    <w:p w14:paraId="4D4C921C" w14:textId="77777777" w:rsidR="00C3607F" w:rsidRDefault="00C3607F" w:rsidP="00BF202D">
      <w:pPr>
        <w:spacing w:after="0"/>
      </w:pPr>
    </w:p>
    <w:tbl>
      <w:tblPr>
        <w:tblStyle w:val="Grilledutableau"/>
        <w:tblW w:w="9062" w:type="dxa"/>
        <w:tblLook w:val="04A0" w:firstRow="1" w:lastRow="0" w:firstColumn="1" w:lastColumn="0" w:noHBand="0" w:noVBand="1"/>
      </w:tblPr>
      <w:tblGrid>
        <w:gridCol w:w="1257"/>
        <w:gridCol w:w="782"/>
        <w:gridCol w:w="782"/>
        <w:gridCol w:w="782"/>
        <w:gridCol w:w="782"/>
        <w:gridCol w:w="780"/>
        <w:gridCol w:w="780"/>
        <w:gridCol w:w="780"/>
        <w:gridCol w:w="780"/>
        <w:gridCol w:w="780"/>
        <w:gridCol w:w="777"/>
      </w:tblGrid>
      <w:tr w:rsidR="002C0E7F" w:rsidRPr="002C0E7F" w14:paraId="4D4C9228" w14:textId="77777777" w:rsidTr="001B0211">
        <w:tc>
          <w:tcPr>
            <w:tcW w:w="1257" w:type="dxa"/>
            <w:shd w:val="clear" w:color="auto" w:fill="0053B5"/>
          </w:tcPr>
          <w:p w14:paraId="4D4C921D" w14:textId="77777777" w:rsidR="002C0E7F" w:rsidRPr="002C0E7F" w:rsidRDefault="002C0E7F" w:rsidP="00073222">
            <w:pPr>
              <w:rPr>
                <w:b/>
                <w:color w:val="FFFFFF" w:themeColor="background1"/>
                <w:sz w:val="16"/>
              </w:rPr>
            </w:pPr>
            <w:r w:rsidRPr="002C0E7F">
              <w:rPr>
                <w:b/>
                <w:color w:val="FFFFFF" w:themeColor="background1"/>
                <w:sz w:val="16"/>
              </w:rPr>
              <w:t>Environnement</w:t>
            </w:r>
          </w:p>
        </w:tc>
        <w:tc>
          <w:tcPr>
            <w:tcW w:w="782" w:type="dxa"/>
            <w:shd w:val="clear" w:color="auto" w:fill="0053B5"/>
          </w:tcPr>
          <w:p w14:paraId="4D4C921E" w14:textId="77777777" w:rsidR="002C0E7F" w:rsidRPr="002C0E7F" w:rsidRDefault="002C0E7F" w:rsidP="00073222">
            <w:pPr>
              <w:rPr>
                <w:b/>
                <w:color w:val="FFFFFF" w:themeColor="background1"/>
                <w:sz w:val="16"/>
              </w:rPr>
            </w:pPr>
            <w:r w:rsidRPr="002C0E7F">
              <w:rPr>
                <w:b/>
                <w:color w:val="FFFFFF" w:themeColor="background1"/>
                <w:sz w:val="16"/>
              </w:rPr>
              <w:t>PRD300</w:t>
            </w:r>
          </w:p>
        </w:tc>
        <w:tc>
          <w:tcPr>
            <w:tcW w:w="782" w:type="dxa"/>
            <w:shd w:val="clear" w:color="auto" w:fill="0053B5"/>
          </w:tcPr>
          <w:p w14:paraId="4D4C921F" w14:textId="77777777" w:rsidR="002C0E7F" w:rsidRPr="002C0E7F" w:rsidRDefault="002C0E7F" w:rsidP="00073222">
            <w:pPr>
              <w:rPr>
                <w:b/>
                <w:color w:val="FFFFFF" w:themeColor="background1"/>
                <w:sz w:val="16"/>
              </w:rPr>
            </w:pPr>
            <w:r w:rsidRPr="002C0E7F">
              <w:rPr>
                <w:b/>
                <w:color w:val="FFFFFF" w:themeColor="background1"/>
                <w:sz w:val="16"/>
              </w:rPr>
              <w:t>PRD301</w:t>
            </w:r>
          </w:p>
        </w:tc>
        <w:tc>
          <w:tcPr>
            <w:tcW w:w="782" w:type="dxa"/>
            <w:shd w:val="clear" w:color="auto" w:fill="0053B5"/>
          </w:tcPr>
          <w:p w14:paraId="4D4C9220" w14:textId="77777777" w:rsidR="002C0E7F" w:rsidRPr="002C0E7F" w:rsidRDefault="002C0E7F" w:rsidP="00073222">
            <w:pPr>
              <w:rPr>
                <w:b/>
                <w:color w:val="FFFFFF" w:themeColor="background1"/>
                <w:sz w:val="16"/>
              </w:rPr>
            </w:pPr>
            <w:r w:rsidRPr="002C0E7F">
              <w:rPr>
                <w:b/>
                <w:color w:val="FFFFFF" w:themeColor="background1"/>
                <w:sz w:val="16"/>
              </w:rPr>
              <w:t>PRD302</w:t>
            </w:r>
          </w:p>
        </w:tc>
        <w:tc>
          <w:tcPr>
            <w:tcW w:w="782" w:type="dxa"/>
            <w:shd w:val="clear" w:color="auto" w:fill="0053B5"/>
          </w:tcPr>
          <w:p w14:paraId="4D4C9221" w14:textId="77777777" w:rsidR="002C0E7F" w:rsidRPr="002C0E7F" w:rsidRDefault="002C0E7F" w:rsidP="00073222">
            <w:pPr>
              <w:rPr>
                <w:b/>
                <w:color w:val="FFFFFF" w:themeColor="background1"/>
                <w:sz w:val="16"/>
              </w:rPr>
            </w:pPr>
            <w:r w:rsidRPr="002C0E7F">
              <w:rPr>
                <w:b/>
                <w:color w:val="FFFFFF" w:themeColor="background1"/>
                <w:sz w:val="16"/>
              </w:rPr>
              <w:t>PRD303</w:t>
            </w:r>
          </w:p>
        </w:tc>
        <w:tc>
          <w:tcPr>
            <w:tcW w:w="780" w:type="dxa"/>
            <w:shd w:val="clear" w:color="auto" w:fill="0053B5"/>
          </w:tcPr>
          <w:p w14:paraId="4D4C9222" w14:textId="77777777" w:rsidR="002C0E7F" w:rsidRPr="002C0E7F" w:rsidRDefault="002C0E7F" w:rsidP="00073222">
            <w:pPr>
              <w:rPr>
                <w:b/>
                <w:color w:val="FFFFFF" w:themeColor="background1"/>
                <w:sz w:val="16"/>
              </w:rPr>
            </w:pPr>
            <w:r w:rsidRPr="002C0E7F">
              <w:rPr>
                <w:b/>
                <w:color w:val="FFFFFF" w:themeColor="background1"/>
                <w:sz w:val="16"/>
              </w:rPr>
              <w:t>PRD304</w:t>
            </w:r>
          </w:p>
        </w:tc>
        <w:tc>
          <w:tcPr>
            <w:tcW w:w="780" w:type="dxa"/>
            <w:shd w:val="clear" w:color="auto" w:fill="0053B5"/>
          </w:tcPr>
          <w:p w14:paraId="4D4C9223" w14:textId="77777777" w:rsidR="002C0E7F" w:rsidRPr="002C0E7F" w:rsidRDefault="002C0E7F" w:rsidP="00073222">
            <w:pPr>
              <w:rPr>
                <w:b/>
                <w:color w:val="FFFFFF" w:themeColor="background1"/>
                <w:sz w:val="16"/>
              </w:rPr>
            </w:pPr>
            <w:r w:rsidRPr="002C0E7F">
              <w:rPr>
                <w:b/>
                <w:color w:val="FFFFFF" w:themeColor="background1"/>
                <w:sz w:val="16"/>
              </w:rPr>
              <w:t>PRD305</w:t>
            </w:r>
          </w:p>
        </w:tc>
        <w:tc>
          <w:tcPr>
            <w:tcW w:w="780" w:type="dxa"/>
            <w:shd w:val="clear" w:color="auto" w:fill="0053B5"/>
          </w:tcPr>
          <w:p w14:paraId="4D4C9224" w14:textId="77777777" w:rsidR="002C0E7F" w:rsidRPr="002C0E7F" w:rsidRDefault="002C0E7F" w:rsidP="00073222">
            <w:pPr>
              <w:rPr>
                <w:b/>
                <w:color w:val="FFFFFF" w:themeColor="background1"/>
                <w:sz w:val="16"/>
              </w:rPr>
            </w:pPr>
            <w:r w:rsidRPr="002C0E7F">
              <w:rPr>
                <w:b/>
                <w:color w:val="FFFFFF" w:themeColor="background1"/>
                <w:sz w:val="16"/>
              </w:rPr>
              <w:t>PRD306</w:t>
            </w:r>
          </w:p>
        </w:tc>
        <w:tc>
          <w:tcPr>
            <w:tcW w:w="780" w:type="dxa"/>
            <w:shd w:val="clear" w:color="auto" w:fill="0053B5"/>
          </w:tcPr>
          <w:p w14:paraId="4D4C9225" w14:textId="77777777" w:rsidR="002C0E7F" w:rsidRPr="002C0E7F" w:rsidRDefault="002C0E7F" w:rsidP="00073222">
            <w:pPr>
              <w:rPr>
                <w:b/>
                <w:color w:val="FFFFFF" w:themeColor="background1"/>
                <w:sz w:val="16"/>
              </w:rPr>
            </w:pPr>
            <w:r w:rsidRPr="002C0E7F">
              <w:rPr>
                <w:b/>
                <w:color w:val="FFFFFF" w:themeColor="background1"/>
                <w:sz w:val="16"/>
              </w:rPr>
              <w:t>PRD307</w:t>
            </w:r>
          </w:p>
        </w:tc>
        <w:tc>
          <w:tcPr>
            <w:tcW w:w="780" w:type="dxa"/>
            <w:shd w:val="clear" w:color="auto" w:fill="0053B5"/>
          </w:tcPr>
          <w:p w14:paraId="4D4C9226" w14:textId="77777777" w:rsidR="002C0E7F" w:rsidRPr="002C0E7F" w:rsidRDefault="002C0E7F" w:rsidP="00073222">
            <w:pPr>
              <w:rPr>
                <w:b/>
                <w:color w:val="FFFFFF" w:themeColor="background1"/>
                <w:sz w:val="16"/>
              </w:rPr>
            </w:pPr>
            <w:r w:rsidRPr="002C0E7F">
              <w:rPr>
                <w:b/>
                <w:color w:val="FFFFFF" w:themeColor="background1"/>
                <w:sz w:val="16"/>
              </w:rPr>
              <w:t>PRD310</w:t>
            </w:r>
          </w:p>
        </w:tc>
        <w:tc>
          <w:tcPr>
            <w:tcW w:w="777" w:type="dxa"/>
            <w:shd w:val="clear" w:color="auto" w:fill="0053B5"/>
          </w:tcPr>
          <w:p w14:paraId="4D4C9227" w14:textId="77777777" w:rsidR="002C0E7F" w:rsidRPr="002C0E7F" w:rsidRDefault="002C0E7F" w:rsidP="00073222">
            <w:pPr>
              <w:rPr>
                <w:b/>
                <w:color w:val="FFFFFF" w:themeColor="background1"/>
                <w:sz w:val="16"/>
              </w:rPr>
            </w:pPr>
            <w:r w:rsidRPr="002C0E7F">
              <w:rPr>
                <w:b/>
                <w:color w:val="FFFFFF" w:themeColor="background1"/>
                <w:sz w:val="16"/>
              </w:rPr>
              <w:t>Cloud</w:t>
            </w:r>
          </w:p>
        </w:tc>
      </w:tr>
      <w:tr w:rsidR="002C0E7F" w:rsidRPr="002C0E7F" w14:paraId="4D4C9234" w14:textId="77777777" w:rsidTr="00C3607F">
        <w:tc>
          <w:tcPr>
            <w:tcW w:w="1257" w:type="dxa"/>
          </w:tcPr>
          <w:p w14:paraId="4D4C9229" w14:textId="77777777" w:rsidR="002C0E7F" w:rsidRPr="002C0E7F" w:rsidRDefault="002C0E7F" w:rsidP="00073222">
            <w:pPr>
              <w:rPr>
                <w:sz w:val="16"/>
              </w:rPr>
            </w:pPr>
            <w:r w:rsidRPr="002C0E7F">
              <w:rPr>
                <w:sz w:val="16"/>
              </w:rPr>
              <w:t>Nom envt.</w:t>
            </w:r>
          </w:p>
        </w:tc>
        <w:tc>
          <w:tcPr>
            <w:tcW w:w="782" w:type="dxa"/>
          </w:tcPr>
          <w:p w14:paraId="4D4C922A" w14:textId="77777777" w:rsidR="002C0E7F" w:rsidRPr="002C0E7F" w:rsidRDefault="002C0E7F" w:rsidP="00073222">
            <w:pPr>
              <w:rPr>
                <w:sz w:val="16"/>
              </w:rPr>
            </w:pPr>
            <w:r>
              <w:rPr>
                <w:sz w:val="16"/>
              </w:rPr>
              <w:t>Oui/Non</w:t>
            </w:r>
          </w:p>
        </w:tc>
        <w:tc>
          <w:tcPr>
            <w:tcW w:w="782" w:type="dxa"/>
          </w:tcPr>
          <w:p w14:paraId="4D4C922B" w14:textId="77777777" w:rsidR="002C0E7F" w:rsidRPr="002C0E7F" w:rsidRDefault="002C0E7F" w:rsidP="00073222">
            <w:pPr>
              <w:rPr>
                <w:sz w:val="16"/>
              </w:rPr>
            </w:pPr>
            <w:r>
              <w:rPr>
                <w:sz w:val="16"/>
              </w:rPr>
              <w:t>Oui/Non</w:t>
            </w:r>
          </w:p>
        </w:tc>
        <w:tc>
          <w:tcPr>
            <w:tcW w:w="782" w:type="dxa"/>
          </w:tcPr>
          <w:p w14:paraId="4D4C922C" w14:textId="77777777" w:rsidR="002C0E7F" w:rsidRPr="002C0E7F" w:rsidRDefault="002C0E7F" w:rsidP="00073222">
            <w:pPr>
              <w:rPr>
                <w:sz w:val="16"/>
              </w:rPr>
            </w:pPr>
            <w:r>
              <w:rPr>
                <w:sz w:val="16"/>
              </w:rPr>
              <w:t>Oui/Non</w:t>
            </w:r>
          </w:p>
        </w:tc>
        <w:tc>
          <w:tcPr>
            <w:tcW w:w="782" w:type="dxa"/>
          </w:tcPr>
          <w:p w14:paraId="4D4C922D" w14:textId="77777777" w:rsidR="002C0E7F" w:rsidRPr="002C0E7F" w:rsidRDefault="002C0E7F" w:rsidP="00073222">
            <w:pPr>
              <w:rPr>
                <w:sz w:val="16"/>
              </w:rPr>
            </w:pPr>
            <w:r>
              <w:rPr>
                <w:sz w:val="16"/>
              </w:rPr>
              <w:t>Oui/Non</w:t>
            </w:r>
          </w:p>
        </w:tc>
        <w:tc>
          <w:tcPr>
            <w:tcW w:w="780" w:type="dxa"/>
          </w:tcPr>
          <w:p w14:paraId="4D4C922E" w14:textId="77777777" w:rsidR="002C0E7F" w:rsidRPr="002C0E7F" w:rsidRDefault="002C0E7F" w:rsidP="00073222">
            <w:pPr>
              <w:rPr>
                <w:sz w:val="16"/>
              </w:rPr>
            </w:pPr>
            <w:r>
              <w:rPr>
                <w:sz w:val="16"/>
              </w:rPr>
              <w:t>Oui/Non</w:t>
            </w:r>
          </w:p>
        </w:tc>
        <w:tc>
          <w:tcPr>
            <w:tcW w:w="780" w:type="dxa"/>
          </w:tcPr>
          <w:p w14:paraId="4D4C922F" w14:textId="77777777" w:rsidR="002C0E7F" w:rsidRPr="002C0E7F" w:rsidRDefault="002C0E7F" w:rsidP="00073222">
            <w:pPr>
              <w:rPr>
                <w:sz w:val="16"/>
              </w:rPr>
            </w:pPr>
            <w:r>
              <w:rPr>
                <w:sz w:val="16"/>
              </w:rPr>
              <w:t>Oui/Non</w:t>
            </w:r>
          </w:p>
        </w:tc>
        <w:tc>
          <w:tcPr>
            <w:tcW w:w="780" w:type="dxa"/>
          </w:tcPr>
          <w:p w14:paraId="4D4C9230" w14:textId="77777777" w:rsidR="002C0E7F" w:rsidRPr="002C0E7F" w:rsidRDefault="002C0E7F" w:rsidP="00073222">
            <w:pPr>
              <w:rPr>
                <w:sz w:val="16"/>
              </w:rPr>
            </w:pPr>
            <w:r>
              <w:rPr>
                <w:sz w:val="16"/>
              </w:rPr>
              <w:t>Oui/Non</w:t>
            </w:r>
          </w:p>
        </w:tc>
        <w:tc>
          <w:tcPr>
            <w:tcW w:w="780" w:type="dxa"/>
          </w:tcPr>
          <w:p w14:paraId="4D4C9231" w14:textId="77777777" w:rsidR="002C0E7F" w:rsidRPr="002C0E7F" w:rsidRDefault="002C0E7F" w:rsidP="00073222">
            <w:pPr>
              <w:rPr>
                <w:sz w:val="16"/>
              </w:rPr>
            </w:pPr>
            <w:r>
              <w:rPr>
                <w:sz w:val="16"/>
              </w:rPr>
              <w:t>Oui/Non</w:t>
            </w:r>
          </w:p>
        </w:tc>
        <w:tc>
          <w:tcPr>
            <w:tcW w:w="780" w:type="dxa"/>
          </w:tcPr>
          <w:p w14:paraId="4D4C9232" w14:textId="77777777" w:rsidR="002C0E7F" w:rsidRPr="002C0E7F" w:rsidRDefault="002C0E7F" w:rsidP="00073222">
            <w:pPr>
              <w:rPr>
                <w:sz w:val="16"/>
              </w:rPr>
            </w:pPr>
            <w:r>
              <w:rPr>
                <w:sz w:val="16"/>
              </w:rPr>
              <w:t>Oui/Non</w:t>
            </w:r>
          </w:p>
        </w:tc>
        <w:tc>
          <w:tcPr>
            <w:tcW w:w="777" w:type="dxa"/>
          </w:tcPr>
          <w:p w14:paraId="4D4C9233" w14:textId="77777777" w:rsidR="002C0E7F" w:rsidRPr="002C0E7F" w:rsidRDefault="002C0E7F" w:rsidP="00073222">
            <w:pPr>
              <w:rPr>
                <w:sz w:val="16"/>
              </w:rPr>
            </w:pPr>
            <w:r>
              <w:rPr>
                <w:sz w:val="16"/>
              </w:rPr>
              <w:t>Oui/Non</w:t>
            </w:r>
          </w:p>
        </w:tc>
      </w:tr>
      <w:tr w:rsidR="002C0E7F" w:rsidRPr="002C0E7F" w14:paraId="4D4C9240" w14:textId="77777777" w:rsidTr="00C3607F">
        <w:tc>
          <w:tcPr>
            <w:tcW w:w="1257" w:type="dxa"/>
          </w:tcPr>
          <w:p w14:paraId="4D4C9235" w14:textId="3E6A9D5A" w:rsidR="002C0E7F" w:rsidRPr="002C0E7F" w:rsidRDefault="002C0E7F" w:rsidP="00073222">
            <w:pPr>
              <w:rPr>
                <w:sz w:val="16"/>
              </w:rPr>
            </w:pPr>
          </w:p>
        </w:tc>
        <w:tc>
          <w:tcPr>
            <w:tcW w:w="782" w:type="dxa"/>
          </w:tcPr>
          <w:p w14:paraId="4D4C9236" w14:textId="77777777" w:rsidR="002C0E7F" w:rsidRPr="002C0E7F" w:rsidRDefault="002C0E7F" w:rsidP="00073222">
            <w:pPr>
              <w:rPr>
                <w:sz w:val="16"/>
              </w:rPr>
            </w:pPr>
          </w:p>
        </w:tc>
        <w:tc>
          <w:tcPr>
            <w:tcW w:w="782" w:type="dxa"/>
          </w:tcPr>
          <w:p w14:paraId="4D4C9237" w14:textId="77777777" w:rsidR="002C0E7F" w:rsidRPr="002C0E7F" w:rsidRDefault="002C0E7F" w:rsidP="00073222">
            <w:pPr>
              <w:rPr>
                <w:sz w:val="16"/>
              </w:rPr>
            </w:pPr>
          </w:p>
        </w:tc>
        <w:tc>
          <w:tcPr>
            <w:tcW w:w="782" w:type="dxa"/>
          </w:tcPr>
          <w:p w14:paraId="4D4C9238" w14:textId="77777777" w:rsidR="002C0E7F" w:rsidRPr="002C0E7F" w:rsidRDefault="002C0E7F" w:rsidP="00073222">
            <w:pPr>
              <w:rPr>
                <w:sz w:val="16"/>
              </w:rPr>
            </w:pPr>
          </w:p>
        </w:tc>
        <w:tc>
          <w:tcPr>
            <w:tcW w:w="782" w:type="dxa"/>
          </w:tcPr>
          <w:p w14:paraId="4D4C9239" w14:textId="77777777" w:rsidR="002C0E7F" w:rsidRPr="002C0E7F" w:rsidRDefault="002C0E7F" w:rsidP="00073222">
            <w:pPr>
              <w:rPr>
                <w:sz w:val="16"/>
              </w:rPr>
            </w:pPr>
          </w:p>
        </w:tc>
        <w:tc>
          <w:tcPr>
            <w:tcW w:w="780" w:type="dxa"/>
          </w:tcPr>
          <w:p w14:paraId="4D4C923A" w14:textId="77777777" w:rsidR="002C0E7F" w:rsidRPr="002C0E7F" w:rsidRDefault="002C0E7F" w:rsidP="00073222">
            <w:pPr>
              <w:rPr>
                <w:sz w:val="16"/>
              </w:rPr>
            </w:pPr>
          </w:p>
        </w:tc>
        <w:tc>
          <w:tcPr>
            <w:tcW w:w="780" w:type="dxa"/>
          </w:tcPr>
          <w:p w14:paraId="4D4C923B" w14:textId="77777777" w:rsidR="002C0E7F" w:rsidRPr="002C0E7F" w:rsidRDefault="002C0E7F" w:rsidP="00073222">
            <w:pPr>
              <w:rPr>
                <w:sz w:val="16"/>
              </w:rPr>
            </w:pPr>
          </w:p>
        </w:tc>
        <w:tc>
          <w:tcPr>
            <w:tcW w:w="780" w:type="dxa"/>
          </w:tcPr>
          <w:p w14:paraId="4D4C923C" w14:textId="77777777" w:rsidR="002C0E7F" w:rsidRPr="002C0E7F" w:rsidRDefault="002C0E7F" w:rsidP="00073222">
            <w:pPr>
              <w:rPr>
                <w:sz w:val="16"/>
              </w:rPr>
            </w:pPr>
          </w:p>
        </w:tc>
        <w:tc>
          <w:tcPr>
            <w:tcW w:w="780" w:type="dxa"/>
          </w:tcPr>
          <w:p w14:paraId="4D4C923D" w14:textId="77777777" w:rsidR="002C0E7F" w:rsidRPr="002C0E7F" w:rsidRDefault="002C0E7F" w:rsidP="00073222">
            <w:pPr>
              <w:rPr>
                <w:sz w:val="16"/>
              </w:rPr>
            </w:pPr>
          </w:p>
        </w:tc>
        <w:tc>
          <w:tcPr>
            <w:tcW w:w="780" w:type="dxa"/>
          </w:tcPr>
          <w:p w14:paraId="4D4C923E" w14:textId="77777777" w:rsidR="002C0E7F" w:rsidRPr="002C0E7F" w:rsidRDefault="002C0E7F" w:rsidP="00073222">
            <w:pPr>
              <w:rPr>
                <w:sz w:val="16"/>
              </w:rPr>
            </w:pPr>
          </w:p>
        </w:tc>
        <w:tc>
          <w:tcPr>
            <w:tcW w:w="777" w:type="dxa"/>
          </w:tcPr>
          <w:p w14:paraId="4D4C923F" w14:textId="77777777" w:rsidR="002C0E7F" w:rsidRPr="002C0E7F" w:rsidRDefault="002C0E7F" w:rsidP="00073222">
            <w:pPr>
              <w:rPr>
                <w:sz w:val="16"/>
              </w:rPr>
            </w:pPr>
          </w:p>
        </w:tc>
      </w:tr>
      <w:tr w:rsidR="002C0E7F" w:rsidRPr="002C0E7F" w14:paraId="4D4C924C" w14:textId="77777777" w:rsidTr="00C3607F">
        <w:tc>
          <w:tcPr>
            <w:tcW w:w="1257" w:type="dxa"/>
          </w:tcPr>
          <w:p w14:paraId="4D4C9241" w14:textId="77777777" w:rsidR="002C0E7F" w:rsidRPr="002C0E7F" w:rsidRDefault="002C0E7F" w:rsidP="00073222">
            <w:pPr>
              <w:rPr>
                <w:sz w:val="16"/>
              </w:rPr>
            </w:pPr>
          </w:p>
        </w:tc>
        <w:tc>
          <w:tcPr>
            <w:tcW w:w="782" w:type="dxa"/>
          </w:tcPr>
          <w:p w14:paraId="4D4C9242" w14:textId="77777777" w:rsidR="002C0E7F" w:rsidRPr="002C0E7F" w:rsidRDefault="002C0E7F" w:rsidP="00073222">
            <w:pPr>
              <w:rPr>
                <w:sz w:val="16"/>
              </w:rPr>
            </w:pPr>
          </w:p>
        </w:tc>
        <w:tc>
          <w:tcPr>
            <w:tcW w:w="782" w:type="dxa"/>
          </w:tcPr>
          <w:p w14:paraId="4D4C9243" w14:textId="77777777" w:rsidR="002C0E7F" w:rsidRPr="002C0E7F" w:rsidRDefault="002C0E7F" w:rsidP="00073222">
            <w:pPr>
              <w:rPr>
                <w:sz w:val="16"/>
              </w:rPr>
            </w:pPr>
          </w:p>
        </w:tc>
        <w:tc>
          <w:tcPr>
            <w:tcW w:w="782" w:type="dxa"/>
          </w:tcPr>
          <w:p w14:paraId="4D4C9244" w14:textId="77777777" w:rsidR="002C0E7F" w:rsidRPr="002C0E7F" w:rsidRDefault="002C0E7F" w:rsidP="00073222">
            <w:pPr>
              <w:rPr>
                <w:sz w:val="16"/>
              </w:rPr>
            </w:pPr>
          </w:p>
        </w:tc>
        <w:tc>
          <w:tcPr>
            <w:tcW w:w="782" w:type="dxa"/>
          </w:tcPr>
          <w:p w14:paraId="4D4C9245" w14:textId="77777777" w:rsidR="002C0E7F" w:rsidRPr="002C0E7F" w:rsidRDefault="002C0E7F" w:rsidP="00073222">
            <w:pPr>
              <w:rPr>
                <w:sz w:val="16"/>
              </w:rPr>
            </w:pPr>
          </w:p>
        </w:tc>
        <w:tc>
          <w:tcPr>
            <w:tcW w:w="780" w:type="dxa"/>
          </w:tcPr>
          <w:p w14:paraId="4D4C9246" w14:textId="77777777" w:rsidR="002C0E7F" w:rsidRPr="002C0E7F" w:rsidRDefault="002C0E7F" w:rsidP="00073222">
            <w:pPr>
              <w:rPr>
                <w:sz w:val="16"/>
              </w:rPr>
            </w:pPr>
          </w:p>
        </w:tc>
        <w:tc>
          <w:tcPr>
            <w:tcW w:w="780" w:type="dxa"/>
          </w:tcPr>
          <w:p w14:paraId="4D4C9247" w14:textId="77777777" w:rsidR="002C0E7F" w:rsidRPr="002C0E7F" w:rsidRDefault="002C0E7F" w:rsidP="00073222">
            <w:pPr>
              <w:rPr>
                <w:sz w:val="16"/>
              </w:rPr>
            </w:pPr>
          </w:p>
        </w:tc>
        <w:tc>
          <w:tcPr>
            <w:tcW w:w="780" w:type="dxa"/>
          </w:tcPr>
          <w:p w14:paraId="4D4C9248" w14:textId="77777777" w:rsidR="002C0E7F" w:rsidRPr="002C0E7F" w:rsidRDefault="002C0E7F" w:rsidP="00073222">
            <w:pPr>
              <w:rPr>
                <w:sz w:val="16"/>
              </w:rPr>
            </w:pPr>
          </w:p>
        </w:tc>
        <w:tc>
          <w:tcPr>
            <w:tcW w:w="780" w:type="dxa"/>
          </w:tcPr>
          <w:p w14:paraId="4D4C9249" w14:textId="77777777" w:rsidR="002C0E7F" w:rsidRPr="002C0E7F" w:rsidRDefault="002C0E7F" w:rsidP="00073222">
            <w:pPr>
              <w:rPr>
                <w:sz w:val="16"/>
              </w:rPr>
            </w:pPr>
          </w:p>
        </w:tc>
        <w:tc>
          <w:tcPr>
            <w:tcW w:w="780" w:type="dxa"/>
          </w:tcPr>
          <w:p w14:paraId="4D4C924A" w14:textId="77777777" w:rsidR="002C0E7F" w:rsidRPr="002C0E7F" w:rsidRDefault="002C0E7F" w:rsidP="00073222">
            <w:pPr>
              <w:rPr>
                <w:sz w:val="16"/>
              </w:rPr>
            </w:pPr>
          </w:p>
        </w:tc>
        <w:tc>
          <w:tcPr>
            <w:tcW w:w="777" w:type="dxa"/>
          </w:tcPr>
          <w:p w14:paraId="4D4C924B" w14:textId="77777777" w:rsidR="002C0E7F" w:rsidRPr="002C0E7F" w:rsidRDefault="002C0E7F" w:rsidP="00073222">
            <w:pPr>
              <w:rPr>
                <w:sz w:val="16"/>
              </w:rPr>
            </w:pPr>
          </w:p>
        </w:tc>
      </w:tr>
    </w:tbl>
    <w:p w14:paraId="4D4C924D" w14:textId="1B235845" w:rsidR="002C0E7F" w:rsidRDefault="002C0E7F" w:rsidP="00BF202D">
      <w:pPr>
        <w:spacing w:after="0"/>
      </w:pPr>
    </w:p>
    <w:p w14:paraId="35FE08FD" w14:textId="0E53D1D5" w:rsidR="00C71A6F" w:rsidRDefault="00C71A6F" w:rsidP="00BF202D">
      <w:pPr>
        <w:spacing w:after="0"/>
      </w:pPr>
      <w:r>
        <w:t>N/A</w:t>
      </w:r>
    </w:p>
    <w:p w14:paraId="4D4C924E" w14:textId="30D5B681" w:rsidR="00493A55" w:rsidRPr="00A82D87" w:rsidRDefault="000B449C" w:rsidP="00BF202D">
      <w:pPr>
        <w:pStyle w:val="Titre3"/>
        <w:rPr>
          <w:color w:val="0053B5"/>
        </w:rPr>
      </w:pPr>
      <w:bookmarkStart w:id="23" w:name="_Toc61444623"/>
      <w:r w:rsidRPr="00A82D87">
        <w:rPr>
          <w:color w:val="0053B5"/>
        </w:rPr>
        <w:t>Environnements</w:t>
      </w:r>
      <w:bookmarkEnd w:id="23"/>
    </w:p>
    <w:p w14:paraId="4D4C924F" w14:textId="77777777" w:rsidR="00BF202D" w:rsidRPr="00A82D87" w:rsidRDefault="00BF202D" w:rsidP="00BF202D">
      <w:pPr>
        <w:spacing w:after="0"/>
        <w:rPr>
          <w:color w:val="0053B5"/>
        </w:rPr>
      </w:pPr>
    </w:p>
    <w:p w14:paraId="4D4C9250" w14:textId="5A018FFE" w:rsidR="001D599A" w:rsidRPr="00A82D87" w:rsidRDefault="001D599A" w:rsidP="001D599A">
      <w:pPr>
        <w:pStyle w:val="Titre4"/>
        <w:rPr>
          <w:color w:val="0053B5"/>
        </w:rPr>
      </w:pPr>
      <w:r w:rsidRPr="00A82D87">
        <w:rPr>
          <w:color w:val="0053B5"/>
        </w:rPr>
        <w:t>Environnement n°1</w:t>
      </w:r>
      <w:r w:rsidR="003D3E0B">
        <w:rPr>
          <w:color w:val="0053B5"/>
        </w:rPr>
        <w:t xml:space="preserve"> (Production)</w:t>
      </w:r>
    </w:p>
    <w:p w14:paraId="4D4C9251" w14:textId="77777777" w:rsidR="00614173" w:rsidRDefault="00614173" w:rsidP="00BF202D">
      <w:pPr>
        <w:spacing w:after="0"/>
      </w:pPr>
    </w:p>
    <w:tbl>
      <w:tblPr>
        <w:tblStyle w:val="Grilledutableau"/>
        <w:tblW w:w="9067" w:type="dxa"/>
        <w:tblLook w:val="04A0" w:firstRow="1" w:lastRow="0" w:firstColumn="1" w:lastColumn="0" w:noHBand="0" w:noVBand="1"/>
      </w:tblPr>
      <w:tblGrid>
        <w:gridCol w:w="1805"/>
        <w:gridCol w:w="1214"/>
        <w:gridCol w:w="1462"/>
        <w:gridCol w:w="1837"/>
        <w:gridCol w:w="2749"/>
      </w:tblGrid>
      <w:tr w:rsidR="001D599A" w14:paraId="4D4C9253" w14:textId="77777777" w:rsidTr="001B0211">
        <w:tc>
          <w:tcPr>
            <w:tcW w:w="9067" w:type="dxa"/>
            <w:gridSpan w:val="5"/>
            <w:shd w:val="clear" w:color="auto" w:fill="0053B5"/>
            <w:vAlign w:val="center"/>
          </w:tcPr>
          <w:p w14:paraId="4D4C9252" w14:textId="42E93D30" w:rsidR="001D599A" w:rsidRPr="00EF5D5B" w:rsidRDefault="002D70F3" w:rsidP="001D599A">
            <w:pPr>
              <w:jc w:val="center"/>
              <w:rPr>
                <w:b/>
                <w:color w:val="FFFFFF" w:themeColor="background1"/>
              </w:rPr>
            </w:pPr>
            <w:r>
              <w:rPr>
                <w:b/>
                <w:color w:val="FFFFFF" w:themeColor="background1"/>
              </w:rPr>
              <w:t>PRODUCTION</w:t>
            </w:r>
          </w:p>
        </w:tc>
      </w:tr>
      <w:tr w:rsidR="001D599A" w14:paraId="4D4C925F" w14:textId="77777777" w:rsidTr="00F335EA">
        <w:tc>
          <w:tcPr>
            <w:tcW w:w="1507" w:type="dxa"/>
            <w:vAlign w:val="center"/>
          </w:tcPr>
          <w:p w14:paraId="4D4C925A" w14:textId="77777777" w:rsidR="001D599A" w:rsidRPr="00102D83" w:rsidRDefault="001D599A" w:rsidP="001E317D">
            <w:pPr>
              <w:rPr>
                <w:sz w:val="18"/>
              </w:rPr>
            </w:pPr>
            <w:proofErr w:type="spellStart"/>
            <w:r w:rsidRPr="00102D83">
              <w:rPr>
                <w:sz w:val="18"/>
              </w:rPr>
              <w:t>Hostname</w:t>
            </w:r>
            <w:proofErr w:type="spellEnd"/>
          </w:p>
        </w:tc>
        <w:tc>
          <w:tcPr>
            <w:tcW w:w="1243" w:type="dxa"/>
            <w:vAlign w:val="center"/>
          </w:tcPr>
          <w:p w14:paraId="4D4C925B" w14:textId="77777777" w:rsidR="001D599A" w:rsidRPr="00102D83" w:rsidRDefault="001D599A" w:rsidP="001E317D">
            <w:pPr>
              <w:rPr>
                <w:sz w:val="18"/>
              </w:rPr>
            </w:pPr>
            <w:r w:rsidRPr="00102D83">
              <w:rPr>
                <w:sz w:val="18"/>
              </w:rPr>
              <w:t xml:space="preserve">Physique ou </w:t>
            </w:r>
            <w:r w:rsidR="001270F1" w:rsidRPr="00102D83">
              <w:rPr>
                <w:sz w:val="18"/>
              </w:rPr>
              <w:t>Virtuel</w:t>
            </w:r>
          </w:p>
        </w:tc>
        <w:tc>
          <w:tcPr>
            <w:tcW w:w="1502" w:type="dxa"/>
            <w:vAlign w:val="center"/>
          </w:tcPr>
          <w:p w14:paraId="4D4C925C" w14:textId="77777777" w:rsidR="001D599A" w:rsidRPr="00102D83" w:rsidRDefault="001D599A" w:rsidP="001E317D">
            <w:pPr>
              <w:rPr>
                <w:sz w:val="18"/>
              </w:rPr>
            </w:pPr>
            <w:r w:rsidRPr="00102D83">
              <w:rPr>
                <w:sz w:val="18"/>
              </w:rPr>
              <w:t>Liste des bases de données</w:t>
            </w:r>
          </w:p>
        </w:tc>
        <w:tc>
          <w:tcPr>
            <w:tcW w:w="1913" w:type="dxa"/>
            <w:vAlign w:val="center"/>
          </w:tcPr>
          <w:p w14:paraId="4D4C925D" w14:textId="5FD5C1A0" w:rsidR="001D599A" w:rsidRPr="00102D83" w:rsidRDefault="001D599A" w:rsidP="001E317D">
            <w:pPr>
              <w:rPr>
                <w:sz w:val="18"/>
              </w:rPr>
            </w:pPr>
            <w:r w:rsidRPr="00102D83">
              <w:rPr>
                <w:sz w:val="18"/>
              </w:rPr>
              <w:t xml:space="preserve">Liste des </w:t>
            </w:r>
            <w:r w:rsidR="001E317D" w:rsidRPr="00102D83">
              <w:rPr>
                <w:sz w:val="18"/>
              </w:rPr>
              <w:t>MW</w:t>
            </w:r>
            <w:r w:rsidRPr="00102D83">
              <w:rPr>
                <w:sz w:val="18"/>
              </w:rPr>
              <w:t xml:space="preserve"> au catalogue </w:t>
            </w:r>
            <w:r w:rsidR="002D70F3">
              <w:rPr>
                <w:sz w:val="18"/>
              </w:rPr>
              <w:t>GRDF</w:t>
            </w:r>
          </w:p>
        </w:tc>
        <w:tc>
          <w:tcPr>
            <w:tcW w:w="2902" w:type="dxa"/>
            <w:vAlign w:val="center"/>
          </w:tcPr>
          <w:p w14:paraId="4D4C925E" w14:textId="00D01161" w:rsidR="001D599A" w:rsidRPr="00102D83" w:rsidRDefault="001D599A" w:rsidP="001E317D">
            <w:pPr>
              <w:rPr>
                <w:sz w:val="18"/>
              </w:rPr>
            </w:pPr>
            <w:r w:rsidRPr="00102D83">
              <w:rPr>
                <w:sz w:val="18"/>
              </w:rPr>
              <w:t xml:space="preserve">Liste des </w:t>
            </w:r>
            <w:r w:rsidR="001E317D" w:rsidRPr="00102D83">
              <w:rPr>
                <w:sz w:val="18"/>
              </w:rPr>
              <w:t>MW</w:t>
            </w:r>
            <w:r w:rsidRPr="00102D83">
              <w:rPr>
                <w:sz w:val="18"/>
              </w:rPr>
              <w:t xml:space="preserve"> hors catalogue </w:t>
            </w:r>
            <w:r w:rsidR="002D70F3">
              <w:rPr>
                <w:sz w:val="18"/>
              </w:rPr>
              <w:t>GRDF</w:t>
            </w:r>
          </w:p>
        </w:tc>
      </w:tr>
      <w:tr w:rsidR="001D599A" w14:paraId="4D4C9265" w14:textId="77777777" w:rsidTr="00F335EA">
        <w:tc>
          <w:tcPr>
            <w:tcW w:w="1507" w:type="dxa"/>
            <w:vAlign w:val="center"/>
          </w:tcPr>
          <w:p w14:paraId="4D4C9260" w14:textId="22BE6207" w:rsidR="001D599A" w:rsidRDefault="00F335EA" w:rsidP="001D599A">
            <w:r w:rsidRPr="002468DF">
              <w:rPr>
                <w:sz w:val="18"/>
                <w:szCs w:val="18"/>
              </w:rPr>
              <w:t>vlp1tow01</w:t>
            </w:r>
            <w:r>
              <w:rPr>
                <w:sz w:val="18"/>
                <w:szCs w:val="18"/>
              </w:rPr>
              <w:t>.in.grdf.net</w:t>
            </w:r>
          </w:p>
        </w:tc>
        <w:tc>
          <w:tcPr>
            <w:tcW w:w="1243" w:type="dxa"/>
            <w:vAlign w:val="center"/>
          </w:tcPr>
          <w:p w14:paraId="4D4C9261" w14:textId="0DB9FA05" w:rsidR="001D599A" w:rsidRDefault="002D70F3" w:rsidP="001D599A">
            <w:r>
              <w:t>Virtuel</w:t>
            </w:r>
          </w:p>
        </w:tc>
        <w:tc>
          <w:tcPr>
            <w:tcW w:w="1502" w:type="dxa"/>
            <w:vAlign w:val="center"/>
          </w:tcPr>
          <w:p w14:paraId="4D4C9262" w14:textId="1D6F54EF" w:rsidR="001D599A" w:rsidRDefault="002D70F3" w:rsidP="001D599A">
            <w:r>
              <w:t>N/A</w:t>
            </w:r>
          </w:p>
        </w:tc>
        <w:tc>
          <w:tcPr>
            <w:tcW w:w="1913" w:type="dxa"/>
            <w:vAlign w:val="center"/>
          </w:tcPr>
          <w:p w14:paraId="4D4C9263" w14:textId="7979B4E9" w:rsidR="001D599A" w:rsidRDefault="00F335EA" w:rsidP="001D599A">
            <w:r>
              <w:t>Ansible</w:t>
            </w:r>
          </w:p>
        </w:tc>
        <w:tc>
          <w:tcPr>
            <w:tcW w:w="2902" w:type="dxa"/>
            <w:vAlign w:val="center"/>
          </w:tcPr>
          <w:p w14:paraId="4D4C9264" w14:textId="10939889" w:rsidR="001D599A" w:rsidRDefault="002D70F3" w:rsidP="001D599A">
            <w:r>
              <w:t>N/A</w:t>
            </w:r>
          </w:p>
        </w:tc>
      </w:tr>
      <w:tr w:rsidR="002D70F3" w14:paraId="5A2AFFBE" w14:textId="77777777" w:rsidTr="00F335EA">
        <w:tc>
          <w:tcPr>
            <w:tcW w:w="1507" w:type="dxa"/>
            <w:vAlign w:val="center"/>
          </w:tcPr>
          <w:p w14:paraId="629F334F" w14:textId="17C55B99" w:rsidR="002D70F3" w:rsidRPr="00302CEF" w:rsidRDefault="00F335EA" w:rsidP="001D599A">
            <w:pPr>
              <w:rPr>
                <w:rFonts w:ascii="Calibri" w:eastAsia="Times New Roman" w:hAnsi="Calibri" w:cs="Calibri"/>
                <w:bCs/>
                <w:color w:val="000000"/>
                <w:lang w:eastAsia="fr-FR"/>
              </w:rPr>
            </w:pPr>
            <w:r w:rsidRPr="002468DF">
              <w:rPr>
                <w:sz w:val="18"/>
                <w:szCs w:val="18"/>
              </w:rPr>
              <w:t>vlp1tow0</w:t>
            </w:r>
            <w:r>
              <w:rPr>
                <w:sz w:val="18"/>
                <w:szCs w:val="18"/>
              </w:rPr>
              <w:t>2.in.grdf.net</w:t>
            </w:r>
          </w:p>
        </w:tc>
        <w:tc>
          <w:tcPr>
            <w:tcW w:w="1243" w:type="dxa"/>
            <w:vAlign w:val="center"/>
          </w:tcPr>
          <w:p w14:paraId="1080390A" w14:textId="2815CEB4" w:rsidR="002D70F3" w:rsidRDefault="002D70F3" w:rsidP="001D599A">
            <w:r>
              <w:t>Virtuel</w:t>
            </w:r>
          </w:p>
        </w:tc>
        <w:tc>
          <w:tcPr>
            <w:tcW w:w="1502" w:type="dxa"/>
            <w:vAlign w:val="center"/>
          </w:tcPr>
          <w:p w14:paraId="2218F838" w14:textId="54C77FDA" w:rsidR="002D70F3" w:rsidRDefault="002D70F3" w:rsidP="001D599A">
            <w:r>
              <w:t>N/A</w:t>
            </w:r>
          </w:p>
        </w:tc>
        <w:tc>
          <w:tcPr>
            <w:tcW w:w="1913" w:type="dxa"/>
            <w:vAlign w:val="center"/>
          </w:tcPr>
          <w:p w14:paraId="32F7500A" w14:textId="62B9F674" w:rsidR="002D70F3" w:rsidRDefault="00F335EA" w:rsidP="001D599A">
            <w:r>
              <w:t>Ansible</w:t>
            </w:r>
          </w:p>
        </w:tc>
        <w:tc>
          <w:tcPr>
            <w:tcW w:w="2902" w:type="dxa"/>
            <w:vAlign w:val="center"/>
          </w:tcPr>
          <w:p w14:paraId="54C6655A" w14:textId="7D9B97BD" w:rsidR="002D70F3" w:rsidRDefault="002D70F3" w:rsidP="001D599A">
            <w:r>
              <w:t>N/A</w:t>
            </w:r>
          </w:p>
        </w:tc>
      </w:tr>
      <w:tr w:rsidR="002D70F3" w14:paraId="1737608E" w14:textId="77777777" w:rsidTr="00F335EA">
        <w:tc>
          <w:tcPr>
            <w:tcW w:w="1507" w:type="dxa"/>
            <w:vAlign w:val="center"/>
          </w:tcPr>
          <w:p w14:paraId="74AD984D" w14:textId="057150F6" w:rsidR="002D70F3" w:rsidRPr="00302CEF" w:rsidRDefault="00F335EA" w:rsidP="001D599A">
            <w:pPr>
              <w:rPr>
                <w:rFonts w:ascii="Calibri" w:eastAsia="Times New Roman" w:hAnsi="Calibri" w:cs="Calibri"/>
                <w:bCs/>
                <w:color w:val="000000"/>
                <w:lang w:eastAsia="fr-FR"/>
              </w:rPr>
            </w:pPr>
            <w:r w:rsidRPr="002468DF">
              <w:rPr>
                <w:sz w:val="18"/>
                <w:szCs w:val="18"/>
              </w:rPr>
              <w:t>vlp1tow0</w:t>
            </w:r>
            <w:r>
              <w:rPr>
                <w:sz w:val="18"/>
                <w:szCs w:val="18"/>
              </w:rPr>
              <w:t>3.in.grdf.net</w:t>
            </w:r>
          </w:p>
        </w:tc>
        <w:tc>
          <w:tcPr>
            <w:tcW w:w="1243" w:type="dxa"/>
            <w:vAlign w:val="center"/>
          </w:tcPr>
          <w:p w14:paraId="42B8B6C9" w14:textId="53E1489C" w:rsidR="002D70F3" w:rsidRDefault="002D70F3" w:rsidP="001D599A">
            <w:r>
              <w:t>Virtuel</w:t>
            </w:r>
          </w:p>
        </w:tc>
        <w:tc>
          <w:tcPr>
            <w:tcW w:w="1502" w:type="dxa"/>
            <w:vAlign w:val="center"/>
          </w:tcPr>
          <w:p w14:paraId="43491DC1" w14:textId="379D3495" w:rsidR="002D70F3" w:rsidRDefault="00F335EA" w:rsidP="001D599A">
            <w:proofErr w:type="spellStart"/>
            <w:r>
              <w:t>Postgres</w:t>
            </w:r>
            <w:proofErr w:type="spellEnd"/>
          </w:p>
        </w:tc>
        <w:tc>
          <w:tcPr>
            <w:tcW w:w="1913" w:type="dxa"/>
            <w:vAlign w:val="center"/>
          </w:tcPr>
          <w:p w14:paraId="67073BB2" w14:textId="68A92FED" w:rsidR="002D70F3" w:rsidRDefault="002D70F3" w:rsidP="001D599A">
            <w:r>
              <w:t>N/A</w:t>
            </w:r>
          </w:p>
        </w:tc>
        <w:tc>
          <w:tcPr>
            <w:tcW w:w="2902" w:type="dxa"/>
            <w:vAlign w:val="center"/>
          </w:tcPr>
          <w:p w14:paraId="1B89F98D" w14:textId="5FD48405" w:rsidR="002D70F3" w:rsidRDefault="002D70F3" w:rsidP="001D599A">
            <w:r>
              <w:t>N/A</w:t>
            </w:r>
          </w:p>
        </w:tc>
      </w:tr>
    </w:tbl>
    <w:p w14:paraId="4D4C9266" w14:textId="2E744242" w:rsidR="00512B14" w:rsidRDefault="00512B14" w:rsidP="00BF202D">
      <w:pPr>
        <w:spacing w:after="0"/>
      </w:pPr>
    </w:p>
    <w:p w14:paraId="3D1EA8FB" w14:textId="5C457834" w:rsidR="002D70F3" w:rsidRDefault="002D70F3" w:rsidP="00BF202D">
      <w:pPr>
        <w:spacing w:after="0"/>
      </w:pPr>
    </w:p>
    <w:p w14:paraId="7021469E" w14:textId="479F1289" w:rsidR="002D70F3" w:rsidRDefault="002D70F3" w:rsidP="00BF202D">
      <w:pPr>
        <w:spacing w:after="0"/>
      </w:pPr>
    </w:p>
    <w:p w14:paraId="3C96E46A" w14:textId="03C59DC3" w:rsidR="002D70F3" w:rsidRDefault="002D70F3" w:rsidP="00BF202D">
      <w:pPr>
        <w:spacing w:after="0"/>
      </w:pPr>
    </w:p>
    <w:p w14:paraId="4F4200DB" w14:textId="77777777" w:rsidR="002D70F3" w:rsidRDefault="002D70F3" w:rsidP="00BF202D">
      <w:pPr>
        <w:spacing w:after="0"/>
      </w:pPr>
    </w:p>
    <w:p w14:paraId="5E240C3A" w14:textId="3585A9A2" w:rsidR="002D70F3" w:rsidRPr="00A82D87" w:rsidRDefault="002D70F3" w:rsidP="002D70F3">
      <w:pPr>
        <w:pStyle w:val="Titre4"/>
        <w:rPr>
          <w:color w:val="0053B5"/>
        </w:rPr>
      </w:pPr>
      <w:r w:rsidRPr="00A82D87">
        <w:rPr>
          <w:color w:val="0053B5"/>
        </w:rPr>
        <w:t>Environnement n°</w:t>
      </w:r>
      <w:r>
        <w:rPr>
          <w:color w:val="0053B5"/>
        </w:rPr>
        <w:t>2 (Développement)</w:t>
      </w:r>
    </w:p>
    <w:p w14:paraId="59D1BBF2" w14:textId="77777777" w:rsidR="002D70F3" w:rsidRDefault="002D70F3" w:rsidP="00BF202D">
      <w:pPr>
        <w:spacing w:after="0"/>
      </w:pPr>
    </w:p>
    <w:tbl>
      <w:tblPr>
        <w:tblStyle w:val="Grilledutableau"/>
        <w:tblW w:w="9067" w:type="dxa"/>
        <w:tblLook w:val="04A0" w:firstRow="1" w:lastRow="0" w:firstColumn="1" w:lastColumn="0" w:noHBand="0" w:noVBand="1"/>
      </w:tblPr>
      <w:tblGrid>
        <w:gridCol w:w="1805"/>
        <w:gridCol w:w="1212"/>
        <w:gridCol w:w="1447"/>
        <w:gridCol w:w="1850"/>
        <w:gridCol w:w="2753"/>
      </w:tblGrid>
      <w:tr w:rsidR="002D70F3" w14:paraId="0C01C9F1" w14:textId="77777777" w:rsidTr="00162745">
        <w:tc>
          <w:tcPr>
            <w:tcW w:w="9067" w:type="dxa"/>
            <w:gridSpan w:val="5"/>
            <w:shd w:val="clear" w:color="auto" w:fill="0053B5"/>
            <w:vAlign w:val="center"/>
          </w:tcPr>
          <w:p w14:paraId="2A0B3BCC" w14:textId="1CC73010" w:rsidR="002D70F3" w:rsidRPr="00EF5D5B" w:rsidRDefault="00162745" w:rsidP="00162745">
            <w:pPr>
              <w:jc w:val="center"/>
              <w:rPr>
                <w:b/>
                <w:color w:val="FFFFFF" w:themeColor="background1"/>
              </w:rPr>
            </w:pPr>
            <w:proofErr w:type="spellStart"/>
            <w:r>
              <w:rPr>
                <w:b/>
                <w:color w:val="FFFFFF" w:themeColor="background1"/>
              </w:rPr>
              <w:t>Developpement</w:t>
            </w:r>
            <w:proofErr w:type="spellEnd"/>
          </w:p>
        </w:tc>
      </w:tr>
      <w:tr w:rsidR="002D70F3" w14:paraId="0908C0C1" w14:textId="77777777" w:rsidTr="00F364E8">
        <w:tc>
          <w:tcPr>
            <w:tcW w:w="1805" w:type="dxa"/>
            <w:shd w:val="clear" w:color="auto" w:fill="0053B5"/>
            <w:vAlign w:val="center"/>
          </w:tcPr>
          <w:p w14:paraId="3BACEB4F" w14:textId="77777777" w:rsidR="002D70F3" w:rsidRPr="00EF5D5B" w:rsidRDefault="002D70F3" w:rsidP="00162745">
            <w:pPr>
              <w:jc w:val="center"/>
              <w:rPr>
                <w:b/>
                <w:color w:val="FFFFFF" w:themeColor="background1"/>
                <w:sz w:val="18"/>
              </w:rPr>
            </w:pPr>
            <w:r w:rsidRPr="00EF5D5B">
              <w:rPr>
                <w:b/>
                <w:color w:val="FFFFFF" w:themeColor="background1"/>
                <w:sz w:val="18"/>
              </w:rPr>
              <w:t>Serveur</w:t>
            </w:r>
          </w:p>
        </w:tc>
        <w:tc>
          <w:tcPr>
            <w:tcW w:w="1212" w:type="dxa"/>
            <w:shd w:val="clear" w:color="auto" w:fill="0053B5"/>
            <w:vAlign w:val="center"/>
          </w:tcPr>
          <w:p w14:paraId="73CBF77C" w14:textId="77777777" w:rsidR="002D70F3" w:rsidRPr="00EF5D5B" w:rsidRDefault="002D70F3" w:rsidP="00162745">
            <w:pPr>
              <w:jc w:val="center"/>
              <w:rPr>
                <w:b/>
                <w:color w:val="FFFFFF" w:themeColor="background1"/>
                <w:sz w:val="18"/>
              </w:rPr>
            </w:pPr>
            <w:r w:rsidRPr="00EF5D5B">
              <w:rPr>
                <w:b/>
                <w:color w:val="FFFFFF" w:themeColor="background1"/>
                <w:sz w:val="18"/>
              </w:rPr>
              <w:t>Type</w:t>
            </w:r>
          </w:p>
        </w:tc>
        <w:tc>
          <w:tcPr>
            <w:tcW w:w="1447" w:type="dxa"/>
            <w:shd w:val="clear" w:color="auto" w:fill="0053B5"/>
            <w:vAlign w:val="center"/>
          </w:tcPr>
          <w:p w14:paraId="72E23C51" w14:textId="77777777" w:rsidR="002D70F3" w:rsidRPr="00EF5D5B" w:rsidRDefault="002D70F3" w:rsidP="00162745">
            <w:pPr>
              <w:jc w:val="center"/>
              <w:rPr>
                <w:b/>
                <w:color w:val="FFFFFF" w:themeColor="background1"/>
                <w:sz w:val="18"/>
              </w:rPr>
            </w:pPr>
            <w:r w:rsidRPr="00EF5D5B">
              <w:rPr>
                <w:b/>
                <w:color w:val="FFFFFF" w:themeColor="background1"/>
                <w:sz w:val="18"/>
              </w:rPr>
              <w:t>Bases de données</w:t>
            </w:r>
          </w:p>
        </w:tc>
        <w:tc>
          <w:tcPr>
            <w:tcW w:w="1850" w:type="dxa"/>
            <w:shd w:val="clear" w:color="auto" w:fill="0053B5"/>
            <w:vAlign w:val="center"/>
          </w:tcPr>
          <w:p w14:paraId="6C30DB65" w14:textId="77777777" w:rsidR="002D70F3" w:rsidRPr="00EF5D5B" w:rsidRDefault="002D70F3" w:rsidP="00162745">
            <w:pPr>
              <w:jc w:val="center"/>
              <w:rPr>
                <w:b/>
                <w:color w:val="FFFFFF" w:themeColor="background1"/>
                <w:sz w:val="18"/>
              </w:rPr>
            </w:pPr>
            <w:r w:rsidRPr="00EF5D5B">
              <w:rPr>
                <w:b/>
                <w:color w:val="FFFFFF" w:themeColor="background1"/>
                <w:sz w:val="18"/>
              </w:rPr>
              <w:t>Middlewares au catalogue ENGIE IT</w:t>
            </w:r>
          </w:p>
        </w:tc>
        <w:tc>
          <w:tcPr>
            <w:tcW w:w="2753" w:type="dxa"/>
            <w:shd w:val="clear" w:color="auto" w:fill="0053B5"/>
            <w:vAlign w:val="center"/>
          </w:tcPr>
          <w:p w14:paraId="295DA828" w14:textId="77777777" w:rsidR="002D70F3" w:rsidRPr="00EF5D5B" w:rsidRDefault="002D70F3" w:rsidP="00162745">
            <w:pPr>
              <w:jc w:val="center"/>
              <w:rPr>
                <w:b/>
                <w:color w:val="FFFFFF" w:themeColor="background1"/>
                <w:sz w:val="18"/>
              </w:rPr>
            </w:pPr>
            <w:r w:rsidRPr="00EF5D5B">
              <w:rPr>
                <w:b/>
                <w:color w:val="FFFFFF" w:themeColor="background1"/>
                <w:sz w:val="18"/>
              </w:rPr>
              <w:t>Autres middlewares</w:t>
            </w:r>
          </w:p>
        </w:tc>
      </w:tr>
      <w:tr w:rsidR="002D70F3" w14:paraId="01B13421" w14:textId="77777777" w:rsidTr="00F364E8">
        <w:tc>
          <w:tcPr>
            <w:tcW w:w="1805" w:type="dxa"/>
            <w:vAlign w:val="center"/>
          </w:tcPr>
          <w:p w14:paraId="2FD764C3" w14:textId="77777777" w:rsidR="002D70F3" w:rsidRPr="00102D83" w:rsidRDefault="002D70F3" w:rsidP="00162745">
            <w:pPr>
              <w:rPr>
                <w:sz w:val="18"/>
              </w:rPr>
            </w:pPr>
            <w:proofErr w:type="spellStart"/>
            <w:r w:rsidRPr="00102D83">
              <w:rPr>
                <w:sz w:val="18"/>
              </w:rPr>
              <w:t>Hostname</w:t>
            </w:r>
            <w:proofErr w:type="spellEnd"/>
          </w:p>
        </w:tc>
        <w:tc>
          <w:tcPr>
            <w:tcW w:w="1212" w:type="dxa"/>
            <w:vAlign w:val="center"/>
          </w:tcPr>
          <w:p w14:paraId="75414C9A" w14:textId="77777777" w:rsidR="002D70F3" w:rsidRPr="00102D83" w:rsidRDefault="002D70F3" w:rsidP="00162745">
            <w:pPr>
              <w:rPr>
                <w:sz w:val="18"/>
              </w:rPr>
            </w:pPr>
            <w:r w:rsidRPr="00102D83">
              <w:rPr>
                <w:sz w:val="18"/>
              </w:rPr>
              <w:t>Physique ou Virtuel</w:t>
            </w:r>
          </w:p>
        </w:tc>
        <w:tc>
          <w:tcPr>
            <w:tcW w:w="1447" w:type="dxa"/>
            <w:vAlign w:val="center"/>
          </w:tcPr>
          <w:p w14:paraId="65249FE3" w14:textId="77777777" w:rsidR="002D70F3" w:rsidRPr="00102D83" w:rsidRDefault="002D70F3" w:rsidP="00162745">
            <w:pPr>
              <w:rPr>
                <w:sz w:val="18"/>
              </w:rPr>
            </w:pPr>
            <w:r w:rsidRPr="00102D83">
              <w:rPr>
                <w:sz w:val="18"/>
              </w:rPr>
              <w:t>Liste des bases de données</w:t>
            </w:r>
          </w:p>
        </w:tc>
        <w:tc>
          <w:tcPr>
            <w:tcW w:w="1850" w:type="dxa"/>
            <w:vAlign w:val="center"/>
          </w:tcPr>
          <w:p w14:paraId="4916AFB1" w14:textId="77777777" w:rsidR="002D70F3" w:rsidRPr="00102D83" w:rsidRDefault="002D70F3" w:rsidP="00162745">
            <w:pPr>
              <w:rPr>
                <w:sz w:val="18"/>
              </w:rPr>
            </w:pPr>
            <w:r w:rsidRPr="00102D83">
              <w:rPr>
                <w:sz w:val="18"/>
              </w:rPr>
              <w:t xml:space="preserve">Liste des MW au catalogue </w:t>
            </w:r>
            <w:r>
              <w:rPr>
                <w:sz w:val="18"/>
              </w:rPr>
              <w:t>GRDF</w:t>
            </w:r>
          </w:p>
        </w:tc>
        <w:tc>
          <w:tcPr>
            <w:tcW w:w="2753" w:type="dxa"/>
            <w:vAlign w:val="center"/>
          </w:tcPr>
          <w:p w14:paraId="065EE62E" w14:textId="77777777" w:rsidR="002D70F3" w:rsidRPr="00102D83" w:rsidRDefault="002D70F3" w:rsidP="00162745">
            <w:pPr>
              <w:rPr>
                <w:sz w:val="18"/>
              </w:rPr>
            </w:pPr>
            <w:r w:rsidRPr="00102D83">
              <w:rPr>
                <w:sz w:val="18"/>
              </w:rPr>
              <w:t xml:space="preserve">Liste des MW hors catalogue </w:t>
            </w:r>
            <w:r>
              <w:rPr>
                <w:sz w:val="18"/>
              </w:rPr>
              <w:t>GRDF</w:t>
            </w:r>
          </w:p>
        </w:tc>
      </w:tr>
      <w:tr w:rsidR="00847A62" w14:paraId="6F508854" w14:textId="77777777" w:rsidTr="00F364E8">
        <w:tc>
          <w:tcPr>
            <w:tcW w:w="1805" w:type="dxa"/>
            <w:vAlign w:val="center"/>
          </w:tcPr>
          <w:p w14:paraId="0629790F" w14:textId="63FB8D3D" w:rsidR="00847A62" w:rsidRDefault="00847A62" w:rsidP="00847A62">
            <w:r w:rsidRPr="002468DF">
              <w:rPr>
                <w:sz w:val="18"/>
                <w:szCs w:val="18"/>
              </w:rPr>
              <w:t>vl</w:t>
            </w:r>
            <w:r>
              <w:rPr>
                <w:sz w:val="18"/>
                <w:szCs w:val="18"/>
              </w:rPr>
              <w:t>h</w:t>
            </w:r>
            <w:r w:rsidRPr="002468DF">
              <w:rPr>
                <w:sz w:val="18"/>
                <w:szCs w:val="18"/>
              </w:rPr>
              <w:t>1tow01</w:t>
            </w:r>
            <w:r>
              <w:rPr>
                <w:sz w:val="18"/>
                <w:szCs w:val="18"/>
              </w:rPr>
              <w:t>.in.grdf.net</w:t>
            </w:r>
          </w:p>
        </w:tc>
        <w:tc>
          <w:tcPr>
            <w:tcW w:w="1212" w:type="dxa"/>
            <w:vAlign w:val="center"/>
          </w:tcPr>
          <w:p w14:paraId="0015E83B" w14:textId="77777777" w:rsidR="00847A62" w:rsidRDefault="00847A62" w:rsidP="00847A62">
            <w:r>
              <w:t>Virtuel</w:t>
            </w:r>
          </w:p>
        </w:tc>
        <w:tc>
          <w:tcPr>
            <w:tcW w:w="1447" w:type="dxa"/>
            <w:vAlign w:val="center"/>
          </w:tcPr>
          <w:p w14:paraId="637AD73E" w14:textId="77777777" w:rsidR="00847A62" w:rsidRDefault="00847A62" w:rsidP="00847A62">
            <w:r>
              <w:t>N/A</w:t>
            </w:r>
          </w:p>
        </w:tc>
        <w:tc>
          <w:tcPr>
            <w:tcW w:w="1850" w:type="dxa"/>
            <w:vAlign w:val="center"/>
          </w:tcPr>
          <w:p w14:paraId="7AA062D4" w14:textId="7EA46419" w:rsidR="00847A62" w:rsidRDefault="00847A62" w:rsidP="00847A62">
            <w:r>
              <w:t>Ansible</w:t>
            </w:r>
          </w:p>
        </w:tc>
        <w:tc>
          <w:tcPr>
            <w:tcW w:w="2753" w:type="dxa"/>
            <w:vAlign w:val="center"/>
          </w:tcPr>
          <w:p w14:paraId="75FC68E1" w14:textId="77777777" w:rsidR="00847A62" w:rsidRDefault="00847A62" w:rsidP="00847A62">
            <w:r>
              <w:t>N/A</w:t>
            </w:r>
          </w:p>
        </w:tc>
      </w:tr>
      <w:tr w:rsidR="00847A62" w14:paraId="223FD28F" w14:textId="77777777" w:rsidTr="00F364E8">
        <w:tc>
          <w:tcPr>
            <w:tcW w:w="1805" w:type="dxa"/>
            <w:vAlign w:val="center"/>
          </w:tcPr>
          <w:p w14:paraId="7F8B03CF" w14:textId="1EA88878" w:rsidR="00847A62" w:rsidRPr="00302CEF" w:rsidRDefault="00847A62" w:rsidP="00847A62">
            <w:pPr>
              <w:rPr>
                <w:rFonts w:ascii="Calibri" w:eastAsia="Times New Roman" w:hAnsi="Calibri" w:cs="Calibri"/>
                <w:bCs/>
                <w:color w:val="000000"/>
                <w:lang w:eastAsia="fr-FR"/>
              </w:rPr>
            </w:pPr>
            <w:r w:rsidRPr="002468DF">
              <w:rPr>
                <w:sz w:val="18"/>
                <w:szCs w:val="18"/>
              </w:rPr>
              <w:t>vl</w:t>
            </w:r>
            <w:r>
              <w:rPr>
                <w:sz w:val="18"/>
                <w:szCs w:val="18"/>
              </w:rPr>
              <w:t>h</w:t>
            </w:r>
            <w:r w:rsidRPr="002468DF">
              <w:rPr>
                <w:sz w:val="18"/>
                <w:szCs w:val="18"/>
              </w:rPr>
              <w:t>1tow0</w:t>
            </w:r>
            <w:r>
              <w:rPr>
                <w:sz w:val="18"/>
                <w:szCs w:val="18"/>
              </w:rPr>
              <w:t>2.in.grdf.net</w:t>
            </w:r>
          </w:p>
        </w:tc>
        <w:tc>
          <w:tcPr>
            <w:tcW w:w="1212" w:type="dxa"/>
            <w:vAlign w:val="center"/>
          </w:tcPr>
          <w:p w14:paraId="131E21CD" w14:textId="77777777" w:rsidR="00847A62" w:rsidRDefault="00847A62" w:rsidP="00847A62">
            <w:r>
              <w:t>Virtuel</w:t>
            </w:r>
          </w:p>
        </w:tc>
        <w:tc>
          <w:tcPr>
            <w:tcW w:w="1447" w:type="dxa"/>
            <w:vAlign w:val="center"/>
          </w:tcPr>
          <w:p w14:paraId="060363DB" w14:textId="77777777" w:rsidR="00847A62" w:rsidRDefault="00847A62" w:rsidP="00847A62">
            <w:r>
              <w:t>N/A</w:t>
            </w:r>
          </w:p>
        </w:tc>
        <w:tc>
          <w:tcPr>
            <w:tcW w:w="1850" w:type="dxa"/>
            <w:vAlign w:val="center"/>
          </w:tcPr>
          <w:p w14:paraId="4B1A8CBE" w14:textId="54F7CEA5" w:rsidR="00847A62" w:rsidRDefault="00847A62" w:rsidP="00847A62">
            <w:r>
              <w:t>Ansible</w:t>
            </w:r>
          </w:p>
        </w:tc>
        <w:tc>
          <w:tcPr>
            <w:tcW w:w="2753" w:type="dxa"/>
            <w:vAlign w:val="center"/>
          </w:tcPr>
          <w:p w14:paraId="54963A1A" w14:textId="77777777" w:rsidR="00847A62" w:rsidRDefault="00847A62" w:rsidP="00847A62">
            <w:r>
              <w:t>N/A</w:t>
            </w:r>
          </w:p>
        </w:tc>
      </w:tr>
      <w:tr w:rsidR="00F364E8" w14:paraId="71679962" w14:textId="77777777" w:rsidTr="00F364E8">
        <w:tc>
          <w:tcPr>
            <w:tcW w:w="1805" w:type="dxa"/>
            <w:vAlign w:val="center"/>
          </w:tcPr>
          <w:p w14:paraId="057D8CFF" w14:textId="0A369503" w:rsidR="00F364E8" w:rsidRPr="00302CEF" w:rsidRDefault="00F364E8" w:rsidP="00F364E8">
            <w:pPr>
              <w:rPr>
                <w:rFonts w:ascii="Calibri" w:eastAsia="Times New Roman" w:hAnsi="Calibri" w:cs="Calibri"/>
                <w:bCs/>
                <w:color w:val="000000"/>
                <w:lang w:eastAsia="fr-FR"/>
              </w:rPr>
            </w:pPr>
            <w:r w:rsidRPr="002468DF">
              <w:rPr>
                <w:sz w:val="18"/>
                <w:szCs w:val="18"/>
              </w:rPr>
              <w:t>vl</w:t>
            </w:r>
            <w:r>
              <w:rPr>
                <w:sz w:val="18"/>
                <w:szCs w:val="18"/>
              </w:rPr>
              <w:t>h</w:t>
            </w:r>
            <w:r w:rsidRPr="002468DF">
              <w:rPr>
                <w:sz w:val="18"/>
                <w:szCs w:val="18"/>
              </w:rPr>
              <w:t>1tow0</w:t>
            </w:r>
            <w:r>
              <w:rPr>
                <w:sz w:val="18"/>
                <w:szCs w:val="18"/>
              </w:rPr>
              <w:t>3.in.grdf.net</w:t>
            </w:r>
          </w:p>
        </w:tc>
        <w:tc>
          <w:tcPr>
            <w:tcW w:w="1212" w:type="dxa"/>
            <w:vAlign w:val="center"/>
          </w:tcPr>
          <w:p w14:paraId="3C96CC55" w14:textId="77777777" w:rsidR="00F364E8" w:rsidRDefault="00F364E8" w:rsidP="00F364E8">
            <w:r>
              <w:t>Virtuel</w:t>
            </w:r>
          </w:p>
        </w:tc>
        <w:tc>
          <w:tcPr>
            <w:tcW w:w="1447" w:type="dxa"/>
            <w:vAlign w:val="center"/>
          </w:tcPr>
          <w:p w14:paraId="0029AD7A" w14:textId="2F985AF4" w:rsidR="00F364E8" w:rsidRDefault="00847A62" w:rsidP="00F364E8">
            <w:proofErr w:type="spellStart"/>
            <w:r>
              <w:t>Postgres</w:t>
            </w:r>
            <w:proofErr w:type="spellEnd"/>
          </w:p>
        </w:tc>
        <w:tc>
          <w:tcPr>
            <w:tcW w:w="1850" w:type="dxa"/>
            <w:vAlign w:val="center"/>
          </w:tcPr>
          <w:p w14:paraId="59F0D791" w14:textId="77777777" w:rsidR="00F364E8" w:rsidRDefault="00F364E8" w:rsidP="00F364E8">
            <w:r>
              <w:t>N/A</w:t>
            </w:r>
          </w:p>
        </w:tc>
        <w:tc>
          <w:tcPr>
            <w:tcW w:w="2753" w:type="dxa"/>
            <w:vAlign w:val="center"/>
          </w:tcPr>
          <w:p w14:paraId="078AC300" w14:textId="77777777" w:rsidR="00F364E8" w:rsidRDefault="00F364E8" w:rsidP="00F364E8">
            <w:r>
              <w:t>N/A</w:t>
            </w:r>
          </w:p>
        </w:tc>
      </w:tr>
    </w:tbl>
    <w:p w14:paraId="28A9FF49" w14:textId="77777777" w:rsidR="002D70F3" w:rsidRDefault="002D70F3" w:rsidP="00BF202D">
      <w:pPr>
        <w:spacing w:after="0"/>
      </w:pPr>
    </w:p>
    <w:p w14:paraId="4D4C9267" w14:textId="21F3D148" w:rsidR="00B57902" w:rsidRDefault="00B57902" w:rsidP="00BF202D">
      <w:pPr>
        <w:spacing w:after="0"/>
      </w:pPr>
      <w:r>
        <w:t>Le détail des caractéristiques technique</w:t>
      </w:r>
      <w:r w:rsidR="001D599A">
        <w:t>s</w:t>
      </w:r>
      <w:r>
        <w:t xml:space="preserve"> de chaque serveur est présent dans le DIU fourni au paragraphe « 2.</w:t>
      </w:r>
      <w:r w:rsidR="009A3B87">
        <w:t>6</w:t>
      </w:r>
      <w:r>
        <w:t>.</w:t>
      </w:r>
      <w:r w:rsidR="009A3B87">
        <w:t>3</w:t>
      </w:r>
      <w:r>
        <w:t xml:space="preserve"> Description des serveurs »</w:t>
      </w:r>
    </w:p>
    <w:p w14:paraId="559A70B1" w14:textId="137FB04F" w:rsidR="00865CC5" w:rsidRDefault="00865CC5" w:rsidP="00BF202D">
      <w:pPr>
        <w:spacing w:after="0"/>
      </w:pPr>
    </w:p>
    <w:p w14:paraId="249B7322" w14:textId="7B6489E5" w:rsidR="00865CC5" w:rsidRDefault="00865CC5" w:rsidP="00865CC5">
      <w:pPr>
        <w:pStyle w:val="Titre2"/>
      </w:pPr>
      <w:bookmarkStart w:id="24" w:name="_Toc61444624"/>
      <w:r>
        <w:t>Gestion des certificats</w:t>
      </w:r>
      <w:bookmarkEnd w:id="24"/>
    </w:p>
    <w:p w14:paraId="2D995A4E" w14:textId="77777777" w:rsidR="002D70F3" w:rsidRPr="00E367B3" w:rsidRDefault="002D70F3" w:rsidP="002D70F3">
      <w:pPr>
        <w:spacing w:after="0"/>
      </w:pPr>
      <w:r>
        <w:t xml:space="preserve">Le certificat n’est pas un auto-signé et est délivré et validé par la chaine de certification GRDF. </w:t>
      </w:r>
    </w:p>
    <w:p w14:paraId="6F2A2D43" w14:textId="288B90A2" w:rsidR="002D70F3" w:rsidRDefault="002D70F3" w:rsidP="002D70F3">
      <w:pPr>
        <w:spacing w:after="0"/>
      </w:pPr>
      <w:r>
        <w:t xml:space="preserve">Fin de la date des certificats : </w:t>
      </w:r>
      <w:r w:rsidR="00162745">
        <w:t>31/0</w:t>
      </w:r>
      <w:r w:rsidR="0013102C">
        <w:t>8</w:t>
      </w:r>
      <w:r w:rsidR="00162745">
        <w:t>/</w:t>
      </w:r>
      <w:r>
        <w:t>202</w:t>
      </w:r>
      <w:r w:rsidR="00162745">
        <w:t>3</w:t>
      </w:r>
    </w:p>
    <w:p w14:paraId="401755C1" w14:textId="77777777" w:rsidR="002D70F3" w:rsidRDefault="002D70F3" w:rsidP="002D70F3">
      <w:pPr>
        <w:spacing w:after="0"/>
      </w:pPr>
      <w:r>
        <w:t xml:space="preserve">AES </w:t>
      </w:r>
      <w:proofErr w:type="gramStart"/>
      <w:r>
        <w:t>sera en charge</w:t>
      </w:r>
      <w:proofErr w:type="gramEnd"/>
      <w:r>
        <w:t xml:space="preserve"> de veiller à l’expiration de la date des certificats.</w:t>
      </w:r>
    </w:p>
    <w:p w14:paraId="2CDAA7D7" w14:textId="77777777" w:rsidR="00A370F8" w:rsidRDefault="00A370F8" w:rsidP="00BF202D">
      <w:pPr>
        <w:spacing w:after="0"/>
      </w:pPr>
    </w:p>
    <w:p w14:paraId="4D4C9281" w14:textId="2DF68C9F" w:rsidR="005A3726" w:rsidRPr="00A82D87" w:rsidRDefault="008D0B48" w:rsidP="00BF202D">
      <w:pPr>
        <w:pStyle w:val="Titre1"/>
        <w:rPr>
          <w:color w:val="0053B5"/>
        </w:rPr>
      </w:pPr>
      <w:bookmarkStart w:id="25" w:name="_Toc61444625"/>
      <w:r w:rsidRPr="00A82D87">
        <w:rPr>
          <w:color w:val="0053B5"/>
        </w:rPr>
        <w:t>Procédures</w:t>
      </w:r>
      <w:r w:rsidR="005A3726" w:rsidRPr="00A82D87">
        <w:rPr>
          <w:color w:val="0053B5"/>
        </w:rPr>
        <w:t xml:space="preserve"> d’exploitation</w:t>
      </w:r>
      <w:bookmarkEnd w:id="25"/>
    </w:p>
    <w:p w14:paraId="4D4C9282" w14:textId="77777777" w:rsidR="00BF202D" w:rsidRPr="00A82D87" w:rsidRDefault="00BF202D" w:rsidP="00390FF4">
      <w:pPr>
        <w:spacing w:after="0"/>
        <w:rPr>
          <w:color w:val="0053B5"/>
        </w:rPr>
      </w:pPr>
    </w:p>
    <w:p w14:paraId="4D4C9283" w14:textId="6DEB6A9C" w:rsidR="00391665" w:rsidRPr="00A82D87" w:rsidRDefault="00C43E40" w:rsidP="00BF202D">
      <w:pPr>
        <w:pStyle w:val="Titre2"/>
        <w:rPr>
          <w:color w:val="0053B5"/>
        </w:rPr>
      </w:pPr>
      <w:bookmarkStart w:id="26" w:name="_Toc61444626"/>
      <w:r w:rsidRPr="00A82D87">
        <w:rPr>
          <w:color w:val="0053B5"/>
        </w:rPr>
        <w:t>Plan batch</w:t>
      </w:r>
      <w:bookmarkEnd w:id="26"/>
    </w:p>
    <w:p w14:paraId="4D4C9284" w14:textId="23C0737C" w:rsidR="0026100E" w:rsidRDefault="004F2C50" w:rsidP="00BF202D">
      <w:pPr>
        <w:spacing w:after="0"/>
      </w:pPr>
      <w:r>
        <w:t>Tower gère ses propres plan batch d’</w:t>
      </w:r>
      <w:proofErr w:type="spellStart"/>
      <w:r>
        <w:t>execution</w:t>
      </w:r>
      <w:proofErr w:type="spellEnd"/>
      <w:r w:rsidR="00B36B65">
        <w:t>.</w:t>
      </w:r>
    </w:p>
    <w:p w14:paraId="4D4C9285" w14:textId="77777777" w:rsidR="00BF202D" w:rsidRDefault="00BF202D" w:rsidP="00BF202D">
      <w:pPr>
        <w:spacing w:after="0"/>
      </w:pPr>
    </w:p>
    <w:p w14:paraId="4D4C9286" w14:textId="2D8533DB" w:rsidR="002614D3" w:rsidRDefault="00E10BC6" w:rsidP="00BF202D">
      <w:pPr>
        <w:spacing w:after="0"/>
      </w:pPr>
      <w:r>
        <w:rPr>
          <w:b/>
          <w:color w:val="FF0000"/>
        </w:rPr>
        <w:t>N/A</w:t>
      </w:r>
    </w:p>
    <w:p w14:paraId="4D4C9287" w14:textId="77777777" w:rsidR="002614D3" w:rsidRDefault="002614D3" w:rsidP="00BF202D">
      <w:pPr>
        <w:spacing w:after="0"/>
      </w:pPr>
    </w:p>
    <w:p w14:paraId="4D4C9288" w14:textId="66F5DF59" w:rsidR="00A372BB" w:rsidRPr="00A82D87" w:rsidRDefault="00E10BC6" w:rsidP="00BF202D">
      <w:pPr>
        <w:pStyle w:val="Titre2"/>
        <w:rPr>
          <w:color w:val="0053B5"/>
        </w:rPr>
      </w:pPr>
      <w:bookmarkStart w:id="27" w:name="_Toc61444627"/>
      <w:r>
        <w:rPr>
          <w:color w:val="0053B5"/>
        </w:rPr>
        <w:t>Liste des procédures d’exploitation</w:t>
      </w:r>
      <w:bookmarkEnd w:id="27"/>
    </w:p>
    <w:p w14:paraId="4D4C9289" w14:textId="77777777" w:rsidR="00C3607F" w:rsidRDefault="00C3607F" w:rsidP="00390FF4">
      <w:pPr>
        <w:spacing w:after="0"/>
      </w:pPr>
    </w:p>
    <w:p w14:paraId="4D4C928A" w14:textId="491AFA3A" w:rsidR="00333B47" w:rsidRDefault="00E10BC6" w:rsidP="00390FF4">
      <w:pPr>
        <w:spacing w:after="0"/>
      </w:pPr>
      <w:r>
        <w:t>Ci-joint les PTE regroupant ces thèmes :</w:t>
      </w:r>
    </w:p>
    <w:p w14:paraId="2AFE544C" w14:textId="4E3FBE88" w:rsidR="00E10BC6" w:rsidRDefault="00B86B31" w:rsidP="00B86B31">
      <w:pPr>
        <w:pStyle w:val="Paragraphedeliste"/>
        <w:numPr>
          <w:ilvl w:val="0"/>
          <w:numId w:val="16"/>
        </w:numPr>
        <w:spacing w:after="0"/>
      </w:pPr>
      <w:r>
        <w:t xml:space="preserve">Création d’un job </w:t>
      </w:r>
      <w:proofErr w:type="spellStart"/>
      <w:r>
        <w:t>template</w:t>
      </w:r>
      <w:proofErr w:type="spellEnd"/>
    </w:p>
    <w:p w14:paraId="2905BF7D" w14:textId="3A54F1CC" w:rsidR="00B86B31" w:rsidRDefault="00B86B31" w:rsidP="00B86B31">
      <w:pPr>
        <w:pStyle w:val="Paragraphedeliste"/>
        <w:numPr>
          <w:ilvl w:val="0"/>
          <w:numId w:val="16"/>
        </w:numPr>
        <w:spacing w:after="0"/>
      </w:pPr>
      <w:r>
        <w:t>Création</w:t>
      </w:r>
      <w:r w:rsidR="008F3A52">
        <w:t xml:space="preserve"> d’un projet</w:t>
      </w:r>
    </w:p>
    <w:p w14:paraId="3B46CD2B" w14:textId="14FD077A" w:rsidR="008F3A52" w:rsidRDefault="005B18A3" w:rsidP="00B86B31">
      <w:pPr>
        <w:pStyle w:val="Paragraphedeliste"/>
        <w:numPr>
          <w:ilvl w:val="0"/>
          <w:numId w:val="16"/>
        </w:numPr>
        <w:spacing w:after="0"/>
      </w:pPr>
      <w:r>
        <w:t>Création d’un inventaire</w:t>
      </w:r>
    </w:p>
    <w:p w14:paraId="0FFA17FE" w14:textId="124A4B3A" w:rsidR="005B18A3" w:rsidRDefault="005B18A3" w:rsidP="00B86B31">
      <w:pPr>
        <w:pStyle w:val="Paragraphedeliste"/>
        <w:numPr>
          <w:ilvl w:val="0"/>
          <w:numId w:val="16"/>
        </w:numPr>
        <w:spacing w:after="0"/>
      </w:pPr>
      <w:r>
        <w:t>Création d’un utilisateur</w:t>
      </w:r>
    </w:p>
    <w:p w14:paraId="0A797B1A" w14:textId="77777777" w:rsidR="002D5938" w:rsidRDefault="002D5938" w:rsidP="00390FF4">
      <w:pPr>
        <w:spacing w:after="0"/>
      </w:pPr>
    </w:p>
    <w:p w14:paraId="4D4C94C2" w14:textId="559E2AD1" w:rsidR="00992AF5" w:rsidRPr="00A82D87" w:rsidRDefault="009C534D" w:rsidP="00BF202D">
      <w:pPr>
        <w:pStyle w:val="Titre2"/>
        <w:rPr>
          <w:color w:val="0053B5"/>
        </w:rPr>
      </w:pPr>
      <w:bookmarkStart w:id="28" w:name="_Toc61444629"/>
      <w:r w:rsidRPr="00A82D87">
        <w:rPr>
          <w:color w:val="0053B5"/>
        </w:rPr>
        <w:t>Plan de Reprise d’Activité (PRA)</w:t>
      </w:r>
      <w:bookmarkEnd w:id="28"/>
    </w:p>
    <w:p w14:paraId="4D4C94C3" w14:textId="77777777" w:rsidR="00C3607F" w:rsidRDefault="00C3607F" w:rsidP="002F46A7">
      <w:pPr>
        <w:spacing w:after="0"/>
      </w:pPr>
    </w:p>
    <w:p w14:paraId="52ACE015" w14:textId="77777777" w:rsidR="00D42984" w:rsidRPr="00825D3C" w:rsidRDefault="00D42984" w:rsidP="00D42984">
      <w:r w:rsidRPr="000D4F5D">
        <w:t xml:space="preserve">Les serveurs Ansible Tower </w:t>
      </w:r>
      <w:r>
        <w:t>s’inscrivent</w:t>
      </w:r>
      <w:r w:rsidRPr="000D4F5D">
        <w:t xml:space="preserve"> dans l</w:t>
      </w:r>
      <w:r>
        <w:t xml:space="preserve">e plan de continuité informatique </w:t>
      </w:r>
      <w:r w:rsidRPr="000D4F5D">
        <w:t>par le socle de virtualisation VMware</w:t>
      </w:r>
      <w:r>
        <w:t>.</w:t>
      </w:r>
    </w:p>
    <w:p w14:paraId="4D1D60D1" w14:textId="77777777" w:rsidR="00D42984" w:rsidRDefault="00D42984" w:rsidP="00D42984">
      <w:pPr>
        <w:pStyle w:val="Titre3"/>
      </w:pPr>
      <w:bookmarkStart w:id="29" w:name="_Toc83932851"/>
      <w:r w:rsidRPr="00691B6F">
        <w:t>Sinistre local (SL)</w:t>
      </w:r>
      <w:bookmarkEnd w:id="29"/>
    </w:p>
    <w:p w14:paraId="7B180DEF" w14:textId="77777777" w:rsidR="00D42984" w:rsidRDefault="00D42984" w:rsidP="00D42984">
      <w:r>
        <w:t xml:space="preserve">En cas d’incident sur l’un des nœuds Tower, la continuité informatique est garantie par la fonctionnalité « HA » de Tower. L’autre nœud (ou les autres nœuds dans le cas d’une extension du </w:t>
      </w:r>
      <w:r>
        <w:lastRenderedPageBreak/>
        <w:t>cluster dans le futur) gèrera-ont l’ensemble des accès des utilisateurs (Web UI ou API) jusqu’à la remise en fonction du nœud faisant défaut. La configuration de la VIP de chaque cluster Tower permet de détecter une erreur de communication avec les nœuds pour désactiver le(s) nœud(s) en erreur.</w:t>
      </w:r>
    </w:p>
    <w:p w14:paraId="559B7CAB" w14:textId="77777777" w:rsidR="00D42984" w:rsidRPr="006F437D" w:rsidRDefault="00D42984" w:rsidP="00D42984">
      <w:r>
        <w:t>En cas d’incident sur la base de données Tower, une restauration de la VM Tower (Via Hyperviseur) devra être réalisée, et également, si besoin une restauration de la base de données. Ce type d’incident provoquera forcément une perte de service pouvant aller à plusieurs heures.</w:t>
      </w:r>
    </w:p>
    <w:p w14:paraId="490A8C2E" w14:textId="77777777" w:rsidR="00D42984" w:rsidRPr="00691B6F" w:rsidRDefault="00D42984" w:rsidP="00D42984">
      <w:pPr>
        <w:pStyle w:val="Titre3"/>
      </w:pPr>
      <w:bookmarkStart w:id="30" w:name="_Toc83932852"/>
      <w:r w:rsidRPr="00691B6F">
        <w:t>Sinistre majeur (SM)</w:t>
      </w:r>
      <w:bookmarkEnd w:id="30"/>
      <w:r w:rsidRPr="00691B6F">
        <w:t xml:space="preserve"> </w:t>
      </w:r>
    </w:p>
    <w:p w14:paraId="34B0954E" w14:textId="77777777" w:rsidR="00D42984" w:rsidRPr="000D4F5D" w:rsidRDefault="00D42984" w:rsidP="00D42984">
      <w:r>
        <w:t xml:space="preserve">En cas de perte d’un hyperviseur, les mécanismes de haute disponibilité VMware se chargent automatiquement de la continuité de services des </w:t>
      </w:r>
      <w:proofErr w:type="spellStart"/>
      <w:r>
        <w:t>VMs</w:t>
      </w:r>
      <w:proofErr w:type="spellEnd"/>
      <w:r>
        <w:t xml:space="preserve"> Tower sur un autre hyperviseur.</w:t>
      </w:r>
    </w:p>
    <w:p w14:paraId="7F8A0A3B" w14:textId="77777777" w:rsidR="00D42984" w:rsidRPr="000D4F5D" w:rsidRDefault="00D42984" w:rsidP="00D42984">
      <w:r>
        <w:t xml:space="preserve">Hébergées par le POD VMware d’Admin, les </w:t>
      </w:r>
      <w:proofErr w:type="spellStart"/>
      <w:r>
        <w:t>VMs</w:t>
      </w:r>
      <w:proofErr w:type="spellEnd"/>
      <w:r>
        <w:t xml:space="preserve"> Tower sont exécutées par défaut sur le site E3. En cas de la perte de ce site, les mécanismes de haute disponibilité VMware se chargent automatiquement de la continuité de services des </w:t>
      </w:r>
      <w:proofErr w:type="spellStart"/>
      <w:r>
        <w:t>VMs</w:t>
      </w:r>
      <w:proofErr w:type="spellEnd"/>
      <w:r>
        <w:t xml:space="preserve"> Tower sur le site distant (E4).</w:t>
      </w:r>
    </w:p>
    <w:p w14:paraId="34B38927" w14:textId="77777777" w:rsidR="003A2BFE" w:rsidRPr="005863F7" w:rsidRDefault="003A2BFE" w:rsidP="002F46A7">
      <w:pPr>
        <w:spacing w:after="0"/>
        <w:rPr>
          <w:bCs/>
        </w:rPr>
      </w:pPr>
    </w:p>
    <w:p w14:paraId="4D4C94F4" w14:textId="71A9DBE7" w:rsidR="000C1CD2" w:rsidRPr="00A82D87" w:rsidRDefault="000C1CD2" w:rsidP="00BF202D">
      <w:pPr>
        <w:pStyle w:val="Titre2"/>
        <w:rPr>
          <w:color w:val="0053B5"/>
        </w:rPr>
      </w:pPr>
      <w:bookmarkStart w:id="31" w:name="_Toc61444630"/>
      <w:r w:rsidRPr="00A82D87">
        <w:rPr>
          <w:color w:val="0053B5"/>
        </w:rPr>
        <w:t>Interventions particulières</w:t>
      </w:r>
      <w:bookmarkEnd w:id="31"/>
    </w:p>
    <w:p w14:paraId="4D4C94F5" w14:textId="77777777" w:rsidR="000944B5" w:rsidRDefault="000944B5" w:rsidP="00390FF4">
      <w:pPr>
        <w:spacing w:after="0"/>
      </w:pPr>
    </w:p>
    <w:p w14:paraId="4D4C94F6" w14:textId="750C0CC6" w:rsidR="00F91872" w:rsidRDefault="00F91872" w:rsidP="00390FF4">
      <w:pPr>
        <w:spacing w:after="0"/>
      </w:pPr>
      <w:r>
        <w:t>Liste des opérations complémentaires nécessaires à l’exploitation de l’application. Il s’agit des interventions relatives aux spécificités de l’application du client.</w:t>
      </w:r>
    </w:p>
    <w:p w14:paraId="6A5303A2" w14:textId="00BFD850" w:rsidR="00E10BC6" w:rsidRPr="00E10BC6" w:rsidRDefault="00E10BC6" w:rsidP="00390FF4">
      <w:pPr>
        <w:spacing w:after="0"/>
        <w:rPr>
          <w:b/>
          <w:bCs/>
          <w:color w:val="FF0000"/>
        </w:rPr>
      </w:pPr>
      <w:r w:rsidRPr="00E10BC6">
        <w:rPr>
          <w:b/>
          <w:bCs/>
          <w:color w:val="FF0000"/>
        </w:rPr>
        <w:t>N/A</w:t>
      </w:r>
    </w:p>
    <w:p w14:paraId="4D4C94F7" w14:textId="77777777" w:rsidR="00F91872" w:rsidRDefault="00F91872" w:rsidP="00390FF4">
      <w:pPr>
        <w:spacing w:after="0"/>
      </w:pPr>
    </w:p>
    <w:p w14:paraId="4D4C9556" w14:textId="31E4DA18" w:rsidR="001C6EE1" w:rsidRPr="00A82D87" w:rsidRDefault="001C6EE1" w:rsidP="00BF202D">
      <w:pPr>
        <w:pStyle w:val="Titre1"/>
        <w:rPr>
          <w:color w:val="0053B5"/>
        </w:rPr>
      </w:pPr>
      <w:bookmarkStart w:id="32" w:name="_Toc61444633"/>
      <w:r w:rsidRPr="00A82D87">
        <w:rPr>
          <w:color w:val="0053B5"/>
        </w:rPr>
        <w:t>Comptes</w:t>
      </w:r>
      <w:r w:rsidR="00E10BC6">
        <w:rPr>
          <w:color w:val="0053B5"/>
        </w:rPr>
        <w:t xml:space="preserve"> &amp; Sécurité</w:t>
      </w:r>
      <w:bookmarkEnd w:id="32"/>
    </w:p>
    <w:p w14:paraId="4D4C9557" w14:textId="77777777" w:rsidR="00BF202D" w:rsidRPr="00A82D87" w:rsidRDefault="00BF202D" w:rsidP="00390FF4">
      <w:pPr>
        <w:spacing w:after="0"/>
        <w:rPr>
          <w:color w:val="0053B5"/>
        </w:rPr>
      </w:pPr>
    </w:p>
    <w:p w14:paraId="3D4740C7" w14:textId="64FA0C6C" w:rsidR="00E10BC6" w:rsidRPr="00B070FB" w:rsidRDefault="00E10BC6" w:rsidP="00E10BC6">
      <w:r w:rsidRPr="00B070FB">
        <w:t xml:space="preserve">Les accès sont </w:t>
      </w:r>
      <w:r w:rsidR="00EA692E">
        <w:t>générique</w:t>
      </w:r>
      <w:r w:rsidR="0019387C">
        <w:t>s</w:t>
      </w:r>
      <w:r w:rsidRPr="00B070FB">
        <w:t xml:space="preserve"> et donnent droits à </w:t>
      </w:r>
      <w:r w:rsidR="003905D6">
        <w:t xml:space="preserve">certains </w:t>
      </w:r>
      <w:r w:rsidRPr="00B070FB">
        <w:t>privilèges en fonction des util</w:t>
      </w:r>
      <w:r w:rsidR="0019387C">
        <w:t>isateurs génériques</w:t>
      </w:r>
      <w:r w:rsidRPr="00B070FB">
        <w:t xml:space="preserve">. Cela nécessitera la création </w:t>
      </w:r>
      <w:r w:rsidR="003905D6">
        <w:t xml:space="preserve">dans l’AD de </w:t>
      </w:r>
      <w:r w:rsidR="006E4744">
        <w:t xml:space="preserve">ces </w:t>
      </w:r>
      <w:r w:rsidR="00236EB8">
        <w:t>comptes</w:t>
      </w:r>
      <w:r w:rsidR="006E4744">
        <w:t xml:space="preserve"> génériques</w:t>
      </w:r>
      <w:r w:rsidR="00236EB8">
        <w:t xml:space="preserve"> </w:t>
      </w:r>
    </w:p>
    <w:tbl>
      <w:tblPr>
        <w:tblStyle w:val="Listeclaire-Accent13"/>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3233"/>
        <w:gridCol w:w="4111"/>
      </w:tblGrid>
      <w:tr w:rsidR="00E10BC6" w:rsidRPr="00B070FB" w14:paraId="2DC125CC" w14:textId="77777777" w:rsidTr="0016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1F4E79" w:themeFill="accent1" w:themeFillShade="80"/>
          </w:tcPr>
          <w:p w14:paraId="718CDF64" w14:textId="77777777" w:rsidR="00E10BC6" w:rsidRPr="00B070FB" w:rsidRDefault="00E10BC6" w:rsidP="00162745">
            <w:pPr>
              <w:rPr>
                <w:rFonts w:eastAsiaTheme="minorEastAsia"/>
                <w:b w:val="0"/>
                <w:bCs w:val="0"/>
                <w:iCs/>
                <w:sz w:val="20"/>
                <w:szCs w:val="20"/>
              </w:rPr>
            </w:pPr>
            <w:r w:rsidRPr="00B070FB">
              <w:rPr>
                <w:b w:val="0"/>
                <w:sz w:val="20"/>
                <w:szCs w:val="20"/>
                <w:lang w:val="en-US"/>
              </w:rPr>
              <w:t>Profile</w:t>
            </w:r>
          </w:p>
        </w:tc>
        <w:tc>
          <w:tcPr>
            <w:tcW w:w="3233" w:type="dxa"/>
            <w:shd w:val="clear" w:color="auto" w:fill="1F4E79" w:themeFill="accent1" w:themeFillShade="80"/>
          </w:tcPr>
          <w:p w14:paraId="4462FC02" w14:textId="3C5C325E" w:rsidR="00E10BC6" w:rsidRPr="00B070FB" w:rsidRDefault="001F5D9C" w:rsidP="00162745">
            <w:pPr>
              <w:cnfStyle w:val="100000000000" w:firstRow="1" w:lastRow="0" w:firstColumn="0" w:lastColumn="0" w:oddVBand="0" w:evenVBand="0" w:oddHBand="0" w:evenHBand="0" w:firstRowFirstColumn="0" w:firstRowLastColumn="0" w:lastRowFirstColumn="0" w:lastRowLastColumn="0"/>
              <w:rPr>
                <w:b w:val="0"/>
                <w:sz w:val="20"/>
                <w:szCs w:val="20"/>
                <w:lang w:val="en-US"/>
              </w:rPr>
            </w:pPr>
            <w:proofErr w:type="spellStart"/>
            <w:r>
              <w:rPr>
                <w:b w:val="0"/>
                <w:sz w:val="20"/>
                <w:szCs w:val="20"/>
                <w:lang w:val="en-US"/>
              </w:rPr>
              <w:t>Offre</w:t>
            </w:r>
            <w:proofErr w:type="spellEnd"/>
          </w:p>
        </w:tc>
        <w:tc>
          <w:tcPr>
            <w:tcW w:w="4111" w:type="dxa"/>
            <w:shd w:val="clear" w:color="auto" w:fill="1F4E79" w:themeFill="accent1" w:themeFillShade="80"/>
          </w:tcPr>
          <w:p w14:paraId="246ABC29" w14:textId="77777777" w:rsidR="00E10BC6" w:rsidRPr="00B070FB" w:rsidRDefault="00E10BC6" w:rsidP="0016274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070FB">
              <w:rPr>
                <w:b w:val="0"/>
                <w:sz w:val="20"/>
                <w:szCs w:val="20"/>
                <w:lang w:val="en-US"/>
              </w:rPr>
              <w:t>Description</w:t>
            </w:r>
          </w:p>
        </w:tc>
      </w:tr>
      <w:tr w:rsidR="00E10BC6" w:rsidRPr="00B070FB" w14:paraId="51F53544"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65D3BFB9" w14:textId="407C9536" w:rsidR="00E10BC6" w:rsidRPr="00B070FB" w:rsidRDefault="00631AEA" w:rsidP="00162745">
            <w:pPr>
              <w:rPr>
                <w:rFonts w:eastAsiaTheme="minorEastAsia"/>
                <w:b w:val="0"/>
                <w:sz w:val="20"/>
                <w:szCs w:val="20"/>
              </w:rPr>
            </w:pPr>
            <w:proofErr w:type="spellStart"/>
            <w:r>
              <w:rPr>
                <w:rFonts w:eastAsiaTheme="minorEastAsia"/>
                <w:sz w:val="20"/>
                <w:szCs w:val="20"/>
              </w:rPr>
              <w:t>ing</w:t>
            </w:r>
            <w:r w:rsidR="00E26AC9">
              <w:rPr>
                <w:rFonts w:eastAsiaTheme="minorEastAsia"/>
                <w:sz w:val="20"/>
                <w:szCs w:val="20"/>
              </w:rPr>
              <w:t>sys</w:t>
            </w:r>
            <w:proofErr w:type="spellEnd"/>
          </w:p>
        </w:tc>
        <w:tc>
          <w:tcPr>
            <w:tcW w:w="3233" w:type="dxa"/>
            <w:shd w:val="clear" w:color="auto" w:fill="auto"/>
            <w:vAlign w:val="center"/>
          </w:tcPr>
          <w:p w14:paraId="076F1A64" w14:textId="0F00ABC9" w:rsidR="00E10BC6" w:rsidRPr="00B070FB" w:rsidRDefault="001F5D9C" w:rsidP="00162745">
            <w:pPr>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sz w:val="20"/>
                <w:szCs w:val="20"/>
              </w:rPr>
              <w:t>Prod et homologation</w:t>
            </w:r>
          </w:p>
        </w:tc>
        <w:tc>
          <w:tcPr>
            <w:tcW w:w="4111" w:type="dxa"/>
            <w:shd w:val="clear" w:color="auto" w:fill="auto"/>
          </w:tcPr>
          <w:p w14:paraId="4C541D4F"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B070FB">
              <w:rPr>
                <w:sz w:val="20"/>
                <w:szCs w:val="20"/>
              </w:rPr>
              <w:t>Profil de connexion pour gérer entièrement la plateforme</w:t>
            </w:r>
          </w:p>
        </w:tc>
      </w:tr>
      <w:tr w:rsidR="00E10BC6" w:rsidRPr="00AB78D2" w14:paraId="201EDA55" w14:textId="77777777" w:rsidTr="00162745">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47095C2D" w14:textId="55548E78" w:rsidR="00E10BC6" w:rsidRPr="00B070FB" w:rsidRDefault="00E26AC9" w:rsidP="00162745">
            <w:pPr>
              <w:rPr>
                <w:rFonts w:eastAsiaTheme="minorEastAsia"/>
                <w:b w:val="0"/>
                <w:sz w:val="20"/>
                <w:szCs w:val="20"/>
              </w:rPr>
            </w:pPr>
            <w:proofErr w:type="spellStart"/>
            <w:r>
              <w:rPr>
                <w:sz w:val="20"/>
                <w:szCs w:val="20"/>
              </w:rPr>
              <w:t>explsys</w:t>
            </w:r>
            <w:proofErr w:type="spellEnd"/>
          </w:p>
        </w:tc>
        <w:tc>
          <w:tcPr>
            <w:tcW w:w="3233" w:type="dxa"/>
            <w:shd w:val="clear" w:color="auto" w:fill="auto"/>
            <w:vAlign w:val="center"/>
          </w:tcPr>
          <w:p w14:paraId="4D220875" w14:textId="7C9D548B" w:rsidR="00E10BC6" w:rsidRPr="00B070FB" w:rsidRDefault="001F5D9C" w:rsidP="00162745">
            <w:pPr>
              <w:cnfStyle w:val="000000000000" w:firstRow="0" w:lastRow="0" w:firstColumn="0" w:lastColumn="0" w:oddVBand="0" w:evenVBand="0" w:oddHBand="0" w:evenHBand="0" w:firstRowFirstColumn="0" w:firstRowLastColumn="0" w:lastRowFirstColumn="0" w:lastRowLastColumn="0"/>
              <w:rPr>
                <w:rFonts w:eastAsiaTheme="minorEastAsia"/>
                <w:bCs/>
                <w:sz w:val="20"/>
                <w:szCs w:val="20"/>
              </w:rPr>
            </w:pPr>
            <w:r>
              <w:rPr>
                <w:sz w:val="20"/>
                <w:szCs w:val="20"/>
              </w:rPr>
              <w:t>Prod</w:t>
            </w:r>
          </w:p>
        </w:tc>
        <w:tc>
          <w:tcPr>
            <w:tcW w:w="4111" w:type="dxa"/>
            <w:shd w:val="clear" w:color="auto" w:fill="auto"/>
          </w:tcPr>
          <w:p w14:paraId="2DAB4FBD" w14:textId="0EA77BA1"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bCs/>
                <w:sz w:val="20"/>
                <w:szCs w:val="20"/>
              </w:rPr>
            </w:pPr>
            <w:r w:rsidRPr="00B070FB">
              <w:rPr>
                <w:sz w:val="20"/>
                <w:szCs w:val="20"/>
              </w:rPr>
              <w:t xml:space="preserve">Profil de connexion à la plateforme de gestion pour </w:t>
            </w:r>
            <w:r w:rsidR="009F1025">
              <w:rPr>
                <w:sz w:val="20"/>
                <w:szCs w:val="20"/>
              </w:rPr>
              <w:t xml:space="preserve">créer et exécuter des jobs </w:t>
            </w:r>
            <w:proofErr w:type="spellStart"/>
            <w:r w:rsidR="009F1025">
              <w:rPr>
                <w:sz w:val="20"/>
                <w:szCs w:val="20"/>
              </w:rPr>
              <w:t>templates</w:t>
            </w:r>
            <w:proofErr w:type="spellEnd"/>
          </w:p>
        </w:tc>
      </w:tr>
      <w:tr w:rsidR="009F1025" w:rsidRPr="00AB78D2" w14:paraId="0E4BC529"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3A814C1F" w14:textId="1E27A680" w:rsidR="009F1025" w:rsidRDefault="00192ACB" w:rsidP="00162745">
            <w:pPr>
              <w:rPr>
                <w:sz w:val="20"/>
                <w:szCs w:val="20"/>
              </w:rPr>
            </w:pPr>
            <w:r>
              <w:rPr>
                <w:sz w:val="20"/>
                <w:szCs w:val="20"/>
              </w:rPr>
              <w:t>CT</w:t>
            </w:r>
            <w:r w:rsidR="00D52069">
              <w:rPr>
                <w:sz w:val="20"/>
                <w:szCs w:val="20"/>
              </w:rPr>
              <w:t> « </w:t>
            </w:r>
            <w:proofErr w:type="spellStart"/>
            <w:r w:rsidR="00D52069">
              <w:rPr>
                <w:sz w:val="20"/>
                <w:szCs w:val="20"/>
              </w:rPr>
              <w:t>ida</w:t>
            </w:r>
            <w:proofErr w:type="spellEnd"/>
            <w:r w:rsidR="00D52069">
              <w:rPr>
                <w:sz w:val="20"/>
                <w:szCs w:val="20"/>
              </w:rPr>
              <w:t> »</w:t>
            </w:r>
          </w:p>
        </w:tc>
        <w:tc>
          <w:tcPr>
            <w:tcW w:w="3233" w:type="dxa"/>
            <w:shd w:val="clear" w:color="auto" w:fill="auto"/>
            <w:vAlign w:val="center"/>
          </w:tcPr>
          <w:p w14:paraId="0D5210EA" w14:textId="514D9B62" w:rsidR="009F1025" w:rsidRPr="00B070FB" w:rsidRDefault="001F5D9C" w:rsidP="001627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w:t>
            </w:r>
          </w:p>
        </w:tc>
        <w:tc>
          <w:tcPr>
            <w:tcW w:w="4111" w:type="dxa"/>
            <w:shd w:val="clear" w:color="auto" w:fill="auto"/>
          </w:tcPr>
          <w:p w14:paraId="205F97B5" w14:textId="3EA35723" w:rsidR="009F1025" w:rsidRPr="00B070FB" w:rsidRDefault="001F5D9C" w:rsidP="00162745">
            <w:pPr>
              <w:cnfStyle w:val="000000100000" w:firstRow="0" w:lastRow="0" w:firstColumn="0" w:lastColumn="0" w:oddVBand="0" w:evenVBand="0" w:oddHBand="1" w:evenHBand="0" w:firstRowFirstColumn="0" w:firstRowLastColumn="0" w:lastRowFirstColumn="0" w:lastRowLastColumn="0"/>
              <w:rPr>
                <w:sz w:val="20"/>
                <w:szCs w:val="20"/>
              </w:rPr>
            </w:pPr>
            <w:r w:rsidRPr="00B070FB">
              <w:rPr>
                <w:sz w:val="20"/>
                <w:szCs w:val="20"/>
              </w:rPr>
              <w:t>Profil de connexion à la plateforme de gestion</w:t>
            </w:r>
            <w:r w:rsidR="002A543F">
              <w:rPr>
                <w:sz w:val="20"/>
                <w:szCs w:val="20"/>
              </w:rPr>
              <w:t xml:space="preserve"> lié aux </w:t>
            </w:r>
            <w:r w:rsidR="002A543F" w:rsidRPr="002A543F">
              <w:rPr>
                <w:b/>
                <w:bCs/>
                <w:sz w:val="20"/>
                <w:szCs w:val="20"/>
              </w:rPr>
              <w:t>conduites techniques</w:t>
            </w:r>
            <w:r w:rsidRPr="00B070FB">
              <w:rPr>
                <w:sz w:val="20"/>
                <w:szCs w:val="20"/>
              </w:rPr>
              <w:t xml:space="preserve"> pour </w:t>
            </w:r>
            <w:r>
              <w:rPr>
                <w:sz w:val="20"/>
                <w:szCs w:val="20"/>
              </w:rPr>
              <w:t xml:space="preserve">créer et exécuter des jobs </w:t>
            </w:r>
            <w:proofErr w:type="spellStart"/>
            <w:r>
              <w:rPr>
                <w:sz w:val="20"/>
                <w:szCs w:val="20"/>
              </w:rPr>
              <w:t>templates</w:t>
            </w:r>
            <w:proofErr w:type="spellEnd"/>
            <w:r>
              <w:rPr>
                <w:sz w:val="20"/>
                <w:szCs w:val="20"/>
              </w:rPr>
              <w:t xml:space="preserve"> sur des inventaires VM</w:t>
            </w:r>
            <w:r w:rsidR="00126B87">
              <w:rPr>
                <w:sz w:val="20"/>
                <w:szCs w:val="20"/>
              </w:rPr>
              <w:t xml:space="preserve"> en </w:t>
            </w:r>
            <w:proofErr w:type="spellStart"/>
            <w:r w:rsidR="006115EF">
              <w:rPr>
                <w:sz w:val="20"/>
                <w:szCs w:val="20"/>
              </w:rPr>
              <w:t>homol</w:t>
            </w:r>
            <w:proofErr w:type="spellEnd"/>
            <w:r w:rsidR="006115EF">
              <w:rPr>
                <w:sz w:val="20"/>
                <w:szCs w:val="20"/>
              </w:rPr>
              <w:t xml:space="preserve"> et prod </w:t>
            </w:r>
          </w:p>
        </w:tc>
      </w:tr>
      <w:tr w:rsidR="00465429" w:rsidRPr="00AB78D2" w14:paraId="0B3E0B72" w14:textId="77777777" w:rsidTr="00162745">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3334E036" w14:textId="60A3F9A0" w:rsidR="00465429" w:rsidRDefault="00D52069" w:rsidP="00162745">
            <w:pPr>
              <w:rPr>
                <w:sz w:val="20"/>
                <w:szCs w:val="20"/>
              </w:rPr>
            </w:pPr>
            <w:r>
              <w:rPr>
                <w:sz w:val="20"/>
                <w:szCs w:val="20"/>
              </w:rPr>
              <w:t>DA  « </w:t>
            </w:r>
            <w:proofErr w:type="spellStart"/>
            <w:r>
              <w:rPr>
                <w:sz w:val="20"/>
                <w:szCs w:val="20"/>
              </w:rPr>
              <w:t>ida</w:t>
            </w:r>
            <w:proofErr w:type="spellEnd"/>
            <w:r>
              <w:rPr>
                <w:sz w:val="20"/>
                <w:szCs w:val="20"/>
              </w:rPr>
              <w:t> »</w:t>
            </w:r>
          </w:p>
        </w:tc>
        <w:tc>
          <w:tcPr>
            <w:tcW w:w="3233" w:type="dxa"/>
            <w:shd w:val="clear" w:color="auto" w:fill="auto"/>
            <w:vAlign w:val="center"/>
          </w:tcPr>
          <w:p w14:paraId="0E8A57D4" w14:textId="681A747A" w:rsidR="00465429" w:rsidRDefault="00126B87" w:rsidP="001627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w:t>
            </w:r>
          </w:p>
        </w:tc>
        <w:tc>
          <w:tcPr>
            <w:tcW w:w="4111" w:type="dxa"/>
            <w:shd w:val="clear" w:color="auto" w:fill="auto"/>
          </w:tcPr>
          <w:p w14:paraId="6C581C2E" w14:textId="2525EC0E" w:rsidR="00465429" w:rsidRPr="00B070FB" w:rsidRDefault="00126B87" w:rsidP="00162745">
            <w:pPr>
              <w:cnfStyle w:val="000000000000" w:firstRow="0" w:lastRow="0" w:firstColumn="0" w:lastColumn="0" w:oddVBand="0" w:evenVBand="0" w:oddHBand="0" w:evenHBand="0" w:firstRowFirstColumn="0" w:firstRowLastColumn="0" w:lastRowFirstColumn="0" w:lastRowLastColumn="0"/>
              <w:rPr>
                <w:sz w:val="20"/>
                <w:szCs w:val="20"/>
              </w:rPr>
            </w:pPr>
            <w:r w:rsidRPr="00B070FB">
              <w:rPr>
                <w:sz w:val="20"/>
                <w:szCs w:val="20"/>
              </w:rPr>
              <w:t xml:space="preserve">Profil de connexion à la plateforme de gestion </w:t>
            </w:r>
            <w:r w:rsidR="002A543F">
              <w:rPr>
                <w:sz w:val="20"/>
                <w:szCs w:val="20"/>
              </w:rPr>
              <w:t xml:space="preserve">lié aux </w:t>
            </w:r>
            <w:r w:rsidR="002A543F" w:rsidRPr="002A543F">
              <w:rPr>
                <w:b/>
                <w:bCs/>
                <w:sz w:val="20"/>
                <w:szCs w:val="20"/>
              </w:rPr>
              <w:t xml:space="preserve">domaines applicatifs </w:t>
            </w:r>
            <w:r w:rsidRPr="00B070FB">
              <w:rPr>
                <w:sz w:val="20"/>
                <w:szCs w:val="20"/>
              </w:rPr>
              <w:t xml:space="preserve">pour </w:t>
            </w:r>
            <w:r>
              <w:rPr>
                <w:sz w:val="20"/>
                <w:szCs w:val="20"/>
              </w:rPr>
              <w:t xml:space="preserve">créer et exécuter des jobs </w:t>
            </w:r>
            <w:proofErr w:type="spellStart"/>
            <w:r>
              <w:rPr>
                <w:sz w:val="20"/>
                <w:szCs w:val="20"/>
              </w:rPr>
              <w:t>templates</w:t>
            </w:r>
            <w:proofErr w:type="spellEnd"/>
            <w:r>
              <w:rPr>
                <w:sz w:val="20"/>
                <w:szCs w:val="20"/>
              </w:rPr>
              <w:t xml:space="preserve"> sur des inventaires VM en </w:t>
            </w:r>
            <w:r w:rsidR="00705B83">
              <w:rPr>
                <w:sz w:val="20"/>
                <w:szCs w:val="20"/>
              </w:rPr>
              <w:t xml:space="preserve">conception en </w:t>
            </w:r>
            <w:proofErr w:type="spellStart"/>
            <w:r w:rsidR="00C45AE2">
              <w:rPr>
                <w:sz w:val="20"/>
                <w:szCs w:val="20"/>
              </w:rPr>
              <w:t>build</w:t>
            </w:r>
            <w:proofErr w:type="spellEnd"/>
          </w:p>
        </w:tc>
      </w:tr>
    </w:tbl>
    <w:p w14:paraId="6098FDEB" w14:textId="173EFA91" w:rsidR="00E10BC6" w:rsidRDefault="00E10BC6" w:rsidP="00E10BC6">
      <w:pPr>
        <w:pStyle w:val="Titre2"/>
        <w:spacing w:before="0" w:after="300" w:line="320" w:lineRule="atLeast"/>
        <w:jc w:val="both"/>
      </w:pPr>
      <w:bookmarkStart w:id="33" w:name="_Toc51144344"/>
      <w:bookmarkStart w:id="34" w:name="_Toc52081355"/>
      <w:bookmarkStart w:id="35" w:name="_Toc61444634"/>
      <w:r>
        <w:t>Authentification</w:t>
      </w:r>
      <w:bookmarkEnd w:id="33"/>
      <w:bookmarkEnd w:id="34"/>
      <w:bookmarkEnd w:id="35"/>
    </w:p>
    <w:p w14:paraId="6851FB1B" w14:textId="77777777" w:rsidR="00E10BC6" w:rsidRDefault="00E10BC6" w:rsidP="00E10BC6">
      <w:r>
        <w:t xml:space="preserve">L’authentification permet de valider l'identité d'une personne ou d'un </w:t>
      </w:r>
      <w:r w:rsidRPr="00EF28C8">
        <w:t>ordinateur</w:t>
      </w:r>
      <w:r>
        <w:t xml:space="preserve"> afin d'autoriser l'accès de cette entité à des ressources (</w:t>
      </w:r>
      <w:r w:rsidRPr="00EF28C8">
        <w:t>systèmes</w:t>
      </w:r>
      <w:r>
        <w:t xml:space="preserve">, </w:t>
      </w:r>
      <w:r w:rsidRPr="00EF28C8">
        <w:t>réseaux</w:t>
      </w:r>
      <w:r>
        <w:t xml:space="preserve">, </w:t>
      </w:r>
      <w:r w:rsidRPr="00EF28C8">
        <w:t>applications</w:t>
      </w:r>
      <w:r>
        <w:t>). Cette phase intervient après la phase dite d'identification.</w:t>
      </w:r>
    </w:p>
    <w:tbl>
      <w:tblPr>
        <w:tblStyle w:val="Listeclaire-Accent13"/>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3233"/>
        <w:gridCol w:w="4111"/>
      </w:tblGrid>
      <w:tr w:rsidR="00E10BC6" w:rsidRPr="001E07E6" w14:paraId="08376737" w14:textId="77777777" w:rsidTr="0016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1F4E79" w:themeFill="accent1" w:themeFillShade="80"/>
          </w:tcPr>
          <w:p w14:paraId="2C1B39BD" w14:textId="77777777" w:rsidR="00E10BC6" w:rsidRPr="001E07E6" w:rsidRDefault="00E10BC6" w:rsidP="00162745">
            <w:pPr>
              <w:rPr>
                <w:rFonts w:eastAsiaTheme="minorEastAsia"/>
                <w:b w:val="0"/>
                <w:bCs w:val="0"/>
                <w:iCs/>
                <w:sz w:val="20"/>
                <w:szCs w:val="20"/>
              </w:rPr>
            </w:pPr>
            <w:proofErr w:type="spellStart"/>
            <w:r w:rsidRPr="001E07E6">
              <w:rPr>
                <w:b w:val="0"/>
                <w:sz w:val="20"/>
                <w:szCs w:val="20"/>
                <w:lang w:val="en-US"/>
              </w:rPr>
              <w:t>Utilisateurs</w:t>
            </w:r>
            <w:proofErr w:type="spellEnd"/>
          </w:p>
        </w:tc>
        <w:tc>
          <w:tcPr>
            <w:tcW w:w="3233" w:type="dxa"/>
            <w:shd w:val="clear" w:color="auto" w:fill="1F4E79" w:themeFill="accent1" w:themeFillShade="80"/>
          </w:tcPr>
          <w:p w14:paraId="2B82D5F6" w14:textId="77777777" w:rsidR="00E10BC6" w:rsidRPr="001E07E6" w:rsidRDefault="00E10BC6" w:rsidP="0016274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1E07E6">
              <w:rPr>
                <w:b w:val="0"/>
                <w:sz w:val="20"/>
                <w:szCs w:val="20"/>
                <w:lang w:val="en-US"/>
              </w:rPr>
              <w:t xml:space="preserve">Type </w:t>
            </w:r>
            <w:proofErr w:type="spellStart"/>
            <w:r w:rsidRPr="001E07E6">
              <w:rPr>
                <w:b w:val="0"/>
                <w:sz w:val="20"/>
                <w:szCs w:val="20"/>
                <w:lang w:val="en-US"/>
              </w:rPr>
              <w:t>accés</w:t>
            </w:r>
            <w:proofErr w:type="spellEnd"/>
          </w:p>
        </w:tc>
        <w:tc>
          <w:tcPr>
            <w:tcW w:w="4111" w:type="dxa"/>
            <w:shd w:val="clear" w:color="auto" w:fill="1F4E79" w:themeFill="accent1" w:themeFillShade="80"/>
          </w:tcPr>
          <w:p w14:paraId="55571116" w14:textId="77777777" w:rsidR="00E10BC6" w:rsidRPr="001E07E6" w:rsidRDefault="00E10BC6" w:rsidP="00162745">
            <w:pPr>
              <w:cnfStyle w:val="100000000000" w:firstRow="1" w:lastRow="0" w:firstColumn="0" w:lastColumn="0" w:oddVBand="0" w:evenVBand="0" w:oddHBand="0" w:evenHBand="0" w:firstRowFirstColumn="0" w:firstRowLastColumn="0" w:lastRowFirstColumn="0" w:lastRowLastColumn="0"/>
              <w:rPr>
                <w:b w:val="0"/>
                <w:sz w:val="20"/>
                <w:szCs w:val="20"/>
                <w:lang w:val="en-US"/>
              </w:rPr>
            </w:pPr>
            <w:proofErr w:type="spellStart"/>
            <w:r w:rsidRPr="001E07E6">
              <w:rPr>
                <w:b w:val="0"/>
                <w:sz w:val="20"/>
                <w:szCs w:val="20"/>
                <w:lang w:val="en-US"/>
              </w:rPr>
              <w:t>Authentification</w:t>
            </w:r>
            <w:proofErr w:type="spellEnd"/>
          </w:p>
        </w:tc>
      </w:tr>
      <w:tr w:rsidR="00E10BC6" w:rsidRPr="001E07E6" w14:paraId="5FD775F5"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507F63E0" w14:textId="77777777" w:rsidR="00E10BC6" w:rsidRPr="00B070FB" w:rsidRDefault="00E10BC6" w:rsidP="00162745">
            <w:pPr>
              <w:rPr>
                <w:rFonts w:eastAsiaTheme="minorEastAsia"/>
                <w:b w:val="0"/>
                <w:bCs w:val="0"/>
                <w:sz w:val="20"/>
                <w:szCs w:val="20"/>
              </w:rPr>
            </w:pPr>
            <w:r w:rsidRPr="00B070FB">
              <w:rPr>
                <w:rFonts w:ascii="Calibri" w:hAnsi="Calibri"/>
                <w:b w:val="0"/>
                <w:bCs w:val="0"/>
                <w:color w:val="000000"/>
                <w:sz w:val="20"/>
                <w:szCs w:val="20"/>
              </w:rPr>
              <w:t>INTERNE</w:t>
            </w:r>
          </w:p>
        </w:tc>
        <w:tc>
          <w:tcPr>
            <w:tcW w:w="3233" w:type="dxa"/>
            <w:shd w:val="clear" w:color="auto" w:fill="auto"/>
            <w:vAlign w:val="center"/>
          </w:tcPr>
          <w:p w14:paraId="4227595F"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B070FB">
              <w:rPr>
                <w:rFonts w:ascii="Calibri" w:hAnsi="Calibri"/>
                <w:color w:val="000000"/>
                <w:sz w:val="20"/>
                <w:szCs w:val="20"/>
              </w:rPr>
              <w:t>En lecture</w:t>
            </w:r>
            <w:r>
              <w:rPr>
                <w:rFonts w:ascii="Calibri" w:hAnsi="Calibri"/>
                <w:color w:val="000000"/>
                <w:sz w:val="20"/>
                <w:szCs w:val="20"/>
              </w:rPr>
              <w:t xml:space="preserve"> / écriture</w:t>
            </w:r>
          </w:p>
        </w:tc>
        <w:tc>
          <w:tcPr>
            <w:tcW w:w="4111" w:type="dxa"/>
            <w:shd w:val="clear" w:color="auto" w:fill="auto"/>
            <w:vAlign w:val="center"/>
          </w:tcPr>
          <w:p w14:paraId="7A9C78E9"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B070FB">
              <w:rPr>
                <w:rFonts w:ascii="Calibri" w:hAnsi="Calibri"/>
                <w:color w:val="000000"/>
                <w:sz w:val="20"/>
                <w:szCs w:val="20"/>
              </w:rPr>
              <w:t>local</w:t>
            </w:r>
          </w:p>
        </w:tc>
      </w:tr>
      <w:tr w:rsidR="00E10BC6" w:rsidRPr="001E07E6" w14:paraId="43C70DAB" w14:textId="77777777" w:rsidTr="00162745">
        <w:tc>
          <w:tcPr>
            <w:cnfStyle w:val="001000000000" w:firstRow="0" w:lastRow="0" w:firstColumn="1" w:lastColumn="0" w:oddVBand="0" w:evenVBand="0" w:oddHBand="0" w:evenHBand="0" w:firstRowFirstColumn="0" w:firstRowLastColumn="0" w:lastRowFirstColumn="0" w:lastRowLastColumn="0"/>
            <w:tcW w:w="1870" w:type="dxa"/>
            <w:shd w:val="clear" w:color="auto" w:fill="auto"/>
            <w:vAlign w:val="center"/>
          </w:tcPr>
          <w:p w14:paraId="67D526D2" w14:textId="77777777" w:rsidR="00E10BC6" w:rsidRPr="00B070FB" w:rsidRDefault="00E10BC6" w:rsidP="00162745">
            <w:pPr>
              <w:rPr>
                <w:rFonts w:eastAsiaTheme="minorEastAsia"/>
                <w:b w:val="0"/>
                <w:bCs w:val="0"/>
                <w:sz w:val="20"/>
                <w:szCs w:val="20"/>
              </w:rPr>
            </w:pPr>
            <w:r w:rsidRPr="00B070FB">
              <w:rPr>
                <w:rFonts w:ascii="Calibri" w:hAnsi="Calibri"/>
                <w:b w:val="0"/>
                <w:bCs w:val="0"/>
                <w:color w:val="000000"/>
                <w:sz w:val="20"/>
                <w:szCs w:val="20"/>
              </w:rPr>
              <w:t>EXTERNE</w:t>
            </w:r>
          </w:p>
        </w:tc>
        <w:tc>
          <w:tcPr>
            <w:tcW w:w="3233" w:type="dxa"/>
            <w:shd w:val="clear" w:color="auto" w:fill="auto"/>
            <w:vAlign w:val="center"/>
          </w:tcPr>
          <w:p w14:paraId="773F38ED" w14:textId="77777777"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B070FB">
              <w:rPr>
                <w:rFonts w:ascii="Calibri" w:hAnsi="Calibri"/>
                <w:color w:val="000000"/>
                <w:sz w:val="20"/>
                <w:szCs w:val="20"/>
              </w:rPr>
              <w:t>Non</w:t>
            </w:r>
          </w:p>
        </w:tc>
        <w:tc>
          <w:tcPr>
            <w:tcW w:w="4111" w:type="dxa"/>
            <w:shd w:val="clear" w:color="auto" w:fill="auto"/>
            <w:vAlign w:val="center"/>
          </w:tcPr>
          <w:p w14:paraId="4F77D8DA" w14:textId="77777777"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4664373B" w14:textId="77777777" w:rsidR="00E10BC6" w:rsidRDefault="00E10BC6" w:rsidP="00E10BC6"/>
    <w:p w14:paraId="0DA7B1AC" w14:textId="77777777" w:rsidR="00E10BC6" w:rsidRDefault="00E10BC6" w:rsidP="00E10BC6">
      <w:pPr>
        <w:rPr>
          <w:b/>
          <w:u w:val="single"/>
        </w:rPr>
      </w:pPr>
      <w:r w:rsidRPr="008D0DB3">
        <w:rPr>
          <w:b/>
          <w:u w:val="single"/>
        </w:rPr>
        <w:t xml:space="preserve">Gestion des mots de passe : </w:t>
      </w:r>
    </w:p>
    <w:p w14:paraId="7557C1CA" w14:textId="786F9161" w:rsidR="00E10BC6" w:rsidRDefault="00E10BC6" w:rsidP="00E10BC6">
      <w:pPr>
        <w:jc w:val="both"/>
      </w:pPr>
      <w:r>
        <w:rPr>
          <w:i/>
          <w:iCs/>
        </w:rPr>
        <w:t xml:space="preserve">Il n’existe pas de gestion de mots de passe (pas de rotation) </w:t>
      </w:r>
    </w:p>
    <w:tbl>
      <w:tblPr>
        <w:tblStyle w:val="Listeclaire-Accent13"/>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2268"/>
      </w:tblGrid>
      <w:tr w:rsidR="00E10BC6" w:rsidRPr="00721E1C" w14:paraId="4C32D7A4" w14:textId="77777777" w:rsidTr="0016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2"/>
            <w:shd w:val="clear" w:color="auto" w:fill="1F4E79" w:themeFill="accent1" w:themeFillShade="80"/>
          </w:tcPr>
          <w:p w14:paraId="42B245F6" w14:textId="77777777" w:rsidR="00E10BC6" w:rsidRPr="00721E1C" w:rsidRDefault="00E10BC6" w:rsidP="00162745">
            <w:pPr>
              <w:rPr>
                <w:rFonts w:cstheme="minorHAnsi"/>
                <w:b w:val="0"/>
                <w:sz w:val="20"/>
                <w:szCs w:val="20"/>
                <w:lang w:val="en-US"/>
              </w:rPr>
            </w:pPr>
            <w:proofErr w:type="spellStart"/>
            <w:r w:rsidRPr="00721E1C">
              <w:rPr>
                <w:rFonts w:cstheme="minorHAnsi"/>
                <w:b w:val="0"/>
                <w:sz w:val="20"/>
                <w:szCs w:val="20"/>
                <w:lang w:val="en-US"/>
              </w:rPr>
              <w:t>Utilisateurs</w:t>
            </w:r>
            <w:proofErr w:type="spellEnd"/>
          </w:p>
        </w:tc>
      </w:tr>
      <w:tr w:rsidR="00E10BC6" w:rsidRPr="00721E1C" w14:paraId="26AC1668"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55879049"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Qui peut changer le mot de passe ?</w:t>
            </w:r>
          </w:p>
        </w:tc>
        <w:tc>
          <w:tcPr>
            <w:tcW w:w="2268" w:type="dxa"/>
            <w:shd w:val="clear" w:color="auto" w:fill="FFFFFF" w:themeFill="background1"/>
          </w:tcPr>
          <w:p w14:paraId="4CB714F7"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0"/>
                <w:szCs w:val="20"/>
              </w:rPr>
            </w:pPr>
            <w:r w:rsidRPr="00B070FB">
              <w:rPr>
                <w:rFonts w:cstheme="minorHAnsi"/>
                <w:color w:val="000000"/>
                <w:sz w:val="20"/>
                <w:szCs w:val="20"/>
              </w:rPr>
              <w:t>Utilisateur</w:t>
            </w:r>
          </w:p>
        </w:tc>
      </w:tr>
      <w:tr w:rsidR="00E10BC6" w:rsidRPr="00721E1C" w14:paraId="29AF453E" w14:textId="77777777" w:rsidTr="00162745">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32E462FB"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Changement du mot de passe à la première connexion</w:t>
            </w:r>
          </w:p>
        </w:tc>
        <w:tc>
          <w:tcPr>
            <w:tcW w:w="2268" w:type="dxa"/>
            <w:shd w:val="clear" w:color="auto" w:fill="FFFFFF" w:themeFill="background1"/>
          </w:tcPr>
          <w:p w14:paraId="7EB610CB" w14:textId="77777777"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0"/>
                <w:szCs w:val="20"/>
              </w:rPr>
            </w:pPr>
            <w:r w:rsidRPr="00B070FB">
              <w:rPr>
                <w:rFonts w:cstheme="minorHAnsi"/>
                <w:color w:val="000000"/>
                <w:sz w:val="20"/>
                <w:szCs w:val="20"/>
              </w:rPr>
              <w:t>Non</w:t>
            </w:r>
          </w:p>
        </w:tc>
      </w:tr>
      <w:tr w:rsidR="00E10BC6" w:rsidRPr="00721E1C" w14:paraId="61F58261"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44001AFD"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Est-ce une obligation du produit ?</w:t>
            </w:r>
          </w:p>
        </w:tc>
        <w:tc>
          <w:tcPr>
            <w:tcW w:w="2268" w:type="dxa"/>
            <w:shd w:val="clear" w:color="auto" w:fill="FFFFFF" w:themeFill="background1"/>
          </w:tcPr>
          <w:p w14:paraId="53182FFB"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0"/>
                <w:szCs w:val="20"/>
              </w:rPr>
            </w:pPr>
            <w:r w:rsidRPr="00B070FB">
              <w:rPr>
                <w:rFonts w:eastAsiaTheme="minorEastAsia" w:cstheme="minorHAnsi"/>
                <w:sz w:val="20"/>
                <w:szCs w:val="20"/>
              </w:rPr>
              <w:t>Non</w:t>
            </w:r>
          </w:p>
        </w:tc>
      </w:tr>
      <w:tr w:rsidR="00E10BC6" w:rsidRPr="00721E1C" w14:paraId="4E57A909" w14:textId="77777777" w:rsidTr="00162745">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2297A70B"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Obligation de changer le mot de passe tous les</w:t>
            </w:r>
          </w:p>
        </w:tc>
        <w:tc>
          <w:tcPr>
            <w:tcW w:w="2268" w:type="dxa"/>
            <w:shd w:val="clear" w:color="auto" w:fill="FFFFFF" w:themeFill="background1"/>
          </w:tcPr>
          <w:p w14:paraId="2EF028BD" w14:textId="77777777"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0"/>
                <w:szCs w:val="20"/>
              </w:rPr>
            </w:pPr>
            <w:r w:rsidRPr="00B070FB">
              <w:rPr>
                <w:rFonts w:cstheme="minorHAnsi"/>
                <w:color w:val="000000"/>
                <w:sz w:val="20"/>
                <w:szCs w:val="20"/>
              </w:rPr>
              <w:t xml:space="preserve">N/A </w:t>
            </w:r>
          </w:p>
        </w:tc>
      </w:tr>
      <w:tr w:rsidR="00E10BC6" w:rsidRPr="00721E1C" w14:paraId="2FCBD314"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13FC97F6"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Dictionnaire des mots de passe interdits</w:t>
            </w:r>
          </w:p>
        </w:tc>
        <w:tc>
          <w:tcPr>
            <w:tcW w:w="2268" w:type="dxa"/>
            <w:shd w:val="clear" w:color="auto" w:fill="FFFFFF" w:themeFill="background1"/>
          </w:tcPr>
          <w:p w14:paraId="5C5E7C1A"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0"/>
                <w:szCs w:val="20"/>
              </w:rPr>
            </w:pPr>
            <w:r w:rsidRPr="00B070FB">
              <w:rPr>
                <w:rFonts w:eastAsiaTheme="minorEastAsia" w:cstheme="minorHAnsi"/>
                <w:sz w:val="20"/>
                <w:szCs w:val="20"/>
              </w:rPr>
              <w:t>Non</w:t>
            </w:r>
          </w:p>
        </w:tc>
      </w:tr>
      <w:tr w:rsidR="00E10BC6" w:rsidRPr="00721E1C" w14:paraId="4C24D11D" w14:textId="77777777" w:rsidTr="00162745">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396D73BE"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Conservation historique des derniers mots de passe</w:t>
            </w:r>
          </w:p>
        </w:tc>
        <w:tc>
          <w:tcPr>
            <w:tcW w:w="2268" w:type="dxa"/>
            <w:shd w:val="clear" w:color="auto" w:fill="FFFFFF" w:themeFill="background1"/>
          </w:tcPr>
          <w:p w14:paraId="36FE12D2" w14:textId="77777777" w:rsidR="00E10BC6" w:rsidRPr="00B070FB" w:rsidRDefault="00E10BC6" w:rsidP="00162745">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0"/>
                <w:szCs w:val="20"/>
              </w:rPr>
            </w:pPr>
            <w:r w:rsidRPr="00B070FB">
              <w:rPr>
                <w:rFonts w:eastAsiaTheme="minorEastAsia" w:cstheme="minorHAnsi"/>
                <w:sz w:val="20"/>
                <w:szCs w:val="20"/>
              </w:rPr>
              <w:t>Non</w:t>
            </w:r>
          </w:p>
        </w:tc>
      </w:tr>
      <w:tr w:rsidR="00E10BC6" w:rsidRPr="00721E1C" w14:paraId="35404270" w14:textId="77777777" w:rsidTr="0016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shd w:val="clear" w:color="auto" w:fill="FFFFFF" w:themeFill="background1"/>
          </w:tcPr>
          <w:p w14:paraId="3B7722AC" w14:textId="77777777" w:rsidR="00E10BC6" w:rsidRPr="00721E1C" w:rsidRDefault="00E10BC6" w:rsidP="00162745">
            <w:pPr>
              <w:rPr>
                <w:rFonts w:eastAsiaTheme="minorEastAsia" w:cstheme="minorHAnsi"/>
                <w:b w:val="0"/>
                <w:bCs w:val="0"/>
                <w:sz w:val="20"/>
                <w:szCs w:val="20"/>
              </w:rPr>
            </w:pPr>
            <w:r w:rsidRPr="00721E1C">
              <w:rPr>
                <w:rFonts w:cstheme="minorHAnsi"/>
                <w:b w:val="0"/>
                <w:bCs w:val="0"/>
                <w:color w:val="000000"/>
                <w:sz w:val="20"/>
                <w:szCs w:val="20"/>
              </w:rPr>
              <w:t>Mots de passe stockés chiffrés dans le référentiel des mots de passe :</w:t>
            </w:r>
          </w:p>
        </w:tc>
        <w:tc>
          <w:tcPr>
            <w:tcW w:w="2268" w:type="dxa"/>
            <w:shd w:val="clear" w:color="auto" w:fill="FFFFFF" w:themeFill="background1"/>
          </w:tcPr>
          <w:p w14:paraId="6479F1DB" w14:textId="77777777" w:rsidR="00E10BC6" w:rsidRPr="00B070FB" w:rsidRDefault="00E10BC6" w:rsidP="00162745">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0"/>
                <w:szCs w:val="20"/>
              </w:rPr>
            </w:pPr>
            <w:r w:rsidRPr="00B070FB">
              <w:rPr>
                <w:rFonts w:eastAsiaTheme="minorEastAsia" w:cstheme="minorHAnsi"/>
                <w:sz w:val="20"/>
                <w:szCs w:val="20"/>
              </w:rPr>
              <w:t>Non</w:t>
            </w:r>
          </w:p>
        </w:tc>
      </w:tr>
    </w:tbl>
    <w:p w14:paraId="7D41A165" w14:textId="77777777" w:rsidR="00E10BC6" w:rsidRDefault="00E10BC6" w:rsidP="00E10BC6">
      <w:pPr>
        <w:rPr>
          <w:rFonts w:ascii="Calibri" w:hAnsi="Calibri"/>
        </w:rPr>
      </w:pPr>
    </w:p>
    <w:p w14:paraId="59D9904F" w14:textId="77777777" w:rsidR="00E10BC6" w:rsidRDefault="00E10BC6" w:rsidP="00E10BC6">
      <w:pPr>
        <w:rPr>
          <w:rFonts w:ascii="Calibri" w:hAnsi="Calibri"/>
        </w:rPr>
      </w:pPr>
      <w:r w:rsidRPr="00247BE8">
        <w:rPr>
          <w:rFonts w:ascii="Calibri" w:hAnsi="Calibri"/>
        </w:rPr>
        <w:t>La configuration de la gestion des mots passe est la suivante :</w:t>
      </w:r>
    </w:p>
    <w:p w14:paraId="0A8200D7" w14:textId="77777777" w:rsidR="00E10BC6" w:rsidRPr="00247BE8" w:rsidRDefault="00E10BC6" w:rsidP="00E10BC6">
      <w:pPr>
        <w:pStyle w:val="Paragraphedeliste"/>
        <w:numPr>
          <w:ilvl w:val="0"/>
          <w:numId w:val="14"/>
        </w:numPr>
        <w:spacing w:after="0" w:line="240" w:lineRule="auto"/>
        <w:rPr>
          <w:rFonts w:ascii="Calibri" w:hAnsi="Calibri"/>
        </w:rPr>
      </w:pPr>
      <w:r w:rsidRPr="00247BE8">
        <w:rPr>
          <w:rFonts w:ascii="Calibri" w:hAnsi="Calibri"/>
        </w:rPr>
        <w:t>Longueur minimale : 8 caractères</w:t>
      </w:r>
    </w:p>
    <w:p w14:paraId="3866FF4A" w14:textId="77777777" w:rsidR="00E10BC6" w:rsidRPr="00247BE8" w:rsidRDefault="00E10BC6" w:rsidP="00E10BC6">
      <w:pPr>
        <w:pStyle w:val="Paragraphedeliste"/>
        <w:numPr>
          <w:ilvl w:val="0"/>
          <w:numId w:val="14"/>
        </w:numPr>
        <w:spacing w:after="0" w:line="240" w:lineRule="auto"/>
        <w:rPr>
          <w:rFonts w:ascii="Calibri" w:hAnsi="Calibri"/>
        </w:rPr>
      </w:pPr>
      <w:r w:rsidRPr="00247BE8">
        <w:rPr>
          <w:rFonts w:ascii="Calibri" w:hAnsi="Calibri"/>
        </w:rPr>
        <w:t>3 critères à respecter parmi : lettres majuscules, lettres minuscules, chiffres, caractères spéciaux</w:t>
      </w:r>
    </w:p>
    <w:p w14:paraId="625C82C9" w14:textId="77777777" w:rsidR="00E10BC6" w:rsidRPr="00247BE8" w:rsidRDefault="00E10BC6" w:rsidP="00E10BC6">
      <w:pPr>
        <w:pStyle w:val="Paragraphedeliste"/>
        <w:numPr>
          <w:ilvl w:val="0"/>
          <w:numId w:val="14"/>
        </w:numPr>
        <w:spacing w:after="0" w:line="240" w:lineRule="auto"/>
        <w:rPr>
          <w:rFonts w:ascii="Calibri" w:hAnsi="Calibri"/>
        </w:rPr>
      </w:pPr>
      <w:r w:rsidRPr="00247BE8">
        <w:rPr>
          <w:rFonts w:ascii="Calibri" w:hAnsi="Calibri"/>
        </w:rPr>
        <w:t>Validité maximale des mots de passe : 3 mois</w:t>
      </w:r>
    </w:p>
    <w:p w14:paraId="12124F1C" w14:textId="77777777" w:rsidR="00E10BC6" w:rsidRPr="00247BE8" w:rsidRDefault="00E10BC6" w:rsidP="00E10BC6">
      <w:pPr>
        <w:pStyle w:val="Paragraphedeliste"/>
        <w:numPr>
          <w:ilvl w:val="0"/>
          <w:numId w:val="14"/>
        </w:numPr>
        <w:spacing w:after="0" w:line="240" w:lineRule="auto"/>
        <w:rPr>
          <w:rFonts w:ascii="Calibri" w:hAnsi="Calibri"/>
        </w:rPr>
      </w:pPr>
      <w:r>
        <w:rPr>
          <w:rFonts w:ascii="Calibri" w:hAnsi="Calibri"/>
        </w:rPr>
        <w:t>C</w:t>
      </w:r>
      <w:r w:rsidRPr="00247BE8">
        <w:rPr>
          <w:rFonts w:ascii="Calibri" w:hAnsi="Calibri"/>
        </w:rPr>
        <w:t>ontrôle sur historique : 3 derniers mots de passe</w:t>
      </w:r>
    </w:p>
    <w:p w14:paraId="6371A2D6" w14:textId="77777777" w:rsidR="00E10BC6" w:rsidRPr="006B445E" w:rsidRDefault="00E10BC6" w:rsidP="00E10BC6">
      <w:pPr>
        <w:pStyle w:val="Paragraphedeliste"/>
        <w:numPr>
          <w:ilvl w:val="0"/>
          <w:numId w:val="14"/>
        </w:numPr>
        <w:spacing w:after="0" w:line="240" w:lineRule="auto"/>
        <w:rPr>
          <w:rFonts w:ascii="Calibri" w:hAnsi="Calibri"/>
        </w:rPr>
      </w:pPr>
      <w:r w:rsidRPr="00247BE8">
        <w:rPr>
          <w:rFonts w:ascii="Calibri" w:hAnsi="Calibri"/>
        </w:rPr>
        <w:t>Nombre d’essais avant désactivation du compte : 7</w:t>
      </w:r>
    </w:p>
    <w:p w14:paraId="4D4C9561" w14:textId="77777777" w:rsidR="00073222" w:rsidRDefault="00073222" w:rsidP="00B35C1C">
      <w:pPr>
        <w:spacing w:after="0"/>
      </w:pPr>
    </w:p>
    <w:p w14:paraId="4D4C9562" w14:textId="3425AB93" w:rsidR="00CE5984" w:rsidRPr="00A82D87" w:rsidRDefault="004F54BF" w:rsidP="00BF202D">
      <w:pPr>
        <w:pStyle w:val="Titre1"/>
        <w:rPr>
          <w:color w:val="0053B5"/>
        </w:rPr>
      </w:pPr>
      <w:bookmarkStart w:id="36" w:name="_Toc61444635"/>
      <w:r w:rsidRPr="00A82D87">
        <w:rPr>
          <w:color w:val="0053B5"/>
        </w:rPr>
        <w:t>Supervision</w:t>
      </w:r>
      <w:bookmarkEnd w:id="36"/>
    </w:p>
    <w:p w14:paraId="4D4C9563" w14:textId="77777777" w:rsidR="00BF202D" w:rsidRPr="00A82D87" w:rsidRDefault="00BF202D" w:rsidP="00390FF4">
      <w:pPr>
        <w:spacing w:after="0"/>
        <w:rPr>
          <w:color w:val="0053B5"/>
        </w:rPr>
      </w:pPr>
    </w:p>
    <w:p w14:paraId="4D4C9564" w14:textId="43C1D511" w:rsidR="0053075F" w:rsidRPr="00A82D87" w:rsidRDefault="0053075F" w:rsidP="00BF202D">
      <w:pPr>
        <w:pStyle w:val="Titre2"/>
        <w:rPr>
          <w:color w:val="0053B5"/>
        </w:rPr>
      </w:pPr>
      <w:bookmarkStart w:id="37" w:name="_Toc61444636"/>
      <w:r w:rsidRPr="00A82D87">
        <w:rPr>
          <w:color w:val="0053B5"/>
        </w:rPr>
        <w:t>Accès aux logs</w:t>
      </w:r>
      <w:bookmarkEnd w:id="37"/>
    </w:p>
    <w:p w14:paraId="4D4C9565" w14:textId="77777777" w:rsidR="00C3607F" w:rsidRDefault="00C3607F" w:rsidP="00390FF4">
      <w:pPr>
        <w:spacing w:after="0"/>
      </w:pPr>
    </w:p>
    <w:p w14:paraId="4D4C9566" w14:textId="77777777" w:rsidR="00073222" w:rsidRDefault="00E71860" w:rsidP="00390FF4">
      <w:pPr>
        <w:spacing w:after="0"/>
      </w:pPr>
      <w:r>
        <w:t>Emplacement des logs de l’application :</w:t>
      </w:r>
    </w:p>
    <w:p w14:paraId="4D4C9567" w14:textId="77777777" w:rsidR="00073222" w:rsidRDefault="00073222" w:rsidP="00390FF4">
      <w:pPr>
        <w:spacing w:after="0"/>
      </w:pPr>
    </w:p>
    <w:tbl>
      <w:tblPr>
        <w:tblStyle w:val="Grilledutableau"/>
        <w:tblW w:w="0" w:type="auto"/>
        <w:tblLook w:val="04A0" w:firstRow="1" w:lastRow="0" w:firstColumn="1" w:lastColumn="0" w:noHBand="0" w:noVBand="1"/>
      </w:tblPr>
      <w:tblGrid>
        <w:gridCol w:w="2972"/>
        <w:gridCol w:w="6090"/>
      </w:tblGrid>
      <w:tr w:rsidR="003A7398" w14:paraId="4D4C956A" w14:textId="77777777" w:rsidTr="001B0211">
        <w:tc>
          <w:tcPr>
            <w:tcW w:w="2972" w:type="dxa"/>
            <w:shd w:val="clear" w:color="auto" w:fill="0053B5"/>
          </w:tcPr>
          <w:p w14:paraId="4D4C9568" w14:textId="77777777" w:rsidR="003A7398" w:rsidRPr="00480722" w:rsidRDefault="003A7398" w:rsidP="006B79DD">
            <w:pPr>
              <w:rPr>
                <w:b/>
                <w:color w:val="FFFFFF" w:themeColor="background1"/>
              </w:rPr>
            </w:pPr>
            <w:r>
              <w:rPr>
                <w:b/>
                <w:color w:val="FFFFFF" w:themeColor="background1"/>
              </w:rPr>
              <w:t>Type de logs</w:t>
            </w:r>
          </w:p>
        </w:tc>
        <w:tc>
          <w:tcPr>
            <w:tcW w:w="6090" w:type="dxa"/>
            <w:shd w:val="clear" w:color="auto" w:fill="0053B5"/>
          </w:tcPr>
          <w:p w14:paraId="4D4C9569" w14:textId="77777777" w:rsidR="003A7398" w:rsidRPr="00480722" w:rsidRDefault="003A7398" w:rsidP="006B79DD">
            <w:pPr>
              <w:rPr>
                <w:b/>
                <w:color w:val="FFFFFF" w:themeColor="background1"/>
              </w:rPr>
            </w:pPr>
            <w:r>
              <w:rPr>
                <w:b/>
                <w:color w:val="FFFFFF" w:themeColor="background1"/>
              </w:rPr>
              <w:t>Accès</w:t>
            </w:r>
          </w:p>
        </w:tc>
      </w:tr>
      <w:tr w:rsidR="003A7398" w14:paraId="4D4C956D" w14:textId="77777777" w:rsidTr="006B79DD">
        <w:tc>
          <w:tcPr>
            <w:tcW w:w="2972" w:type="dxa"/>
          </w:tcPr>
          <w:p w14:paraId="4D4C956B" w14:textId="77777777" w:rsidR="003A7398" w:rsidRDefault="003A7398" w:rsidP="006B79DD">
            <w:r>
              <w:t>Type de logs</w:t>
            </w:r>
          </w:p>
        </w:tc>
        <w:tc>
          <w:tcPr>
            <w:tcW w:w="6090" w:type="dxa"/>
          </w:tcPr>
          <w:p w14:paraId="4D4C956C" w14:textId="77777777" w:rsidR="003A7398" w:rsidRDefault="003A7398" w:rsidP="006B79DD">
            <w:r>
              <w:t>Serveur &amp; chemin, lien vers outil ou interface spécifique</w:t>
            </w:r>
          </w:p>
        </w:tc>
      </w:tr>
      <w:tr w:rsidR="003A7398" w14:paraId="4D4C9570" w14:textId="77777777" w:rsidTr="006B79DD">
        <w:tc>
          <w:tcPr>
            <w:tcW w:w="2972" w:type="dxa"/>
          </w:tcPr>
          <w:p w14:paraId="4D4C956E" w14:textId="07579005" w:rsidR="003A7398" w:rsidRDefault="005863F7" w:rsidP="006B79DD">
            <w:r>
              <w:t>Logs système</w:t>
            </w:r>
          </w:p>
        </w:tc>
        <w:tc>
          <w:tcPr>
            <w:tcW w:w="6090" w:type="dxa"/>
          </w:tcPr>
          <w:p w14:paraId="4D4C956F" w14:textId="2325A1B3" w:rsidR="003A7398" w:rsidRDefault="005863F7" w:rsidP="006B79DD">
            <w:r>
              <w:t>Tous les serveurs : /var/log</w:t>
            </w:r>
          </w:p>
        </w:tc>
      </w:tr>
      <w:tr w:rsidR="003A7398" w14:paraId="4D4C9573" w14:textId="77777777" w:rsidTr="006B79DD">
        <w:tc>
          <w:tcPr>
            <w:tcW w:w="2972" w:type="dxa"/>
          </w:tcPr>
          <w:p w14:paraId="4D4C9571" w14:textId="72961B8D" w:rsidR="003A7398" w:rsidRDefault="005863F7" w:rsidP="006B79DD">
            <w:r>
              <w:t xml:space="preserve">Logs techniques </w:t>
            </w:r>
            <w:r w:rsidR="00FD0161">
              <w:t>Tower</w:t>
            </w:r>
          </w:p>
        </w:tc>
        <w:tc>
          <w:tcPr>
            <w:tcW w:w="6090" w:type="dxa"/>
          </w:tcPr>
          <w:p w14:paraId="1999F1C6" w14:textId="4022585A" w:rsidR="005863F7" w:rsidRDefault="005863F7" w:rsidP="005863F7">
            <w:r>
              <w:t xml:space="preserve">Tous les serveurs  </w:t>
            </w:r>
          </w:p>
          <w:p w14:paraId="4D4C9572" w14:textId="6757AFF5" w:rsidR="003A7398" w:rsidRDefault="001045E9" w:rsidP="005863F7">
            <w:r>
              <w:t>/var/log/</w:t>
            </w:r>
            <w:proofErr w:type="spellStart"/>
            <w:r>
              <w:t>tower</w:t>
            </w:r>
            <w:proofErr w:type="spellEnd"/>
          </w:p>
        </w:tc>
      </w:tr>
    </w:tbl>
    <w:p w14:paraId="4D4C9574" w14:textId="77777777" w:rsidR="00073222" w:rsidRDefault="00073222" w:rsidP="00390FF4">
      <w:pPr>
        <w:spacing w:after="0"/>
      </w:pPr>
    </w:p>
    <w:p w14:paraId="4D4C9575" w14:textId="3B49E860" w:rsidR="004F54BF" w:rsidRPr="00A82D87" w:rsidRDefault="00E53780" w:rsidP="00BF202D">
      <w:pPr>
        <w:pStyle w:val="Titre2"/>
        <w:rPr>
          <w:color w:val="0053B5"/>
        </w:rPr>
      </w:pPr>
      <w:bookmarkStart w:id="38" w:name="_Toc61444637"/>
      <w:r w:rsidRPr="00A82D87">
        <w:rPr>
          <w:color w:val="0053B5"/>
        </w:rPr>
        <w:t>Outils de supervision</w:t>
      </w:r>
      <w:bookmarkEnd w:id="38"/>
    </w:p>
    <w:p w14:paraId="4D4C9576" w14:textId="77777777" w:rsidR="00C3607F" w:rsidRDefault="00C3607F" w:rsidP="003A7398">
      <w:pPr>
        <w:spacing w:after="0"/>
      </w:pPr>
    </w:p>
    <w:p w14:paraId="4D4C9577" w14:textId="77777777" w:rsidR="003A7398" w:rsidRDefault="00E71860" w:rsidP="003A7398">
      <w:pPr>
        <w:spacing w:after="0"/>
      </w:pPr>
      <w:r>
        <w:t>Liste des outils de supervision utilisés pour sécuriser l’application</w:t>
      </w:r>
      <w:r w:rsidR="001C2D02">
        <w:t>.</w:t>
      </w:r>
    </w:p>
    <w:p w14:paraId="4D4C9578" w14:textId="77777777" w:rsidR="001C2D02" w:rsidRDefault="001C2D02" w:rsidP="003A7398">
      <w:pPr>
        <w:spacing w:after="0"/>
      </w:pPr>
    </w:p>
    <w:p w14:paraId="4D4C9579" w14:textId="558BA9CF" w:rsidR="001C2D02" w:rsidRPr="00324920" w:rsidRDefault="001C2D02" w:rsidP="003A7398">
      <w:pPr>
        <w:spacing w:after="0"/>
        <w:rPr>
          <w:u w:val="single"/>
        </w:rPr>
      </w:pPr>
      <w:r w:rsidRPr="00324920">
        <w:rPr>
          <w:u w:val="single"/>
        </w:rPr>
        <w:t xml:space="preserve">Standards de supervision </w:t>
      </w:r>
      <w:r w:rsidR="001B0211" w:rsidRPr="00324920">
        <w:rPr>
          <w:u w:val="single"/>
        </w:rPr>
        <w:t>GRDF</w:t>
      </w:r>
      <w:r w:rsidR="00324920" w:rsidRPr="00324920">
        <w:rPr>
          <w:u w:val="single"/>
        </w:rPr>
        <w:t xml:space="preserve"> : </w:t>
      </w:r>
    </w:p>
    <w:p w14:paraId="74017965" w14:textId="051A1DED" w:rsidR="003A1843" w:rsidRDefault="003A1843" w:rsidP="003A7398">
      <w:pPr>
        <w:spacing w:after="0"/>
      </w:pPr>
      <w:r>
        <w:t>Les items systèmes seront supervisés par SNMP</w:t>
      </w:r>
    </w:p>
    <w:p w14:paraId="4D4C957B" w14:textId="0830E989" w:rsidR="001C2D02" w:rsidRDefault="005863F7" w:rsidP="003A7398">
      <w:pPr>
        <w:spacing w:after="0"/>
      </w:pPr>
      <w:r>
        <w:t xml:space="preserve">Les items </w:t>
      </w:r>
      <w:r w:rsidR="003A1843">
        <w:t xml:space="preserve">applicatifs </w:t>
      </w:r>
      <w:r>
        <w:t>seront supervisés par un agent NRPE</w:t>
      </w:r>
    </w:p>
    <w:p w14:paraId="6AEE1DD0" w14:textId="77777777" w:rsidR="00786D8B" w:rsidRDefault="00786D8B" w:rsidP="009440ED">
      <w:pPr>
        <w:rPr>
          <w:i/>
          <w:iCs/>
        </w:rPr>
      </w:pPr>
    </w:p>
    <w:p w14:paraId="56E83C40" w14:textId="3B84A657" w:rsidR="009440ED" w:rsidRPr="00786D8B" w:rsidRDefault="009440ED" w:rsidP="009440ED">
      <w:r w:rsidRPr="00786D8B">
        <w:t xml:space="preserve">En plus des métriques systèmes classiques générales à toutes les </w:t>
      </w:r>
      <w:proofErr w:type="spellStart"/>
      <w:r w:rsidRPr="00786D8B">
        <w:t>VMs</w:t>
      </w:r>
      <w:proofErr w:type="spellEnd"/>
      <w:r w:rsidRPr="00786D8B">
        <w:t xml:space="preserve"> chez GRDF, les services suivants sont supervisés. Ceci permet de réagir rapidement lorsqu’un composant principal de Tower est hors service (frontal web, application, base de données).</w:t>
      </w:r>
    </w:p>
    <w:p w14:paraId="53B1F08F" w14:textId="11532018" w:rsidR="005204B4" w:rsidRDefault="005204B4" w:rsidP="003A7398">
      <w:pPr>
        <w:spacing w:after="0"/>
      </w:pPr>
      <w:r>
        <w:lastRenderedPageBreak/>
        <w:t xml:space="preserve"> </w:t>
      </w:r>
    </w:p>
    <w:p w14:paraId="4D4C9589" w14:textId="3C85D369" w:rsidR="003A7398" w:rsidRDefault="003A7398" w:rsidP="00390FF4">
      <w:pPr>
        <w:spacing w:after="0"/>
      </w:pPr>
    </w:p>
    <w:tbl>
      <w:tblPr>
        <w:tblW w:w="0" w:type="auto"/>
        <w:tblInd w:w="708" w:type="dxa"/>
        <w:tblCellMar>
          <w:left w:w="0" w:type="dxa"/>
          <w:right w:w="0" w:type="dxa"/>
        </w:tblCellMar>
        <w:tblLook w:val="04A0" w:firstRow="1" w:lastRow="0" w:firstColumn="1" w:lastColumn="0" w:noHBand="0" w:noVBand="1"/>
      </w:tblPr>
      <w:tblGrid>
        <w:gridCol w:w="2313"/>
        <w:gridCol w:w="2762"/>
        <w:gridCol w:w="2821"/>
      </w:tblGrid>
      <w:tr w:rsidR="009745C3" w14:paraId="71A72483" w14:textId="77777777" w:rsidTr="009745C3">
        <w:trPr>
          <w:tblHeader/>
        </w:trPr>
        <w:tc>
          <w:tcPr>
            <w:tcW w:w="0" w:type="auto"/>
            <w:tcBorders>
              <w:top w:val="single" w:sz="8" w:space="0" w:color="7295D2"/>
              <w:left w:val="single" w:sz="8" w:space="0" w:color="7295D2"/>
              <w:bottom w:val="single" w:sz="8" w:space="0" w:color="7295D2"/>
              <w:right w:val="nil"/>
            </w:tcBorders>
            <w:shd w:val="clear" w:color="auto" w:fill="4472C4"/>
            <w:tcMar>
              <w:top w:w="108" w:type="dxa"/>
              <w:left w:w="108" w:type="dxa"/>
              <w:bottom w:w="108" w:type="dxa"/>
              <w:right w:w="108" w:type="dxa"/>
            </w:tcMar>
            <w:vAlign w:val="center"/>
            <w:hideMark/>
          </w:tcPr>
          <w:p w14:paraId="5C37F935" w14:textId="77777777" w:rsidR="009745C3" w:rsidRDefault="009745C3">
            <w:pPr>
              <w:jc w:val="center"/>
              <w:rPr>
                <w:b/>
                <w:bCs/>
                <w:i/>
                <w:iCs/>
                <w:color w:val="FFFFFF"/>
              </w:rPr>
            </w:pPr>
            <w:r>
              <w:rPr>
                <w:b/>
                <w:bCs/>
                <w:i/>
                <w:iCs/>
                <w:color w:val="FFFFFF"/>
              </w:rPr>
              <w:t>Fonction Tower</w:t>
            </w:r>
          </w:p>
        </w:tc>
        <w:tc>
          <w:tcPr>
            <w:tcW w:w="0" w:type="auto"/>
            <w:tcBorders>
              <w:top w:val="single" w:sz="8" w:space="0" w:color="7295D2"/>
              <w:left w:val="nil"/>
              <w:bottom w:val="single" w:sz="8" w:space="0" w:color="7295D2"/>
              <w:right w:val="nil"/>
            </w:tcBorders>
            <w:shd w:val="clear" w:color="auto" w:fill="4472C4"/>
            <w:tcMar>
              <w:top w:w="108" w:type="dxa"/>
              <w:left w:w="108" w:type="dxa"/>
              <w:bottom w:w="108" w:type="dxa"/>
              <w:right w:w="108" w:type="dxa"/>
            </w:tcMar>
            <w:vAlign w:val="center"/>
            <w:hideMark/>
          </w:tcPr>
          <w:p w14:paraId="6A6040EA" w14:textId="77777777" w:rsidR="009745C3" w:rsidRDefault="009745C3">
            <w:pPr>
              <w:jc w:val="center"/>
              <w:rPr>
                <w:b/>
                <w:bCs/>
                <w:i/>
                <w:iCs/>
                <w:color w:val="FFFFFF"/>
              </w:rPr>
            </w:pPr>
            <w:r>
              <w:rPr>
                <w:b/>
                <w:bCs/>
                <w:i/>
                <w:iCs/>
                <w:color w:val="FFFFFF"/>
              </w:rPr>
              <w:t>VM Tower</w:t>
            </w:r>
          </w:p>
        </w:tc>
        <w:tc>
          <w:tcPr>
            <w:tcW w:w="0" w:type="auto"/>
            <w:tcBorders>
              <w:top w:val="single" w:sz="8" w:space="0" w:color="7295D2"/>
              <w:left w:val="nil"/>
              <w:bottom w:val="single" w:sz="8" w:space="0" w:color="7295D2"/>
              <w:right w:val="single" w:sz="8" w:space="0" w:color="7295D2"/>
            </w:tcBorders>
            <w:shd w:val="clear" w:color="auto" w:fill="4472C4"/>
            <w:tcMar>
              <w:top w:w="108" w:type="dxa"/>
              <w:left w:w="108" w:type="dxa"/>
              <w:bottom w:w="108" w:type="dxa"/>
              <w:right w:w="108" w:type="dxa"/>
            </w:tcMar>
            <w:vAlign w:val="center"/>
            <w:hideMark/>
          </w:tcPr>
          <w:p w14:paraId="09A748F9" w14:textId="77777777" w:rsidR="009745C3" w:rsidRDefault="009745C3">
            <w:pPr>
              <w:jc w:val="center"/>
              <w:rPr>
                <w:b/>
                <w:bCs/>
                <w:i/>
                <w:iCs/>
                <w:color w:val="FFFFFF"/>
              </w:rPr>
            </w:pPr>
            <w:r>
              <w:rPr>
                <w:b/>
                <w:bCs/>
                <w:i/>
                <w:iCs/>
                <w:color w:val="FFFFFF"/>
              </w:rPr>
              <w:t>Services à superviser</w:t>
            </w:r>
          </w:p>
        </w:tc>
      </w:tr>
      <w:tr w:rsidR="009745C3" w14:paraId="0751A70F" w14:textId="77777777" w:rsidTr="00F05B74">
        <w:tc>
          <w:tcPr>
            <w:tcW w:w="0" w:type="auto"/>
            <w:tcBorders>
              <w:top w:val="nil"/>
              <w:left w:val="single" w:sz="8" w:space="0" w:color="7295D2"/>
              <w:bottom w:val="single" w:sz="8" w:space="0" w:color="7295D2"/>
              <w:right w:val="nil"/>
            </w:tcBorders>
            <w:shd w:val="clear" w:color="auto" w:fill="D0DBF0"/>
            <w:tcMar>
              <w:top w:w="108" w:type="dxa"/>
              <w:left w:w="108" w:type="dxa"/>
              <w:bottom w:w="108" w:type="dxa"/>
              <w:right w:w="108" w:type="dxa"/>
            </w:tcMar>
            <w:vAlign w:val="center"/>
            <w:hideMark/>
          </w:tcPr>
          <w:p w14:paraId="3430AE4D" w14:textId="77777777" w:rsidR="009745C3" w:rsidRDefault="009745C3">
            <w:pPr>
              <w:jc w:val="center"/>
              <w:rPr>
                <w:i/>
                <w:iCs/>
              </w:rPr>
            </w:pPr>
            <w:r>
              <w:rPr>
                <w:i/>
                <w:iCs/>
                <w:color w:val="000000"/>
              </w:rPr>
              <w:t>Nœud Tower</w:t>
            </w:r>
          </w:p>
        </w:tc>
        <w:tc>
          <w:tcPr>
            <w:tcW w:w="0" w:type="auto"/>
            <w:tcBorders>
              <w:top w:val="nil"/>
              <w:left w:val="nil"/>
              <w:bottom w:val="single" w:sz="8" w:space="0" w:color="7295D2"/>
              <w:right w:val="nil"/>
            </w:tcBorders>
            <w:shd w:val="clear" w:color="auto" w:fill="D0DBF0"/>
            <w:tcMar>
              <w:top w:w="108" w:type="dxa"/>
              <w:left w:w="108" w:type="dxa"/>
              <w:bottom w:w="108" w:type="dxa"/>
              <w:right w:w="108" w:type="dxa"/>
            </w:tcMar>
            <w:vAlign w:val="center"/>
            <w:hideMark/>
          </w:tcPr>
          <w:p w14:paraId="4A9B8B6D" w14:textId="77777777" w:rsidR="009745C3" w:rsidRDefault="009745C3">
            <w:pPr>
              <w:rPr>
                <w:i/>
                <w:iCs/>
              </w:rPr>
            </w:pPr>
            <w:r>
              <w:rPr>
                <w:i/>
                <w:iCs/>
                <w:color w:val="000000"/>
              </w:rPr>
              <w:t>vlh1tow01.dc.infra-grdf.com</w:t>
            </w:r>
          </w:p>
          <w:p w14:paraId="4C40AB11" w14:textId="77777777" w:rsidR="009745C3" w:rsidRDefault="009745C3">
            <w:pPr>
              <w:rPr>
                <w:i/>
                <w:iCs/>
              </w:rPr>
            </w:pPr>
            <w:r>
              <w:rPr>
                <w:i/>
                <w:iCs/>
                <w:color w:val="000000"/>
              </w:rPr>
              <w:t>vlh1tow02.dc.infra-grdf.com</w:t>
            </w:r>
          </w:p>
          <w:p w14:paraId="67EF762D" w14:textId="77777777" w:rsidR="009745C3" w:rsidRDefault="009745C3">
            <w:pPr>
              <w:rPr>
                <w:i/>
                <w:iCs/>
              </w:rPr>
            </w:pPr>
            <w:r>
              <w:rPr>
                <w:i/>
                <w:iCs/>
                <w:color w:val="000000"/>
              </w:rPr>
              <w:t>vlp1tow01.dc.infra-grdf.com</w:t>
            </w:r>
          </w:p>
          <w:p w14:paraId="689595BB" w14:textId="77777777" w:rsidR="009745C3" w:rsidRDefault="009745C3">
            <w:pPr>
              <w:rPr>
                <w:i/>
                <w:iCs/>
              </w:rPr>
            </w:pPr>
            <w:r>
              <w:rPr>
                <w:i/>
                <w:iCs/>
                <w:color w:val="000000"/>
              </w:rPr>
              <w:t>vlp1tow02.dc.infra-grdf.com</w:t>
            </w:r>
          </w:p>
        </w:tc>
        <w:tc>
          <w:tcPr>
            <w:tcW w:w="0" w:type="auto"/>
            <w:tcBorders>
              <w:top w:val="nil"/>
              <w:left w:val="nil"/>
              <w:bottom w:val="single" w:sz="8" w:space="0" w:color="7295D2"/>
              <w:right w:val="single" w:sz="8" w:space="0" w:color="7295D2"/>
            </w:tcBorders>
            <w:shd w:val="clear" w:color="auto" w:fill="D0DBF0"/>
            <w:tcMar>
              <w:top w:w="108" w:type="dxa"/>
              <w:left w:w="108" w:type="dxa"/>
              <w:bottom w:w="108" w:type="dxa"/>
              <w:right w:w="108" w:type="dxa"/>
            </w:tcMar>
            <w:vAlign w:val="center"/>
            <w:hideMark/>
          </w:tcPr>
          <w:p w14:paraId="4D9E0AAA" w14:textId="77777777" w:rsidR="009745C3" w:rsidRDefault="009745C3">
            <w:pPr>
              <w:rPr>
                <w:i/>
                <w:iCs/>
              </w:rPr>
            </w:pPr>
            <w:r>
              <w:rPr>
                <w:i/>
                <w:iCs/>
                <w:color w:val="000000"/>
              </w:rPr>
              <w:t>ansible-</w:t>
            </w:r>
            <w:proofErr w:type="spellStart"/>
            <w:r>
              <w:rPr>
                <w:i/>
                <w:iCs/>
                <w:color w:val="000000"/>
              </w:rPr>
              <w:t>tower.service</w:t>
            </w:r>
            <w:proofErr w:type="spellEnd"/>
          </w:p>
          <w:p w14:paraId="430BEC88" w14:textId="77777777" w:rsidR="009745C3" w:rsidRDefault="009745C3">
            <w:pPr>
              <w:rPr>
                <w:i/>
                <w:iCs/>
              </w:rPr>
            </w:pPr>
            <w:proofErr w:type="spellStart"/>
            <w:r>
              <w:rPr>
                <w:i/>
                <w:iCs/>
                <w:color w:val="000000"/>
              </w:rPr>
              <w:t>nginx.service</w:t>
            </w:r>
            <w:proofErr w:type="spellEnd"/>
          </w:p>
          <w:p w14:paraId="3B7DEFE7" w14:textId="77777777" w:rsidR="009745C3" w:rsidRDefault="009745C3">
            <w:pPr>
              <w:rPr>
                <w:i/>
                <w:iCs/>
              </w:rPr>
            </w:pPr>
            <w:proofErr w:type="spellStart"/>
            <w:r>
              <w:rPr>
                <w:i/>
                <w:iCs/>
                <w:color w:val="000000"/>
              </w:rPr>
              <w:t>redis.service</w:t>
            </w:r>
            <w:proofErr w:type="spellEnd"/>
          </w:p>
          <w:p w14:paraId="69694A3B" w14:textId="77777777" w:rsidR="009745C3" w:rsidRDefault="009745C3">
            <w:pPr>
              <w:rPr>
                <w:i/>
                <w:iCs/>
              </w:rPr>
            </w:pPr>
            <w:proofErr w:type="spellStart"/>
            <w:r>
              <w:rPr>
                <w:i/>
                <w:iCs/>
                <w:color w:val="000000"/>
              </w:rPr>
              <w:t>supervisord.service</w:t>
            </w:r>
            <w:proofErr w:type="spellEnd"/>
          </w:p>
        </w:tc>
      </w:tr>
      <w:tr w:rsidR="009745C3" w14:paraId="1511B41D" w14:textId="77777777" w:rsidTr="00F05B74">
        <w:tc>
          <w:tcPr>
            <w:tcW w:w="0" w:type="auto"/>
            <w:tcBorders>
              <w:top w:val="single" w:sz="8" w:space="0" w:color="7295D2"/>
              <w:left w:val="single" w:sz="8" w:space="0" w:color="7295D2"/>
              <w:bottom w:val="single" w:sz="4" w:space="0" w:color="auto"/>
              <w:right w:val="nil"/>
            </w:tcBorders>
            <w:tcMar>
              <w:top w:w="108" w:type="dxa"/>
              <w:left w:w="108" w:type="dxa"/>
              <w:bottom w:w="108" w:type="dxa"/>
              <w:right w:w="108" w:type="dxa"/>
            </w:tcMar>
            <w:vAlign w:val="center"/>
            <w:hideMark/>
          </w:tcPr>
          <w:p w14:paraId="628293F5" w14:textId="77777777" w:rsidR="009745C3" w:rsidRDefault="009745C3">
            <w:pPr>
              <w:jc w:val="center"/>
              <w:rPr>
                <w:i/>
                <w:iCs/>
              </w:rPr>
            </w:pPr>
            <w:r>
              <w:rPr>
                <w:i/>
                <w:iCs/>
              </w:rPr>
              <w:t>Base de données Tower</w:t>
            </w:r>
          </w:p>
        </w:tc>
        <w:tc>
          <w:tcPr>
            <w:tcW w:w="0" w:type="auto"/>
            <w:tcBorders>
              <w:top w:val="single" w:sz="8" w:space="0" w:color="7295D2"/>
              <w:left w:val="nil"/>
              <w:bottom w:val="single" w:sz="4" w:space="0" w:color="auto"/>
              <w:right w:val="nil"/>
            </w:tcBorders>
            <w:tcMar>
              <w:top w:w="108" w:type="dxa"/>
              <w:left w:w="108" w:type="dxa"/>
              <w:bottom w:w="108" w:type="dxa"/>
              <w:right w:w="108" w:type="dxa"/>
            </w:tcMar>
            <w:vAlign w:val="center"/>
            <w:hideMark/>
          </w:tcPr>
          <w:p w14:paraId="46730FF8" w14:textId="77777777" w:rsidR="009745C3" w:rsidRDefault="009745C3">
            <w:pPr>
              <w:rPr>
                <w:i/>
                <w:iCs/>
              </w:rPr>
            </w:pPr>
            <w:r>
              <w:rPr>
                <w:i/>
                <w:iCs/>
              </w:rPr>
              <w:t>vlh1tow03.dc.infra-grdf.com</w:t>
            </w:r>
          </w:p>
          <w:p w14:paraId="4738817F" w14:textId="77777777" w:rsidR="009745C3" w:rsidRDefault="009745C3">
            <w:pPr>
              <w:rPr>
                <w:i/>
                <w:iCs/>
              </w:rPr>
            </w:pPr>
            <w:r>
              <w:rPr>
                <w:i/>
                <w:iCs/>
              </w:rPr>
              <w:t>vlp1tow03.dc.infra-grdf.com</w:t>
            </w:r>
          </w:p>
        </w:tc>
        <w:tc>
          <w:tcPr>
            <w:tcW w:w="0" w:type="auto"/>
            <w:tcBorders>
              <w:top w:val="single" w:sz="8" w:space="0" w:color="7295D2"/>
              <w:left w:val="nil"/>
              <w:bottom w:val="single" w:sz="4" w:space="0" w:color="auto"/>
              <w:right w:val="single" w:sz="8" w:space="0" w:color="7295D2"/>
            </w:tcBorders>
            <w:tcMar>
              <w:top w:w="108" w:type="dxa"/>
              <w:left w:w="108" w:type="dxa"/>
              <w:bottom w:w="108" w:type="dxa"/>
              <w:right w:w="108" w:type="dxa"/>
            </w:tcMar>
            <w:vAlign w:val="center"/>
            <w:hideMark/>
          </w:tcPr>
          <w:p w14:paraId="5DCCCE42" w14:textId="77777777" w:rsidR="009745C3" w:rsidRDefault="009745C3">
            <w:pPr>
              <w:rPr>
                <w:i/>
                <w:iCs/>
              </w:rPr>
            </w:pPr>
            <w:proofErr w:type="spellStart"/>
            <w:r>
              <w:rPr>
                <w:i/>
                <w:iCs/>
              </w:rPr>
              <w:t>postgresql.service</w:t>
            </w:r>
            <w:proofErr w:type="spellEnd"/>
          </w:p>
        </w:tc>
      </w:tr>
      <w:tr w:rsidR="00F05B74" w14:paraId="0FBD1059" w14:textId="77777777" w:rsidTr="00F05B74">
        <w:tc>
          <w:tcPr>
            <w:tcW w:w="0" w:type="auto"/>
            <w:tcBorders>
              <w:top w:val="single" w:sz="4" w:space="0" w:color="auto"/>
              <w:left w:val="single" w:sz="8" w:space="0" w:color="7295D2"/>
              <w:bottom w:val="single" w:sz="8" w:space="0" w:color="7295D2"/>
              <w:right w:val="nil"/>
            </w:tcBorders>
            <w:tcMar>
              <w:top w:w="108" w:type="dxa"/>
              <w:left w:w="108" w:type="dxa"/>
              <w:bottom w:w="108" w:type="dxa"/>
              <w:right w:w="108" w:type="dxa"/>
            </w:tcMar>
            <w:vAlign w:val="center"/>
          </w:tcPr>
          <w:p w14:paraId="1B272E08" w14:textId="77777777" w:rsidR="00F05B74" w:rsidRDefault="00F05B74">
            <w:pPr>
              <w:jc w:val="center"/>
              <w:rPr>
                <w:i/>
                <w:iCs/>
              </w:rPr>
            </w:pPr>
          </w:p>
        </w:tc>
        <w:tc>
          <w:tcPr>
            <w:tcW w:w="0" w:type="auto"/>
            <w:tcBorders>
              <w:top w:val="single" w:sz="4" w:space="0" w:color="auto"/>
              <w:left w:val="nil"/>
              <w:bottom w:val="single" w:sz="8" w:space="0" w:color="7295D2"/>
              <w:right w:val="nil"/>
            </w:tcBorders>
            <w:tcMar>
              <w:top w:w="108" w:type="dxa"/>
              <w:left w:w="108" w:type="dxa"/>
              <w:bottom w:w="108" w:type="dxa"/>
              <w:right w:w="108" w:type="dxa"/>
            </w:tcMar>
            <w:vAlign w:val="center"/>
          </w:tcPr>
          <w:p w14:paraId="491DADD7" w14:textId="2A33FE90" w:rsidR="00F05B74" w:rsidRDefault="006867BF">
            <w:pPr>
              <w:rPr>
                <w:i/>
                <w:iCs/>
              </w:rPr>
            </w:pPr>
            <w:r>
              <w:rPr>
                <w:i/>
                <w:iCs/>
              </w:rPr>
              <w:t>VIP</w:t>
            </w:r>
          </w:p>
        </w:tc>
        <w:tc>
          <w:tcPr>
            <w:tcW w:w="0" w:type="auto"/>
            <w:tcBorders>
              <w:top w:val="single" w:sz="4" w:space="0" w:color="auto"/>
              <w:left w:val="nil"/>
              <w:bottom w:val="single" w:sz="8" w:space="0" w:color="7295D2"/>
              <w:right w:val="single" w:sz="8" w:space="0" w:color="7295D2"/>
            </w:tcBorders>
            <w:tcMar>
              <w:top w:w="108" w:type="dxa"/>
              <w:left w:w="108" w:type="dxa"/>
              <w:bottom w:w="108" w:type="dxa"/>
              <w:right w:w="108" w:type="dxa"/>
            </w:tcMar>
            <w:vAlign w:val="center"/>
          </w:tcPr>
          <w:p w14:paraId="4E0E1C8D" w14:textId="311302A9" w:rsidR="00F05B74" w:rsidRDefault="004823EE">
            <w:pPr>
              <w:rPr>
                <w:i/>
                <w:iCs/>
              </w:rPr>
            </w:pPr>
            <w:hyperlink r:id="rId19" w:history="1">
              <w:r w:rsidR="00ED1B3A" w:rsidRPr="006A1846">
                <w:rPr>
                  <w:rStyle w:val="Lienhypertexte"/>
                  <w:i/>
                  <w:iCs/>
                </w:rPr>
                <w:t>https://adam.grdf.net</w:t>
              </w:r>
            </w:hyperlink>
          </w:p>
          <w:p w14:paraId="12A2EF25" w14:textId="0406FB50" w:rsidR="00ED1B3A" w:rsidRDefault="00ED1B3A">
            <w:pPr>
              <w:rPr>
                <w:i/>
                <w:iCs/>
              </w:rPr>
            </w:pPr>
            <w:r>
              <w:rPr>
                <w:i/>
                <w:iCs/>
              </w:rPr>
              <w:t>https://adam-homol</w:t>
            </w:r>
            <w:r w:rsidR="00126565">
              <w:rPr>
                <w:i/>
                <w:iCs/>
              </w:rPr>
              <w:t>.</w:t>
            </w:r>
            <w:r w:rsidR="00CA7FA5">
              <w:rPr>
                <w:i/>
                <w:iCs/>
              </w:rPr>
              <w:t>grdf.</w:t>
            </w:r>
            <w:r w:rsidR="00126565">
              <w:rPr>
                <w:i/>
                <w:iCs/>
              </w:rPr>
              <w:t>net</w:t>
            </w:r>
          </w:p>
        </w:tc>
      </w:tr>
    </w:tbl>
    <w:p w14:paraId="57A1A278" w14:textId="77777777" w:rsidR="002D5938" w:rsidRDefault="002D5938" w:rsidP="00390FF4">
      <w:pPr>
        <w:spacing w:after="0"/>
      </w:pPr>
    </w:p>
    <w:p w14:paraId="4D4C958A" w14:textId="3A1BA03F" w:rsidR="00992AF5" w:rsidRPr="00A82D87" w:rsidRDefault="00E53780" w:rsidP="00BF202D">
      <w:pPr>
        <w:pStyle w:val="Titre2"/>
        <w:rPr>
          <w:color w:val="0053B5"/>
        </w:rPr>
      </w:pPr>
      <w:bookmarkStart w:id="39" w:name="_Toc61444638"/>
      <w:r w:rsidRPr="00A82D87">
        <w:rPr>
          <w:color w:val="0053B5"/>
        </w:rPr>
        <w:t>Seuils et alertes</w:t>
      </w:r>
      <w:bookmarkEnd w:id="39"/>
    </w:p>
    <w:p w14:paraId="4D4C958B" w14:textId="6663729E" w:rsidR="00C3607F" w:rsidRDefault="00C3607F" w:rsidP="00BF202D">
      <w:pPr>
        <w:spacing w:after="0"/>
      </w:pPr>
    </w:p>
    <w:tbl>
      <w:tblPr>
        <w:tblStyle w:val="Listeclaire-Accent12"/>
        <w:tblW w:w="9279" w:type="dxa"/>
        <w:tblLayout w:type="fixed"/>
        <w:tblLook w:val="04A0" w:firstRow="1" w:lastRow="0" w:firstColumn="1" w:lastColumn="0" w:noHBand="0" w:noVBand="1"/>
      </w:tblPr>
      <w:tblGrid>
        <w:gridCol w:w="1124"/>
        <w:gridCol w:w="747"/>
        <w:gridCol w:w="1096"/>
        <w:gridCol w:w="775"/>
        <w:gridCol w:w="964"/>
        <w:gridCol w:w="1928"/>
        <w:gridCol w:w="964"/>
        <w:gridCol w:w="1681"/>
      </w:tblGrid>
      <w:tr w:rsidR="00213ADE" w:rsidRPr="003879E9" w14:paraId="3F6EC28A" w14:textId="77777777" w:rsidTr="007B79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noWrap/>
            <w:hideMark/>
          </w:tcPr>
          <w:p w14:paraId="36F06DA5" w14:textId="77777777" w:rsidR="00213ADE" w:rsidRPr="003879E9" w:rsidRDefault="00213ADE" w:rsidP="002A18F9">
            <w:pPr>
              <w:jc w:val="center"/>
              <w:rPr>
                <w:rFonts w:cs="Calibri"/>
                <w:color w:val="F2F2F2" w:themeColor="background1" w:themeShade="F2"/>
                <w:sz w:val="18"/>
                <w:szCs w:val="18"/>
              </w:rPr>
            </w:pPr>
            <w:r w:rsidRPr="003879E9">
              <w:rPr>
                <w:rFonts w:cs="Calibri"/>
                <w:color w:val="F2F2F2" w:themeColor="background1" w:themeShade="F2"/>
                <w:sz w:val="18"/>
                <w:szCs w:val="18"/>
              </w:rPr>
              <w:t>Elément</w:t>
            </w:r>
          </w:p>
          <w:p w14:paraId="40AB2C2E" w14:textId="77777777" w:rsidR="00213ADE" w:rsidRPr="003879E9" w:rsidRDefault="00213ADE" w:rsidP="002A18F9">
            <w:pPr>
              <w:jc w:val="center"/>
              <w:rPr>
                <w:rFonts w:cs="Calibri"/>
                <w:color w:val="F2F2F2" w:themeColor="background1" w:themeShade="F2"/>
              </w:rPr>
            </w:pPr>
            <w:r w:rsidRPr="003879E9">
              <w:rPr>
                <w:rFonts w:cs="Calibri"/>
                <w:color w:val="F2F2F2" w:themeColor="background1" w:themeShade="F2"/>
                <w:sz w:val="18"/>
                <w:szCs w:val="18"/>
              </w:rPr>
              <w:t>Supervisé</w:t>
            </w:r>
          </w:p>
        </w:tc>
        <w:tc>
          <w:tcPr>
            <w:tcW w:w="747" w:type="dxa"/>
            <w:noWrap/>
            <w:hideMark/>
          </w:tcPr>
          <w:p w14:paraId="01CAC75E"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Warning</w:t>
            </w:r>
          </w:p>
        </w:tc>
        <w:tc>
          <w:tcPr>
            <w:tcW w:w="1096" w:type="dxa"/>
            <w:noWrap/>
            <w:hideMark/>
          </w:tcPr>
          <w:p w14:paraId="5B4F0EC7"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Critical</w:t>
            </w:r>
          </w:p>
        </w:tc>
        <w:tc>
          <w:tcPr>
            <w:tcW w:w="775" w:type="dxa"/>
            <w:noWrap/>
            <w:hideMark/>
          </w:tcPr>
          <w:p w14:paraId="02F6D9E4"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Frequency</w:t>
            </w:r>
          </w:p>
        </w:tc>
        <w:tc>
          <w:tcPr>
            <w:tcW w:w="964" w:type="dxa"/>
            <w:noWrap/>
            <w:hideMark/>
          </w:tcPr>
          <w:p w14:paraId="5311B207"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proofErr w:type="spellStart"/>
            <w:r w:rsidRPr="003879E9">
              <w:rPr>
                <w:rFonts w:cs="Calibri"/>
                <w:color w:val="F2F2F2" w:themeColor="background1" w:themeShade="F2"/>
                <w:sz w:val="18"/>
                <w:szCs w:val="18"/>
              </w:rPr>
              <w:t>Alert</w:t>
            </w:r>
            <w:proofErr w:type="spellEnd"/>
            <w:r w:rsidRPr="003879E9">
              <w:rPr>
                <w:rFonts w:cs="Calibri"/>
                <w:color w:val="F2F2F2" w:themeColor="background1" w:themeShade="F2"/>
                <w:sz w:val="18"/>
                <w:szCs w:val="18"/>
              </w:rPr>
              <w:t xml:space="preserve"> </w:t>
            </w:r>
            <w:proofErr w:type="spellStart"/>
            <w:r w:rsidRPr="003879E9">
              <w:rPr>
                <w:rFonts w:cs="Calibri"/>
                <w:color w:val="F2F2F2" w:themeColor="background1" w:themeShade="F2"/>
                <w:sz w:val="18"/>
                <w:szCs w:val="18"/>
              </w:rPr>
              <w:t>Threshold</w:t>
            </w:r>
            <w:proofErr w:type="spellEnd"/>
          </w:p>
        </w:tc>
        <w:tc>
          <w:tcPr>
            <w:tcW w:w="1928" w:type="dxa"/>
            <w:noWrap/>
            <w:hideMark/>
          </w:tcPr>
          <w:p w14:paraId="68E7AB35"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Paramètres</w:t>
            </w:r>
          </w:p>
        </w:tc>
        <w:tc>
          <w:tcPr>
            <w:tcW w:w="964" w:type="dxa"/>
            <w:noWrap/>
            <w:hideMark/>
          </w:tcPr>
          <w:p w14:paraId="1A9FF9FB"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Astreinte EXP</w:t>
            </w:r>
          </w:p>
        </w:tc>
        <w:tc>
          <w:tcPr>
            <w:tcW w:w="1681" w:type="dxa"/>
            <w:noWrap/>
            <w:hideMark/>
          </w:tcPr>
          <w:p w14:paraId="0645D0FA" w14:textId="77777777" w:rsidR="00213ADE" w:rsidRPr="003879E9" w:rsidRDefault="00213ADE" w:rsidP="002A18F9">
            <w:pPr>
              <w:jc w:val="center"/>
              <w:cnfStyle w:val="100000000000" w:firstRow="1" w:lastRow="0" w:firstColumn="0" w:lastColumn="0" w:oddVBand="0" w:evenVBand="0" w:oddHBand="0" w:evenHBand="0" w:firstRowFirstColumn="0" w:firstRowLastColumn="0" w:lastRowFirstColumn="0" w:lastRowLastColumn="0"/>
              <w:rPr>
                <w:rFonts w:cs="Calibri"/>
                <w:color w:val="F2F2F2" w:themeColor="background1" w:themeShade="F2"/>
                <w:sz w:val="18"/>
                <w:szCs w:val="18"/>
              </w:rPr>
            </w:pPr>
            <w:r w:rsidRPr="003879E9">
              <w:rPr>
                <w:rFonts w:cs="Calibri"/>
                <w:color w:val="F2F2F2" w:themeColor="background1" w:themeShade="F2"/>
                <w:sz w:val="18"/>
                <w:szCs w:val="18"/>
              </w:rPr>
              <w:t>Remarques</w:t>
            </w:r>
          </w:p>
        </w:tc>
      </w:tr>
      <w:tr w:rsidR="00213ADE" w:rsidRPr="003879E9" w14:paraId="486066E3" w14:textId="77777777" w:rsidTr="007B79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1729F90F" w14:textId="77777777" w:rsidR="00213ADE" w:rsidRPr="003879E9" w:rsidRDefault="00213ADE" w:rsidP="002A18F9">
            <w:pPr>
              <w:rPr>
                <w:rFonts w:cs="Calibri"/>
                <w:sz w:val="20"/>
                <w:szCs w:val="20"/>
              </w:rPr>
            </w:pPr>
            <w:r w:rsidRPr="003879E9">
              <w:rPr>
                <w:rFonts w:cs="Calibri"/>
                <w:b w:val="0"/>
                <w:bCs w:val="0"/>
                <w:sz w:val="20"/>
                <w:szCs w:val="20"/>
              </w:rPr>
              <w:t>ICMP</w:t>
            </w:r>
          </w:p>
          <w:p w14:paraId="40446E85" w14:textId="77777777" w:rsidR="00213ADE" w:rsidRPr="003879E9" w:rsidRDefault="00213ADE" w:rsidP="002A18F9">
            <w:pPr>
              <w:rPr>
                <w:rFonts w:cs="Calibri"/>
                <w:b w:val="0"/>
                <w:bCs w:val="0"/>
                <w:sz w:val="20"/>
                <w:szCs w:val="20"/>
              </w:rPr>
            </w:pPr>
            <w:r w:rsidRPr="003879E9">
              <w:rPr>
                <w:rFonts w:cs="Calibri"/>
                <w:b w:val="0"/>
                <w:bCs w:val="0"/>
                <w:sz w:val="20"/>
                <w:szCs w:val="20"/>
              </w:rPr>
              <w:t>(Ping)</w:t>
            </w:r>
          </w:p>
        </w:tc>
        <w:tc>
          <w:tcPr>
            <w:tcW w:w="747" w:type="dxa"/>
            <w:noWrap/>
            <w:vAlign w:val="center"/>
            <w:hideMark/>
          </w:tcPr>
          <w:p w14:paraId="1C50B564"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N/A</w:t>
            </w:r>
          </w:p>
        </w:tc>
        <w:tc>
          <w:tcPr>
            <w:tcW w:w="1096" w:type="dxa"/>
            <w:noWrap/>
            <w:vAlign w:val="center"/>
            <w:hideMark/>
          </w:tcPr>
          <w:p w14:paraId="5F4B8555"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Ping KO</w:t>
            </w:r>
          </w:p>
        </w:tc>
        <w:tc>
          <w:tcPr>
            <w:tcW w:w="775" w:type="dxa"/>
            <w:noWrap/>
            <w:vAlign w:val="center"/>
            <w:hideMark/>
          </w:tcPr>
          <w:p w14:paraId="6F46FD12"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1 min</w:t>
            </w:r>
          </w:p>
        </w:tc>
        <w:tc>
          <w:tcPr>
            <w:tcW w:w="964" w:type="dxa"/>
            <w:noWrap/>
            <w:vAlign w:val="center"/>
            <w:hideMark/>
          </w:tcPr>
          <w:p w14:paraId="11678AA9"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3</w:t>
            </w:r>
          </w:p>
        </w:tc>
        <w:tc>
          <w:tcPr>
            <w:tcW w:w="1928" w:type="dxa"/>
            <w:vAlign w:val="bottom"/>
            <w:hideMark/>
          </w:tcPr>
          <w:p w14:paraId="4C3F3742"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964" w:type="dxa"/>
            <w:vAlign w:val="center"/>
          </w:tcPr>
          <w:p w14:paraId="3037ABDB"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681" w:type="dxa"/>
            <w:noWrap/>
            <w:vAlign w:val="center"/>
          </w:tcPr>
          <w:p w14:paraId="62C8B1F8"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r>
      <w:tr w:rsidR="00213ADE" w:rsidRPr="003879E9" w14:paraId="2449C8AC" w14:textId="77777777" w:rsidTr="007B7930">
        <w:trPr>
          <w:trHeight w:val="30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3557EC9B" w14:textId="77777777" w:rsidR="00213ADE" w:rsidRPr="003879E9" w:rsidRDefault="00213ADE" w:rsidP="002A18F9">
            <w:pPr>
              <w:rPr>
                <w:rFonts w:cs="Calibri"/>
                <w:b w:val="0"/>
                <w:bCs w:val="0"/>
                <w:sz w:val="20"/>
                <w:szCs w:val="20"/>
              </w:rPr>
            </w:pPr>
            <w:r w:rsidRPr="003879E9">
              <w:rPr>
                <w:rFonts w:cs="Calibri"/>
                <w:b w:val="0"/>
                <w:bCs w:val="0"/>
                <w:sz w:val="20"/>
                <w:szCs w:val="20"/>
              </w:rPr>
              <w:t xml:space="preserve">CPU </w:t>
            </w:r>
            <w:proofErr w:type="spellStart"/>
            <w:r w:rsidRPr="003879E9">
              <w:rPr>
                <w:rFonts w:cs="Calibri"/>
                <w:b w:val="0"/>
                <w:bCs w:val="0"/>
                <w:sz w:val="20"/>
                <w:szCs w:val="20"/>
              </w:rPr>
              <w:t>idle</w:t>
            </w:r>
            <w:proofErr w:type="spellEnd"/>
            <w:r w:rsidRPr="003879E9">
              <w:rPr>
                <w:rFonts w:cs="Calibri"/>
                <w:b w:val="0"/>
                <w:bCs w:val="0"/>
                <w:sz w:val="20"/>
                <w:szCs w:val="20"/>
              </w:rPr>
              <w:t xml:space="preserve"> </w:t>
            </w:r>
          </w:p>
        </w:tc>
        <w:tc>
          <w:tcPr>
            <w:tcW w:w="747" w:type="dxa"/>
            <w:noWrap/>
            <w:vAlign w:val="center"/>
            <w:hideMark/>
          </w:tcPr>
          <w:p w14:paraId="091CBD7F"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30%</w:t>
            </w:r>
          </w:p>
        </w:tc>
        <w:tc>
          <w:tcPr>
            <w:tcW w:w="1096" w:type="dxa"/>
            <w:noWrap/>
            <w:vAlign w:val="center"/>
            <w:hideMark/>
          </w:tcPr>
          <w:p w14:paraId="2E9E53AE"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5%</w:t>
            </w:r>
          </w:p>
        </w:tc>
        <w:tc>
          <w:tcPr>
            <w:tcW w:w="775" w:type="dxa"/>
            <w:noWrap/>
            <w:vAlign w:val="center"/>
            <w:hideMark/>
          </w:tcPr>
          <w:p w14:paraId="0AFD09F0"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3 min</w:t>
            </w:r>
          </w:p>
        </w:tc>
        <w:tc>
          <w:tcPr>
            <w:tcW w:w="964" w:type="dxa"/>
            <w:noWrap/>
            <w:vAlign w:val="center"/>
            <w:hideMark/>
          </w:tcPr>
          <w:p w14:paraId="2872F9DB"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5</w:t>
            </w:r>
          </w:p>
        </w:tc>
        <w:tc>
          <w:tcPr>
            <w:tcW w:w="1928" w:type="dxa"/>
            <w:vAlign w:val="bottom"/>
            <w:hideMark/>
          </w:tcPr>
          <w:p w14:paraId="5DE80CD7"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964" w:type="dxa"/>
            <w:vAlign w:val="center"/>
          </w:tcPr>
          <w:p w14:paraId="2A417C7B"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681" w:type="dxa"/>
            <w:vAlign w:val="center"/>
          </w:tcPr>
          <w:p w14:paraId="2D515580"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r>
      <w:tr w:rsidR="00213ADE" w:rsidRPr="003879E9" w14:paraId="1D65ACE1" w14:textId="77777777" w:rsidTr="007B79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3DA438AA" w14:textId="77777777" w:rsidR="00213ADE" w:rsidRPr="003879E9" w:rsidRDefault="00213ADE" w:rsidP="002A18F9">
            <w:pPr>
              <w:rPr>
                <w:rFonts w:cs="Calibri"/>
                <w:b w:val="0"/>
                <w:bCs w:val="0"/>
                <w:sz w:val="20"/>
                <w:szCs w:val="20"/>
              </w:rPr>
            </w:pPr>
            <w:r w:rsidRPr="003879E9">
              <w:rPr>
                <w:rFonts w:cs="Calibri"/>
                <w:b w:val="0"/>
                <w:bCs w:val="0"/>
                <w:sz w:val="20"/>
                <w:szCs w:val="20"/>
              </w:rPr>
              <w:t xml:space="preserve">CPU </w:t>
            </w:r>
            <w:proofErr w:type="spellStart"/>
            <w:r w:rsidRPr="003879E9">
              <w:rPr>
                <w:rFonts w:cs="Calibri"/>
                <w:b w:val="0"/>
                <w:bCs w:val="0"/>
                <w:sz w:val="20"/>
                <w:szCs w:val="20"/>
              </w:rPr>
              <w:t>steal</w:t>
            </w:r>
            <w:proofErr w:type="spellEnd"/>
            <w:r w:rsidRPr="003879E9">
              <w:rPr>
                <w:rFonts w:cs="Calibri"/>
                <w:b w:val="0"/>
                <w:bCs w:val="0"/>
                <w:sz w:val="20"/>
                <w:szCs w:val="20"/>
              </w:rPr>
              <w:t xml:space="preserve"> time </w:t>
            </w:r>
          </w:p>
        </w:tc>
        <w:tc>
          <w:tcPr>
            <w:tcW w:w="747" w:type="dxa"/>
            <w:noWrap/>
            <w:vAlign w:val="center"/>
            <w:hideMark/>
          </w:tcPr>
          <w:p w14:paraId="601EA4DA"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10%</w:t>
            </w:r>
          </w:p>
        </w:tc>
        <w:tc>
          <w:tcPr>
            <w:tcW w:w="1096" w:type="dxa"/>
            <w:noWrap/>
            <w:vAlign w:val="center"/>
            <w:hideMark/>
          </w:tcPr>
          <w:p w14:paraId="12A729E5"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40%</w:t>
            </w:r>
          </w:p>
        </w:tc>
        <w:tc>
          <w:tcPr>
            <w:tcW w:w="775" w:type="dxa"/>
            <w:noWrap/>
            <w:vAlign w:val="center"/>
            <w:hideMark/>
          </w:tcPr>
          <w:p w14:paraId="31FF02D8"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5 min</w:t>
            </w:r>
          </w:p>
        </w:tc>
        <w:tc>
          <w:tcPr>
            <w:tcW w:w="964" w:type="dxa"/>
            <w:noWrap/>
            <w:vAlign w:val="center"/>
            <w:hideMark/>
          </w:tcPr>
          <w:p w14:paraId="1F1CEB57"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6</w:t>
            </w:r>
          </w:p>
        </w:tc>
        <w:tc>
          <w:tcPr>
            <w:tcW w:w="1928" w:type="dxa"/>
            <w:vAlign w:val="bottom"/>
            <w:hideMark/>
          </w:tcPr>
          <w:p w14:paraId="337D3E66"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964" w:type="dxa"/>
            <w:vAlign w:val="center"/>
          </w:tcPr>
          <w:p w14:paraId="66CFA811"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681" w:type="dxa"/>
            <w:vAlign w:val="center"/>
          </w:tcPr>
          <w:p w14:paraId="476F8C49"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r>
      <w:tr w:rsidR="00213ADE" w:rsidRPr="003879E9" w14:paraId="7A2DACF5" w14:textId="77777777" w:rsidTr="007B7930">
        <w:trPr>
          <w:trHeight w:val="30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60A5FDD7" w14:textId="77777777" w:rsidR="00213ADE" w:rsidRPr="003879E9" w:rsidRDefault="00213ADE" w:rsidP="002A18F9">
            <w:pPr>
              <w:rPr>
                <w:rFonts w:cs="Calibri"/>
                <w:b w:val="0"/>
                <w:bCs w:val="0"/>
                <w:sz w:val="20"/>
                <w:szCs w:val="20"/>
              </w:rPr>
            </w:pPr>
            <w:proofErr w:type="spellStart"/>
            <w:r w:rsidRPr="003879E9">
              <w:rPr>
                <w:rFonts w:cs="Calibri"/>
                <w:b w:val="0"/>
                <w:bCs w:val="0"/>
                <w:sz w:val="20"/>
                <w:szCs w:val="20"/>
              </w:rPr>
              <w:t>Load</w:t>
            </w:r>
            <w:proofErr w:type="spellEnd"/>
            <w:r w:rsidRPr="003879E9">
              <w:rPr>
                <w:rFonts w:cs="Calibri"/>
                <w:b w:val="0"/>
                <w:bCs w:val="0"/>
                <w:sz w:val="20"/>
                <w:szCs w:val="20"/>
              </w:rPr>
              <w:t xml:space="preserve"> </w:t>
            </w:r>
            <w:proofErr w:type="spellStart"/>
            <w:r w:rsidRPr="003879E9">
              <w:rPr>
                <w:rFonts w:cs="Calibri"/>
                <w:b w:val="0"/>
                <w:bCs w:val="0"/>
                <w:sz w:val="20"/>
                <w:szCs w:val="20"/>
              </w:rPr>
              <w:t>average</w:t>
            </w:r>
            <w:proofErr w:type="spellEnd"/>
            <w:r w:rsidRPr="003879E9">
              <w:rPr>
                <w:rFonts w:cs="Calibri"/>
                <w:b w:val="0"/>
                <w:bCs w:val="0"/>
                <w:sz w:val="20"/>
                <w:szCs w:val="20"/>
              </w:rPr>
              <w:t xml:space="preserve"> 15 / nb </w:t>
            </w:r>
            <w:proofErr w:type="spellStart"/>
            <w:r w:rsidRPr="003879E9">
              <w:rPr>
                <w:rFonts w:cs="Calibri"/>
                <w:b w:val="0"/>
                <w:bCs w:val="0"/>
                <w:sz w:val="20"/>
                <w:szCs w:val="20"/>
              </w:rPr>
              <w:t>CPUs</w:t>
            </w:r>
            <w:proofErr w:type="spellEnd"/>
          </w:p>
        </w:tc>
        <w:tc>
          <w:tcPr>
            <w:tcW w:w="747" w:type="dxa"/>
            <w:vAlign w:val="center"/>
            <w:hideMark/>
          </w:tcPr>
          <w:p w14:paraId="5B081398"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0.7</w:t>
            </w:r>
          </w:p>
        </w:tc>
        <w:tc>
          <w:tcPr>
            <w:tcW w:w="1096" w:type="dxa"/>
            <w:noWrap/>
            <w:vAlign w:val="center"/>
            <w:hideMark/>
          </w:tcPr>
          <w:p w14:paraId="5FE49D09"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3</w:t>
            </w:r>
          </w:p>
        </w:tc>
        <w:tc>
          <w:tcPr>
            <w:tcW w:w="775" w:type="dxa"/>
            <w:vAlign w:val="center"/>
            <w:hideMark/>
          </w:tcPr>
          <w:p w14:paraId="606954E8"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5 min</w:t>
            </w:r>
          </w:p>
        </w:tc>
        <w:tc>
          <w:tcPr>
            <w:tcW w:w="964" w:type="dxa"/>
            <w:noWrap/>
            <w:vAlign w:val="center"/>
            <w:hideMark/>
          </w:tcPr>
          <w:p w14:paraId="43EB4509"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3</w:t>
            </w:r>
          </w:p>
        </w:tc>
        <w:tc>
          <w:tcPr>
            <w:tcW w:w="1928" w:type="dxa"/>
            <w:vAlign w:val="bottom"/>
            <w:hideMark/>
          </w:tcPr>
          <w:p w14:paraId="33C454AB"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br/>
            </w:r>
          </w:p>
        </w:tc>
        <w:tc>
          <w:tcPr>
            <w:tcW w:w="964" w:type="dxa"/>
            <w:noWrap/>
            <w:vAlign w:val="center"/>
          </w:tcPr>
          <w:p w14:paraId="0DF0FB44"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681" w:type="dxa"/>
            <w:vAlign w:val="center"/>
          </w:tcPr>
          <w:p w14:paraId="70E41CB1"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 xml:space="preserve">Le </w:t>
            </w:r>
            <w:proofErr w:type="spellStart"/>
            <w:r w:rsidRPr="003879E9">
              <w:rPr>
                <w:rFonts w:cs="Calibri"/>
                <w:sz w:val="20"/>
                <w:szCs w:val="20"/>
              </w:rPr>
              <w:t>load</w:t>
            </w:r>
            <w:proofErr w:type="spellEnd"/>
            <w:r w:rsidRPr="003879E9">
              <w:rPr>
                <w:rFonts w:cs="Calibri"/>
                <w:sz w:val="20"/>
                <w:szCs w:val="20"/>
              </w:rPr>
              <w:t xml:space="preserve"> </w:t>
            </w:r>
            <w:proofErr w:type="spellStart"/>
            <w:r w:rsidRPr="003879E9">
              <w:rPr>
                <w:rFonts w:cs="Calibri"/>
                <w:sz w:val="20"/>
                <w:szCs w:val="20"/>
              </w:rPr>
              <w:t>average</w:t>
            </w:r>
            <w:proofErr w:type="spellEnd"/>
            <w:r w:rsidRPr="003879E9">
              <w:rPr>
                <w:rFonts w:cs="Calibri"/>
                <w:sz w:val="20"/>
                <w:szCs w:val="20"/>
              </w:rPr>
              <w:t xml:space="preserve"> 15 correspond à la commande uptime et au 3eme champ du résultat du </w:t>
            </w:r>
            <w:proofErr w:type="spellStart"/>
            <w:r w:rsidRPr="003879E9">
              <w:rPr>
                <w:rFonts w:cs="Calibri"/>
                <w:sz w:val="20"/>
                <w:szCs w:val="20"/>
              </w:rPr>
              <w:t>load</w:t>
            </w:r>
            <w:proofErr w:type="spellEnd"/>
            <w:r w:rsidRPr="003879E9">
              <w:rPr>
                <w:rFonts w:cs="Calibri"/>
                <w:sz w:val="20"/>
                <w:szCs w:val="20"/>
              </w:rPr>
              <w:t xml:space="preserve"> </w:t>
            </w:r>
            <w:proofErr w:type="spellStart"/>
            <w:r w:rsidRPr="003879E9">
              <w:rPr>
                <w:rFonts w:cs="Calibri"/>
                <w:sz w:val="20"/>
                <w:szCs w:val="20"/>
              </w:rPr>
              <w:t>average</w:t>
            </w:r>
            <w:proofErr w:type="spellEnd"/>
          </w:p>
        </w:tc>
      </w:tr>
      <w:tr w:rsidR="00213ADE" w:rsidRPr="003879E9" w14:paraId="4A37ED6D" w14:textId="77777777" w:rsidTr="007B79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45511A2E" w14:textId="77777777" w:rsidR="00213ADE" w:rsidRPr="003879E9" w:rsidRDefault="00213ADE" w:rsidP="002A18F9">
            <w:pPr>
              <w:rPr>
                <w:rFonts w:cs="Calibri"/>
                <w:b w:val="0"/>
                <w:bCs w:val="0"/>
                <w:sz w:val="20"/>
                <w:szCs w:val="20"/>
              </w:rPr>
            </w:pPr>
            <w:proofErr w:type="spellStart"/>
            <w:r w:rsidRPr="003879E9">
              <w:rPr>
                <w:rFonts w:cs="Calibri"/>
                <w:b w:val="0"/>
                <w:bCs w:val="0"/>
                <w:sz w:val="20"/>
                <w:szCs w:val="20"/>
              </w:rPr>
              <w:t>Used</w:t>
            </w:r>
            <w:proofErr w:type="spellEnd"/>
            <w:r w:rsidRPr="003879E9">
              <w:rPr>
                <w:rFonts w:cs="Calibri"/>
                <w:b w:val="0"/>
                <w:bCs w:val="0"/>
                <w:sz w:val="20"/>
                <w:szCs w:val="20"/>
              </w:rPr>
              <w:t xml:space="preserve"> Memory</w:t>
            </w:r>
          </w:p>
        </w:tc>
        <w:tc>
          <w:tcPr>
            <w:tcW w:w="747" w:type="dxa"/>
            <w:vAlign w:val="center"/>
            <w:hideMark/>
          </w:tcPr>
          <w:p w14:paraId="53663532"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70%</w:t>
            </w:r>
          </w:p>
        </w:tc>
        <w:tc>
          <w:tcPr>
            <w:tcW w:w="1096" w:type="dxa"/>
            <w:noWrap/>
            <w:vAlign w:val="center"/>
            <w:hideMark/>
          </w:tcPr>
          <w:p w14:paraId="13139AE1" w14:textId="77777777" w:rsidR="00213ADE" w:rsidRPr="003879E9" w:rsidRDefault="00213ADE" w:rsidP="002A18F9">
            <w:pPr>
              <w:tabs>
                <w:tab w:val="center" w:pos="317"/>
              </w:tabs>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90%</w:t>
            </w:r>
          </w:p>
        </w:tc>
        <w:tc>
          <w:tcPr>
            <w:tcW w:w="775" w:type="dxa"/>
            <w:vAlign w:val="center"/>
            <w:hideMark/>
          </w:tcPr>
          <w:p w14:paraId="722969CD"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5 min</w:t>
            </w:r>
          </w:p>
        </w:tc>
        <w:tc>
          <w:tcPr>
            <w:tcW w:w="964" w:type="dxa"/>
            <w:noWrap/>
            <w:vAlign w:val="center"/>
            <w:hideMark/>
          </w:tcPr>
          <w:p w14:paraId="39CCC2ED"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3</w:t>
            </w:r>
          </w:p>
        </w:tc>
        <w:tc>
          <w:tcPr>
            <w:tcW w:w="1928" w:type="dxa"/>
            <w:vAlign w:val="bottom"/>
          </w:tcPr>
          <w:p w14:paraId="7F5ED5D6"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964" w:type="dxa"/>
            <w:noWrap/>
            <w:vAlign w:val="center"/>
          </w:tcPr>
          <w:p w14:paraId="743E677A"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681" w:type="dxa"/>
            <w:vAlign w:val="center"/>
          </w:tcPr>
          <w:p w14:paraId="1914B386"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r>
      <w:tr w:rsidR="00213ADE" w:rsidRPr="003879E9" w14:paraId="51F4F9A4" w14:textId="77777777" w:rsidTr="007B7930">
        <w:trPr>
          <w:trHeight w:val="4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5E9C4EF4" w14:textId="77777777" w:rsidR="00213ADE" w:rsidRPr="003879E9" w:rsidRDefault="00213ADE" w:rsidP="002A18F9">
            <w:pPr>
              <w:rPr>
                <w:rFonts w:cs="Calibri"/>
                <w:b w:val="0"/>
                <w:bCs w:val="0"/>
                <w:sz w:val="20"/>
                <w:szCs w:val="20"/>
              </w:rPr>
            </w:pPr>
            <w:r w:rsidRPr="003879E9">
              <w:rPr>
                <w:rFonts w:cs="Calibri"/>
                <w:b w:val="0"/>
                <w:bCs w:val="0"/>
                <w:sz w:val="20"/>
                <w:szCs w:val="20"/>
              </w:rPr>
              <w:t xml:space="preserve">FS </w:t>
            </w:r>
            <w:proofErr w:type="spellStart"/>
            <w:r w:rsidRPr="003879E9">
              <w:rPr>
                <w:rFonts w:cs="Calibri"/>
                <w:b w:val="0"/>
                <w:bCs w:val="0"/>
                <w:sz w:val="20"/>
                <w:szCs w:val="20"/>
              </w:rPr>
              <w:t>disk</w:t>
            </w:r>
            <w:proofErr w:type="spellEnd"/>
            <w:r w:rsidRPr="003879E9">
              <w:rPr>
                <w:rFonts w:cs="Calibri"/>
                <w:b w:val="0"/>
                <w:bCs w:val="0"/>
                <w:sz w:val="20"/>
                <w:szCs w:val="20"/>
              </w:rPr>
              <w:t xml:space="preserve"> </w:t>
            </w:r>
            <w:proofErr w:type="spellStart"/>
            <w:r w:rsidRPr="003879E9">
              <w:rPr>
                <w:rFonts w:cs="Calibri"/>
                <w:b w:val="0"/>
                <w:bCs w:val="0"/>
                <w:sz w:val="20"/>
                <w:szCs w:val="20"/>
              </w:rPr>
              <w:t>space</w:t>
            </w:r>
            <w:proofErr w:type="spellEnd"/>
            <w:r w:rsidRPr="003879E9">
              <w:rPr>
                <w:rFonts w:cs="Calibri"/>
                <w:b w:val="0"/>
                <w:bCs w:val="0"/>
                <w:sz w:val="20"/>
                <w:szCs w:val="20"/>
              </w:rPr>
              <w:t xml:space="preserve"> - System</w:t>
            </w:r>
          </w:p>
        </w:tc>
        <w:tc>
          <w:tcPr>
            <w:tcW w:w="747" w:type="dxa"/>
            <w:vAlign w:val="center"/>
            <w:hideMark/>
          </w:tcPr>
          <w:p w14:paraId="2D8DD71C"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80%</w:t>
            </w:r>
          </w:p>
        </w:tc>
        <w:tc>
          <w:tcPr>
            <w:tcW w:w="1096" w:type="dxa"/>
            <w:vAlign w:val="center"/>
            <w:hideMark/>
          </w:tcPr>
          <w:p w14:paraId="3582194D"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95%</w:t>
            </w:r>
          </w:p>
        </w:tc>
        <w:tc>
          <w:tcPr>
            <w:tcW w:w="775" w:type="dxa"/>
            <w:vAlign w:val="center"/>
            <w:hideMark/>
          </w:tcPr>
          <w:p w14:paraId="5B11676D"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5 min</w:t>
            </w:r>
          </w:p>
        </w:tc>
        <w:tc>
          <w:tcPr>
            <w:tcW w:w="964" w:type="dxa"/>
            <w:noWrap/>
            <w:vAlign w:val="center"/>
            <w:hideMark/>
          </w:tcPr>
          <w:p w14:paraId="45B9B33D"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6</w:t>
            </w:r>
          </w:p>
        </w:tc>
        <w:tc>
          <w:tcPr>
            <w:tcW w:w="1928" w:type="dxa"/>
            <w:vAlign w:val="bottom"/>
            <w:hideMark/>
          </w:tcPr>
          <w:p w14:paraId="38FF8A1C" w14:textId="77777777" w:rsidR="00213ADE"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  /var/log</w:t>
            </w:r>
            <w:r w:rsidR="009E116D">
              <w:rPr>
                <w:rFonts w:cs="Calibri"/>
                <w:sz w:val="20"/>
                <w:szCs w:val="20"/>
              </w:rPr>
              <w:t>, /var/log/audit</w:t>
            </w:r>
            <w:r w:rsidR="000A5CDE">
              <w:rPr>
                <w:rFonts w:cs="Calibri"/>
                <w:sz w:val="20"/>
                <w:szCs w:val="20"/>
              </w:rPr>
              <w:t>, /</w:t>
            </w:r>
            <w:proofErr w:type="spellStart"/>
            <w:r w:rsidR="000A5CDE">
              <w:rPr>
                <w:rFonts w:cs="Calibri"/>
                <w:sz w:val="20"/>
                <w:szCs w:val="20"/>
              </w:rPr>
              <w:t>opt</w:t>
            </w:r>
            <w:proofErr w:type="spellEnd"/>
            <w:r w:rsidR="00D15F38">
              <w:rPr>
                <w:rFonts w:cs="Calibri"/>
                <w:sz w:val="20"/>
                <w:szCs w:val="20"/>
              </w:rPr>
              <w:t>,</w:t>
            </w:r>
          </w:p>
          <w:p w14:paraId="08F6ADE2" w14:textId="77777777" w:rsidR="00D15F38" w:rsidRDefault="00D15F38"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/boot, /root</w:t>
            </w:r>
            <w:r w:rsidR="00C1045B">
              <w:rPr>
                <w:rFonts w:cs="Calibri"/>
                <w:sz w:val="20"/>
                <w:szCs w:val="20"/>
              </w:rPr>
              <w:t>, /</w:t>
            </w:r>
            <w:proofErr w:type="spellStart"/>
            <w:r w:rsidR="00C1045B">
              <w:rPr>
                <w:rFonts w:cs="Calibri"/>
                <w:sz w:val="20"/>
                <w:szCs w:val="20"/>
              </w:rPr>
              <w:t>tmp</w:t>
            </w:r>
            <w:proofErr w:type="spellEnd"/>
          </w:p>
          <w:p w14:paraId="001E018F" w14:textId="721DD09A" w:rsidR="00C1045B" w:rsidRPr="003879E9" w:rsidRDefault="00C1045B"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/var/</w:t>
            </w:r>
            <w:proofErr w:type="spellStart"/>
            <w:r>
              <w:rPr>
                <w:rFonts w:cs="Calibri"/>
                <w:sz w:val="20"/>
                <w:szCs w:val="20"/>
              </w:rPr>
              <w:t>tmp</w:t>
            </w:r>
            <w:proofErr w:type="spellEnd"/>
            <w:r>
              <w:rPr>
                <w:rFonts w:cs="Calibri"/>
                <w:sz w:val="20"/>
                <w:szCs w:val="20"/>
              </w:rPr>
              <w:t>, /home</w:t>
            </w:r>
          </w:p>
        </w:tc>
        <w:tc>
          <w:tcPr>
            <w:tcW w:w="964" w:type="dxa"/>
            <w:noWrap/>
            <w:vAlign w:val="center"/>
          </w:tcPr>
          <w:p w14:paraId="1A2E68A0" w14:textId="1A6FAE8D"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681" w:type="dxa"/>
            <w:vAlign w:val="center"/>
          </w:tcPr>
          <w:p w14:paraId="017072E9"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r>
      <w:tr w:rsidR="00213ADE" w:rsidRPr="003879E9" w14:paraId="57832F2F" w14:textId="77777777" w:rsidTr="007B7930">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3E19DFED" w14:textId="77777777" w:rsidR="00213ADE" w:rsidRPr="003879E9" w:rsidRDefault="00213ADE" w:rsidP="002A18F9">
            <w:pPr>
              <w:rPr>
                <w:rFonts w:cs="Calibri"/>
                <w:b w:val="0"/>
                <w:bCs w:val="0"/>
                <w:sz w:val="20"/>
                <w:szCs w:val="20"/>
              </w:rPr>
            </w:pPr>
            <w:r w:rsidRPr="003879E9">
              <w:rPr>
                <w:rFonts w:cs="Calibri"/>
                <w:b w:val="0"/>
                <w:bCs w:val="0"/>
                <w:sz w:val="20"/>
                <w:szCs w:val="20"/>
              </w:rPr>
              <w:t xml:space="preserve">FS </w:t>
            </w:r>
            <w:proofErr w:type="spellStart"/>
            <w:r w:rsidRPr="003879E9">
              <w:rPr>
                <w:rFonts w:cs="Calibri"/>
                <w:b w:val="0"/>
                <w:bCs w:val="0"/>
                <w:sz w:val="20"/>
                <w:szCs w:val="20"/>
              </w:rPr>
              <w:t>disk</w:t>
            </w:r>
            <w:proofErr w:type="spellEnd"/>
            <w:r w:rsidRPr="003879E9">
              <w:rPr>
                <w:rFonts w:cs="Calibri"/>
                <w:b w:val="0"/>
                <w:bCs w:val="0"/>
                <w:sz w:val="20"/>
                <w:szCs w:val="20"/>
              </w:rPr>
              <w:t xml:space="preserve"> </w:t>
            </w:r>
            <w:proofErr w:type="spellStart"/>
            <w:r w:rsidRPr="003879E9">
              <w:rPr>
                <w:rFonts w:cs="Calibri"/>
                <w:b w:val="0"/>
                <w:bCs w:val="0"/>
                <w:sz w:val="20"/>
                <w:szCs w:val="20"/>
              </w:rPr>
              <w:t>space</w:t>
            </w:r>
            <w:proofErr w:type="spellEnd"/>
            <w:r w:rsidRPr="003879E9">
              <w:rPr>
                <w:rFonts w:cs="Calibri"/>
                <w:b w:val="0"/>
                <w:bCs w:val="0"/>
                <w:sz w:val="20"/>
                <w:szCs w:val="20"/>
              </w:rPr>
              <w:t xml:space="preserve"> - Appli</w:t>
            </w:r>
          </w:p>
        </w:tc>
        <w:tc>
          <w:tcPr>
            <w:tcW w:w="747" w:type="dxa"/>
            <w:vAlign w:val="center"/>
            <w:hideMark/>
          </w:tcPr>
          <w:p w14:paraId="01B06C54"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80%</w:t>
            </w:r>
          </w:p>
        </w:tc>
        <w:tc>
          <w:tcPr>
            <w:tcW w:w="1096" w:type="dxa"/>
            <w:vAlign w:val="center"/>
            <w:hideMark/>
          </w:tcPr>
          <w:p w14:paraId="68389533"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95%</w:t>
            </w:r>
          </w:p>
        </w:tc>
        <w:tc>
          <w:tcPr>
            <w:tcW w:w="775" w:type="dxa"/>
            <w:vAlign w:val="center"/>
            <w:hideMark/>
          </w:tcPr>
          <w:p w14:paraId="5DC0B8B1"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6 min</w:t>
            </w:r>
          </w:p>
        </w:tc>
        <w:tc>
          <w:tcPr>
            <w:tcW w:w="964" w:type="dxa"/>
            <w:noWrap/>
            <w:vAlign w:val="center"/>
            <w:hideMark/>
          </w:tcPr>
          <w:p w14:paraId="457A561C"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6</w:t>
            </w:r>
          </w:p>
        </w:tc>
        <w:tc>
          <w:tcPr>
            <w:tcW w:w="1928" w:type="dxa"/>
            <w:vAlign w:val="bottom"/>
            <w:hideMark/>
          </w:tcPr>
          <w:p w14:paraId="01465B06" w14:textId="69FA338B" w:rsidR="00213ADE" w:rsidRPr="003879E9" w:rsidRDefault="00D15F38"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T</w:t>
            </w:r>
            <w:r w:rsidR="00213ADE" w:rsidRPr="003879E9">
              <w:rPr>
                <w:rFonts w:cs="Calibri"/>
                <w:sz w:val="20"/>
                <w:szCs w:val="20"/>
              </w:rPr>
              <w:t>out autre FS</w:t>
            </w:r>
          </w:p>
        </w:tc>
        <w:tc>
          <w:tcPr>
            <w:tcW w:w="964" w:type="dxa"/>
            <w:noWrap/>
            <w:vAlign w:val="center"/>
          </w:tcPr>
          <w:p w14:paraId="031EA969"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681" w:type="dxa"/>
            <w:vAlign w:val="center"/>
          </w:tcPr>
          <w:p w14:paraId="4A55C569"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r>
      <w:tr w:rsidR="00213ADE" w:rsidRPr="003879E9" w14:paraId="3CB922F3" w14:textId="77777777" w:rsidTr="007B7930">
        <w:trPr>
          <w:trHeight w:val="547"/>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5EB60E17" w14:textId="77777777" w:rsidR="00213ADE" w:rsidRPr="003879E9" w:rsidRDefault="00213ADE" w:rsidP="002A18F9">
            <w:pPr>
              <w:rPr>
                <w:rFonts w:cs="Calibri"/>
                <w:b w:val="0"/>
                <w:bCs w:val="0"/>
                <w:sz w:val="20"/>
                <w:szCs w:val="20"/>
              </w:rPr>
            </w:pPr>
            <w:r w:rsidRPr="003879E9">
              <w:rPr>
                <w:rFonts w:cs="Calibri"/>
                <w:b w:val="0"/>
                <w:bCs w:val="0"/>
                <w:sz w:val="20"/>
                <w:szCs w:val="20"/>
              </w:rPr>
              <w:t>Running Services</w:t>
            </w:r>
          </w:p>
        </w:tc>
        <w:tc>
          <w:tcPr>
            <w:tcW w:w="747" w:type="dxa"/>
            <w:vAlign w:val="center"/>
            <w:hideMark/>
          </w:tcPr>
          <w:p w14:paraId="09477767"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096" w:type="dxa"/>
            <w:vAlign w:val="center"/>
            <w:hideMark/>
          </w:tcPr>
          <w:p w14:paraId="15BC653D"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775" w:type="dxa"/>
            <w:vAlign w:val="center"/>
            <w:hideMark/>
          </w:tcPr>
          <w:p w14:paraId="77849F30"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5 min</w:t>
            </w:r>
          </w:p>
        </w:tc>
        <w:tc>
          <w:tcPr>
            <w:tcW w:w="964" w:type="dxa"/>
            <w:noWrap/>
            <w:vAlign w:val="center"/>
            <w:hideMark/>
          </w:tcPr>
          <w:p w14:paraId="35DBDFF6" w14:textId="77777777" w:rsidR="00213ADE" w:rsidRPr="003879E9" w:rsidRDefault="00213ADE" w:rsidP="002A18F9">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3879E9">
              <w:rPr>
                <w:rFonts w:cs="Calibri"/>
                <w:sz w:val="20"/>
                <w:szCs w:val="20"/>
              </w:rPr>
              <w:t>3</w:t>
            </w:r>
          </w:p>
        </w:tc>
        <w:tc>
          <w:tcPr>
            <w:tcW w:w="1928" w:type="dxa"/>
            <w:vAlign w:val="bottom"/>
            <w:hideMark/>
          </w:tcPr>
          <w:p w14:paraId="4F2BAD05" w14:textId="5BBC7336"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roofErr w:type="spellStart"/>
            <w:r w:rsidRPr="003879E9">
              <w:rPr>
                <w:rFonts w:cs="Calibri"/>
                <w:sz w:val="20"/>
                <w:szCs w:val="20"/>
              </w:rPr>
              <w:t>dnsmasq.service</w:t>
            </w:r>
            <w:proofErr w:type="spellEnd"/>
            <w:r w:rsidRPr="003879E9">
              <w:rPr>
                <w:rFonts w:cs="Calibri"/>
                <w:sz w:val="20"/>
                <w:szCs w:val="20"/>
              </w:rPr>
              <w:t xml:space="preserve">, </w:t>
            </w:r>
            <w:proofErr w:type="spellStart"/>
            <w:r w:rsidRPr="003879E9">
              <w:rPr>
                <w:rFonts w:cs="Calibri"/>
                <w:sz w:val="20"/>
                <w:szCs w:val="20"/>
              </w:rPr>
              <w:t>tcsd.service</w:t>
            </w:r>
            <w:proofErr w:type="spellEnd"/>
            <w:r w:rsidRPr="003879E9">
              <w:rPr>
                <w:rFonts w:cs="Calibri"/>
                <w:sz w:val="20"/>
                <w:szCs w:val="20"/>
              </w:rPr>
              <w:t xml:space="preserve">, , </w:t>
            </w:r>
            <w:proofErr w:type="spellStart"/>
            <w:r w:rsidRPr="003879E9">
              <w:rPr>
                <w:rFonts w:cs="Calibri"/>
                <w:sz w:val="20"/>
                <w:szCs w:val="20"/>
              </w:rPr>
              <w:t>crond.service</w:t>
            </w:r>
            <w:proofErr w:type="spellEnd"/>
            <w:r w:rsidRPr="003879E9">
              <w:rPr>
                <w:rFonts w:cs="Calibri"/>
                <w:sz w:val="20"/>
                <w:szCs w:val="20"/>
              </w:rPr>
              <w:t xml:space="preserve">, </w:t>
            </w:r>
            <w:proofErr w:type="spellStart"/>
            <w:r w:rsidRPr="003879E9">
              <w:rPr>
                <w:rFonts w:cs="Calibri"/>
                <w:sz w:val="20"/>
                <w:szCs w:val="20"/>
              </w:rPr>
              <w:t>irqbalance.service</w:t>
            </w:r>
            <w:proofErr w:type="spellEnd"/>
            <w:r w:rsidRPr="003879E9">
              <w:rPr>
                <w:rFonts w:cs="Calibri"/>
                <w:sz w:val="20"/>
                <w:szCs w:val="20"/>
              </w:rPr>
              <w:t xml:space="preserve">, </w:t>
            </w:r>
            <w:proofErr w:type="spellStart"/>
            <w:r w:rsidRPr="003879E9">
              <w:rPr>
                <w:rFonts w:cs="Calibri"/>
                <w:sz w:val="20"/>
                <w:szCs w:val="20"/>
              </w:rPr>
              <w:t>sysstat.service</w:t>
            </w:r>
            <w:proofErr w:type="spellEnd"/>
            <w:r w:rsidRPr="003879E9">
              <w:rPr>
                <w:rFonts w:cs="Calibri"/>
                <w:sz w:val="20"/>
                <w:szCs w:val="20"/>
              </w:rPr>
              <w:t xml:space="preserve">, </w:t>
            </w:r>
            <w:proofErr w:type="spellStart"/>
            <w:r w:rsidRPr="003879E9">
              <w:rPr>
                <w:rFonts w:cs="Calibri"/>
                <w:sz w:val="20"/>
                <w:szCs w:val="20"/>
              </w:rPr>
              <w:t>gssproxy.service</w:t>
            </w:r>
            <w:proofErr w:type="spellEnd"/>
            <w:r w:rsidRPr="003879E9">
              <w:rPr>
                <w:rFonts w:cs="Calibri"/>
                <w:sz w:val="20"/>
                <w:szCs w:val="20"/>
              </w:rPr>
              <w:t xml:space="preserve">, </w:t>
            </w:r>
            <w:proofErr w:type="spellStart"/>
            <w:r w:rsidRPr="003879E9">
              <w:rPr>
                <w:rFonts w:cs="Calibri"/>
                <w:sz w:val="20"/>
                <w:szCs w:val="20"/>
              </w:rPr>
              <w:t>vmtoolsd.service</w:t>
            </w:r>
            <w:proofErr w:type="spellEnd"/>
            <w:r w:rsidRPr="003879E9">
              <w:rPr>
                <w:rFonts w:cs="Calibri"/>
                <w:sz w:val="20"/>
                <w:szCs w:val="20"/>
              </w:rPr>
              <w:t xml:space="preserve">, </w:t>
            </w:r>
            <w:proofErr w:type="spellStart"/>
            <w:r w:rsidRPr="003879E9">
              <w:rPr>
                <w:rFonts w:cs="Calibri"/>
                <w:sz w:val="20"/>
                <w:szCs w:val="20"/>
              </w:rPr>
              <w:lastRenderedPageBreak/>
              <w:t>sshd.service</w:t>
            </w:r>
            <w:proofErr w:type="spellEnd"/>
            <w:r w:rsidRPr="003879E9">
              <w:rPr>
                <w:rFonts w:cs="Calibri"/>
                <w:sz w:val="20"/>
                <w:szCs w:val="20"/>
              </w:rPr>
              <w:t xml:space="preserve">, </w:t>
            </w:r>
            <w:proofErr w:type="spellStart"/>
            <w:r w:rsidRPr="003879E9">
              <w:rPr>
                <w:rFonts w:cs="Calibri"/>
                <w:sz w:val="20"/>
                <w:szCs w:val="20"/>
              </w:rPr>
              <w:t>ntpd.service</w:t>
            </w:r>
            <w:proofErr w:type="spellEnd"/>
          </w:p>
        </w:tc>
        <w:tc>
          <w:tcPr>
            <w:tcW w:w="964" w:type="dxa"/>
            <w:noWrap/>
            <w:vAlign w:val="center"/>
          </w:tcPr>
          <w:p w14:paraId="59996BB0"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681" w:type="dxa"/>
            <w:vAlign w:val="center"/>
          </w:tcPr>
          <w:p w14:paraId="6DC514BA" w14:textId="77777777" w:rsidR="00213ADE" w:rsidRPr="003879E9" w:rsidRDefault="00213ADE" w:rsidP="002A18F9">
            <w:pPr>
              <w:cnfStyle w:val="000000000000" w:firstRow="0" w:lastRow="0" w:firstColumn="0" w:lastColumn="0" w:oddVBand="0" w:evenVBand="0" w:oddHBand="0" w:evenHBand="0" w:firstRowFirstColumn="0" w:firstRowLastColumn="0" w:lastRowFirstColumn="0" w:lastRowLastColumn="0"/>
              <w:rPr>
                <w:rFonts w:cs="Calibri"/>
                <w:sz w:val="20"/>
                <w:szCs w:val="20"/>
              </w:rPr>
            </w:pPr>
          </w:p>
        </w:tc>
      </w:tr>
      <w:tr w:rsidR="00213ADE" w:rsidRPr="003879E9" w14:paraId="2B529321" w14:textId="77777777" w:rsidTr="007B7930">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124" w:type="dxa"/>
            <w:noWrap/>
            <w:vAlign w:val="center"/>
            <w:hideMark/>
          </w:tcPr>
          <w:p w14:paraId="257E9607" w14:textId="77777777" w:rsidR="00213ADE" w:rsidRPr="003879E9" w:rsidRDefault="00213ADE" w:rsidP="002A18F9">
            <w:pPr>
              <w:rPr>
                <w:rFonts w:cs="Calibri"/>
                <w:b w:val="0"/>
                <w:bCs w:val="0"/>
                <w:sz w:val="20"/>
                <w:szCs w:val="20"/>
              </w:rPr>
            </w:pPr>
            <w:r w:rsidRPr="003879E9">
              <w:rPr>
                <w:rFonts w:cs="Calibri"/>
                <w:b w:val="0"/>
                <w:bCs w:val="0"/>
                <w:sz w:val="20"/>
                <w:szCs w:val="20"/>
              </w:rPr>
              <w:t>Port</w:t>
            </w:r>
          </w:p>
        </w:tc>
        <w:tc>
          <w:tcPr>
            <w:tcW w:w="747" w:type="dxa"/>
            <w:noWrap/>
            <w:vAlign w:val="center"/>
            <w:hideMark/>
          </w:tcPr>
          <w:p w14:paraId="044E448B"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096" w:type="dxa"/>
            <w:noWrap/>
            <w:vAlign w:val="center"/>
            <w:hideMark/>
          </w:tcPr>
          <w:p w14:paraId="49A82C3D"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 xml:space="preserve">not </w:t>
            </w:r>
            <w:proofErr w:type="spellStart"/>
            <w:r w:rsidRPr="003879E9">
              <w:rPr>
                <w:rFonts w:cs="Calibri"/>
                <w:sz w:val="20"/>
                <w:szCs w:val="20"/>
              </w:rPr>
              <w:t>opened</w:t>
            </w:r>
            <w:proofErr w:type="spellEnd"/>
          </w:p>
        </w:tc>
        <w:tc>
          <w:tcPr>
            <w:tcW w:w="775" w:type="dxa"/>
            <w:noWrap/>
            <w:vAlign w:val="center"/>
            <w:hideMark/>
          </w:tcPr>
          <w:p w14:paraId="53B5EC49"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1 min</w:t>
            </w:r>
          </w:p>
        </w:tc>
        <w:tc>
          <w:tcPr>
            <w:tcW w:w="964" w:type="dxa"/>
            <w:noWrap/>
            <w:vAlign w:val="center"/>
            <w:hideMark/>
          </w:tcPr>
          <w:p w14:paraId="05369B58"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5</w:t>
            </w:r>
          </w:p>
        </w:tc>
        <w:tc>
          <w:tcPr>
            <w:tcW w:w="1928" w:type="dxa"/>
            <w:vAlign w:val="bottom"/>
            <w:hideMark/>
          </w:tcPr>
          <w:p w14:paraId="1AF224E3" w14:textId="77777777" w:rsidR="00213ADE" w:rsidRPr="003879E9" w:rsidRDefault="00213ADE" w:rsidP="002A18F9">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roofErr w:type="spellStart"/>
            <w:r w:rsidRPr="003879E9">
              <w:rPr>
                <w:rFonts w:cs="Calibri"/>
                <w:sz w:val="20"/>
                <w:szCs w:val="20"/>
              </w:rPr>
              <w:t>ssh</w:t>
            </w:r>
            <w:proofErr w:type="spellEnd"/>
          </w:p>
        </w:tc>
        <w:tc>
          <w:tcPr>
            <w:tcW w:w="964" w:type="dxa"/>
            <w:vAlign w:val="center"/>
            <w:hideMark/>
          </w:tcPr>
          <w:p w14:paraId="567DC87E"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r w:rsidRPr="003879E9">
              <w:rPr>
                <w:rFonts w:cs="Calibri"/>
                <w:sz w:val="20"/>
                <w:szCs w:val="20"/>
              </w:rPr>
              <w:t>Port</w:t>
            </w:r>
          </w:p>
        </w:tc>
        <w:tc>
          <w:tcPr>
            <w:tcW w:w="1681" w:type="dxa"/>
            <w:vAlign w:val="center"/>
            <w:hideMark/>
          </w:tcPr>
          <w:p w14:paraId="3281742C" w14:textId="77777777" w:rsidR="00213ADE" w:rsidRPr="003879E9" w:rsidRDefault="00213ADE" w:rsidP="002A18F9">
            <w:pPr>
              <w:cnfStyle w:val="000000100000" w:firstRow="0" w:lastRow="0" w:firstColumn="0" w:lastColumn="0" w:oddVBand="0" w:evenVBand="0" w:oddHBand="1" w:evenHBand="0" w:firstRowFirstColumn="0" w:firstRowLastColumn="0" w:lastRowFirstColumn="0" w:lastRowLastColumn="0"/>
              <w:rPr>
                <w:rFonts w:cs="Calibri"/>
                <w:sz w:val="20"/>
                <w:szCs w:val="20"/>
              </w:rPr>
            </w:pPr>
          </w:p>
        </w:tc>
      </w:tr>
    </w:tbl>
    <w:p w14:paraId="1030F643" w14:textId="77777777" w:rsidR="00CC6CB1" w:rsidRDefault="00CC6CB1" w:rsidP="00BF202D">
      <w:pPr>
        <w:spacing w:after="0"/>
      </w:pPr>
    </w:p>
    <w:p w14:paraId="4D4C9591" w14:textId="22429EF5" w:rsidR="00A00D3E" w:rsidRPr="00A82D87" w:rsidRDefault="00A00D3E" w:rsidP="00BF202D">
      <w:pPr>
        <w:pStyle w:val="Titre1"/>
        <w:rPr>
          <w:color w:val="0053B5"/>
        </w:rPr>
      </w:pPr>
      <w:bookmarkStart w:id="40" w:name="_Toc61444639"/>
      <w:r w:rsidRPr="00A82D87">
        <w:rPr>
          <w:color w:val="0053B5"/>
        </w:rPr>
        <w:t>Reprise sur incidents</w:t>
      </w:r>
      <w:bookmarkEnd w:id="40"/>
    </w:p>
    <w:p w14:paraId="4D4C9592" w14:textId="77777777" w:rsidR="00C3607F" w:rsidRDefault="00C3607F" w:rsidP="00390FF4">
      <w:pPr>
        <w:spacing w:after="0"/>
      </w:pPr>
    </w:p>
    <w:p w14:paraId="4D4C9593" w14:textId="77777777" w:rsidR="005064C9" w:rsidRDefault="005064C9" w:rsidP="00390FF4">
      <w:pPr>
        <w:spacing w:after="0"/>
      </w:pPr>
      <w:r>
        <w:t>Liste des incidents récurrents et des méthodes de reprise documentées.</w:t>
      </w:r>
    </w:p>
    <w:p w14:paraId="4D4C9594" w14:textId="77777777" w:rsidR="005064C9" w:rsidRDefault="005064C9" w:rsidP="00390FF4">
      <w:pPr>
        <w:spacing w:after="0"/>
      </w:pPr>
      <w:r>
        <w:t>Cette section est à adapter durant le cycle de vie de l’application, sur la base des REX établis par les équipes d’exploitation</w:t>
      </w:r>
    </w:p>
    <w:p w14:paraId="4D4C9595" w14:textId="77777777" w:rsidR="005064C9" w:rsidRPr="00A82D87" w:rsidRDefault="005064C9" w:rsidP="00390FF4">
      <w:pPr>
        <w:spacing w:after="0"/>
        <w:rPr>
          <w:color w:val="0053B5"/>
        </w:rPr>
      </w:pPr>
    </w:p>
    <w:p w14:paraId="4D4C9597" w14:textId="3AE3C35A" w:rsidR="002D6E04" w:rsidRDefault="003A2BFE" w:rsidP="00390FF4">
      <w:pPr>
        <w:spacing w:after="0"/>
      </w:pPr>
      <w:r>
        <w:t>Les incidents liés à l’application seront gérés lors d’une première analyse par les POI en s’appuyant sur les PTE livrées et les connaissances d’administration systèmes (FS Full par exemple) puis éventuellement escaladés à l’expertise.</w:t>
      </w:r>
    </w:p>
    <w:p w14:paraId="4D4C95C2" w14:textId="77777777" w:rsidR="00E527E3" w:rsidRPr="00934505" w:rsidRDefault="00E527E3" w:rsidP="00390FF4">
      <w:pPr>
        <w:spacing w:after="0"/>
      </w:pPr>
    </w:p>
    <w:p w14:paraId="4D4C95F0" w14:textId="3215842D" w:rsidR="00645D8A" w:rsidRPr="00A82D87" w:rsidRDefault="008B2867" w:rsidP="00BF202D">
      <w:pPr>
        <w:pStyle w:val="Titre1"/>
        <w:rPr>
          <w:color w:val="0053B5"/>
        </w:rPr>
      </w:pPr>
      <w:bookmarkStart w:id="41" w:name="_Toc61444642"/>
      <w:proofErr w:type="spellStart"/>
      <w:r w:rsidRPr="00A82D87">
        <w:rPr>
          <w:color w:val="0053B5"/>
        </w:rPr>
        <w:t>Reportings</w:t>
      </w:r>
      <w:bookmarkEnd w:id="41"/>
      <w:proofErr w:type="spellEnd"/>
    </w:p>
    <w:p w14:paraId="4D4C95F1" w14:textId="77777777" w:rsidR="00C3607F" w:rsidRDefault="00C3607F" w:rsidP="00390FF4">
      <w:pPr>
        <w:spacing w:after="0"/>
      </w:pPr>
    </w:p>
    <w:p w14:paraId="4D4C95F3" w14:textId="081DE343" w:rsidR="00EE262B" w:rsidRPr="003A2BFE" w:rsidRDefault="003A2BFE" w:rsidP="00390FF4">
      <w:pPr>
        <w:spacing w:after="0"/>
        <w:rPr>
          <w:b/>
          <w:bCs/>
          <w:color w:val="FF0000"/>
        </w:rPr>
      </w:pPr>
      <w:r w:rsidRPr="003A2BFE">
        <w:rPr>
          <w:b/>
          <w:bCs/>
          <w:color w:val="FF0000"/>
        </w:rPr>
        <w:t>N/A</w:t>
      </w:r>
    </w:p>
    <w:p w14:paraId="4D4C95FA" w14:textId="77777777" w:rsidR="00B15B97" w:rsidRPr="00A82D87" w:rsidRDefault="00B15B97" w:rsidP="00390FF4">
      <w:pPr>
        <w:spacing w:after="0"/>
        <w:rPr>
          <w:color w:val="0053B5"/>
        </w:rPr>
      </w:pPr>
    </w:p>
    <w:p w14:paraId="4D4C95FB" w14:textId="487BA8D5" w:rsidR="00DB7C6B" w:rsidRPr="00A82D87" w:rsidRDefault="00DB7C6B" w:rsidP="00BF202D">
      <w:pPr>
        <w:pStyle w:val="Titre1"/>
        <w:rPr>
          <w:color w:val="0053B5"/>
        </w:rPr>
      </w:pPr>
      <w:bookmarkStart w:id="42" w:name="_Toc61444645"/>
      <w:r w:rsidRPr="00A82D87">
        <w:rPr>
          <w:color w:val="0053B5"/>
        </w:rPr>
        <w:t>Annexes</w:t>
      </w:r>
      <w:bookmarkEnd w:id="42"/>
    </w:p>
    <w:p w14:paraId="4D4C95FD" w14:textId="28580EEA" w:rsidR="007669E5" w:rsidRPr="003A2BFE" w:rsidRDefault="003A2BFE" w:rsidP="007669E5">
      <w:pPr>
        <w:rPr>
          <w:b/>
          <w:bCs/>
          <w:color w:val="FF0000"/>
        </w:rPr>
      </w:pPr>
      <w:r w:rsidRPr="003A2BFE">
        <w:rPr>
          <w:b/>
          <w:bCs/>
          <w:color w:val="FF0000"/>
        </w:rPr>
        <w:t>N/A</w:t>
      </w:r>
    </w:p>
    <w:sectPr w:rsidR="007669E5" w:rsidRPr="003A2BFE" w:rsidSect="00C87A2C">
      <w:type w:val="continuous"/>
      <w:pgSz w:w="11906" w:h="16838"/>
      <w:pgMar w:top="1417" w:right="1417" w:bottom="1135"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11246" w14:textId="77777777" w:rsidR="001414EF" w:rsidRDefault="001414EF" w:rsidP="003D5839">
      <w:pPr>
        <w:spacing w:after="0" w:line="240" w:lineRule="auto"/>
      </w:pPr>
      <w:r>
        <w:separator/>
      </w:r>
    </w:p>
  </w:endnote>
  <w:endnote w:type="continuationSeparator" w:id="0">
    <w:p w14:paraId="580DF360" w14:textId="77777777" w:rsidR="001414EF" w:rsidRDefault="001414EF" w:rsidP="003D5839">
      <w:pPr>
        <w:spacing w:after="0" w:line="240" w:lineRule="auto"/>
      </w:pPr>
      <w:r>
        <w:continuationSeparator/>
      </w:r>
    </w:p>
  </w:endnote>
  <w:endnote w:type="continuationNotice" w:id="1">
    <w:p w14:paraId="3CE522EB" w14:textId="77777777" w:rsidR="001414EF" w:rsidRDefault="001414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758525"/>
      <w:docPartObj>
        <w:docPartGallery w:val="Page Numbers (Bottom of Page)"/>
        <w:docPartUnique/>
      </w:docPartObj>
    </w:sdtPr>
    <w:sdtEndPr/>
    <w:sdtContent>
      <w:sdt>
        <w:sdtPr>
          <w:id w:val="-205337572"/>
          <w:docPartObj>
            <w:docPartGallery w:val="Page Numbers (Top of Page)"/>
            <w:docPartUnique/>
          </w:docPartObj>
        </w:sdtPr>
        <w:sdtEndPr/>
        <w:sdtContent>
          <w:p w14:paraId="4D4C9606" w14:textId="28ADEFCB" w:rsidR="00165AFE" w:rsidRDefault="00165AFE" w:rsidP="006D19D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7752" w14:textId="77777777" w:rsidR="001414EF" w:rsidRDefault="001414EF" w:rsidP="003D5839">
      <w:pPr>
        <w:spacing w:after="0" w:line="240" w:lineRule="auto"/>
      </w:pPr>
      <w:r>
        <w:separator/>
      </w:r>
    </w:p>
  </w:footnote>
  <w:footnote w:type="continuationSeparator" w:id="0">
    <w:p w14:paraId="27DF2BD2" w14:textId="77777777" w:rsidR="001414EF" w:rsidRDefault="001414EF" w:rsidP="003D5839">
      <w:pPr>
        <w:spacing w:after="0" w:line="240" w:lineRule="auto"/>
      </w:pPr>
      <w:r>
        <w:continuationSeparator/>
      </w:r>
    </w:p>
  </w:footnote>
  <w:footnote w:type="continuationNotice" w:id="1">
    <w:p w14:paraId="30613DED" w14:textId="77777777" w:rsidR="001414EF" w:rsidRDefault="001414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C9602" w14:textId="0786A102" w:rsidR="00165AFE" w:rsidRDefault="00165AFE" w:rsidP="00812887">
    <w:pPr>
      <w:pStyle w:val="En-tte"/>
      <w:jc w:val="right"/>
    </w:pPr>
    <w:r>
      <w:rPr>
        <w:noProof/>
        <w:lang w:eastAsia="fr-FR"/>
      </w:rPr>
      <w:drawing>
        <wp:anchor distT="0" distB="0" distL="114300" distR="114300" simplePos="0" relativeHeight="251658240" behindDoc="1" locked="0" layoutInCell="1" allowOverlap="1" wp14:anchorId="51662DD0" wp14:editId="7D02809C">
          <wp:simplePos x="0" y="0"/>
          <wp:positionH relativeFrom="column">
            <wp:posOffset>-594995</wp:posOffset>
          </wp:positionH>
          <wp:positionV relativeFrom="paragraph">
            <wp:posOffset>-144145</wp:posOffset>
          </wp:positionV>
          <wp:extent cx="1115060" cy="615950"/>
          <wp:effectExtent l="0" t="0" r="889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060" cy="615950"/>
                  </a:xfrm>
                  <a:prstGeom prst="rect">
                    <a:avLst/>
                  </a:prstGeom>
                </pic:spPr>
              </pic:pic>
            </a:graphicData>
          </a:graphic>
          <wp14:sizeRelH relativeFrom="page">
            <wp14:pctWidth>0</wp14:pctWidth>
          </wp14:sizeRelH>
          <wp14:sizeRelV relativeFrom="page">
            <wp14:pctHeight>0</wp14:pctHeight>
          </wp14:sizeRelV>
        </wp:anchor>
      </w:drawing>
    </w:r>
    <w:r>
      <w:t>GRDF</w:t>
    </w:r>
  </w:p>
  <w:p w14:paraId="4750020A" w14:textId="77777777" w:rsidR="00165AFE" w:rsidRDefault="00165AFE" w:rsidP="00812887">
    <w:pPr>
      <w:pStyle w:val="En-tte"/>
      <w:jc w:val="right"/>
    </w:pPr>
    <w:r>
      <w:t>6</w:t>
    </w:r>
    <w:r w:rsidRPr="00D0632F">
      <w:t xml:space="preserve"> Rue </w:t>
    </w:r>
    <w:r>
      <w:t>de Condorcet,</w:t>
    </w:r>
  </w:p>
  <w:p w14:paraId="4D4C9604" w14:textId="0843B61B" w:rsidR="00165AFE" w:rsidRDefault="00165AFE" w:rsidP="006D19D8">
    <w:pPr>
      <w:pStyle w:val="En-tte"/>
      <w:jc w:val="right"/>
    </w:pPr>
    <w:r>
      <w:t>75009</w:t>
    </w:r>
    <w:r w:rsidRPr="00D0632F">
      <w:t xml:space="preserve"> </w:t>
    </w:r>
    <w:r>
      <w:t>Paris</w:t>
    </w:r>
    <w:r w:rsidRPr="00D0632F">
      <w:t xml:space="preserve"> </w:t>
    </w:r>
    <w:r>
      <w:t>–</w:t>
    </w:r>
    <w:r w:rsidRPr="00D0632F">
      <w:t xml:space="preserve"> </w:t>
    </w:r>
    <w:r>
      <w:t>France</w:t>
    </w:r>
  </w:p>
  <w:p w14:paraId="5A9A2E38" w14:textId="77777777" w:rsidR="00165AFE" w:rsidRDefault="00165AFE" w:rsidP="006D19D8">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6F4"/>
    <w:multiLevelType w:val="hybridMultilevel"/>
    <w:tmpl w:val="828CA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F2D41"/>
    <w:multiLevelType w:val="hybridMultilevel"/>
    <w:tmpl w:val="D068CB2E"/>
    <w:lvl w:ilvl="0" w:tplc="040C000F">
      <w:start w:val="1"/>
      <w:numFmt w:val="decimal"/>
      <w:lvlText w:val="%1."/>
      <w:lvlJc w:val="left"/>
      <w:pPr>
        <w:ind w:left="720" w:hanging="360"/>
      </w:pPr>
    </w:lvl>
    <w:lvl w:ilvl="1" w:tplc="91A4BCA2">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DF4072"/>
    <w:multiLevelType w:val="hybridMultilevel"/>
    <w:tmpl w:val="0480DA3A"/>
    <w:lvl w:ilvl="0" w:tplc="F92251F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90941"/>
    <w:multiLevelType w:val="hybridMultilevel"/>
    <w:tmpl w:val="D7C2B9FC"/>
    <w:lvl w:ilvl="0" w:tplc="E55A2A2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02495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3DF808A4"/>
    <w:multiLevelType w:val="hybridMultilevel"/>
    <w:tmpl w:val="B5D8B0A4"/>
    <w:lvl w:ilvl="0" w:tplc="0344C49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CD1A20"/>
    <w:multiLevelType w:val="hybridMultilevel"/>
    <w:tmpl w:val="FE2A2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7A3CD8"/>
    <w:multiLevelType w:val="hybridMultilevel"/>
    <w:tmpl w:val="B8147F9A"/>
    <w:lvl w:ilvl="0" w:tplc="6E48261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6358E4"/>
    <w:multiLevelType w:val="hybridMultilevel"/>
    <w:tmpl w:val="B8D080FE"/>
    <w:lvl w:ilvl="0" w:tplc="F9FCCC3C">
      <w:start w:val="1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59696A"/>
    <w:multiLevelType w:val="hybridMultilevel"/>
    <w:tmpl w:val="B1BE6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355488"/>
    <w:multiLevelType w:val="hybridMultilevel"/>
    <w:tmpl w:val="4BE88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BC7340"/>
    <w:multiLevelType w:val="hybridMultilevel"/>
    <w:tmpl w:val="76A281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C51E63"/>
    <w:multiLevelType w:val="multilevel"/>
    <w:tmpl w:val="36BAC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77039F"/>
    <w:multiLevelType w:val="hybridMultilevel"/>
    <w:tmpl w:val="50AC4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B2DF2"/>
    <w:multiLevelType w:val="multilevel"/>
    <w:tmpl w:val="D20CD1F4"/>
    <w:lvl w:ilvl="0">
      <w:start w:val="1"/>
      <w:numFmt w:val="decimal"/>
      <w:pStyle w:val="RHListNumber"/>
      <w:lvlText w:val="%1."/>
      <w:lvlJc w:val="left"/>
      <w:pPr>
        <w:tabs>
          <w:tab w:val="num" w:pos="360"/>
        </w:tabs>
        <w:ind w:left="360" w:hanging="360"/>
      </w:pPr>
    </w:lvl>
    <w:lvl w:ilvl="1">
      <w:start w:val="1"/>
      <w:numFmt w:val="decimal"/>
      <w:lvlText w:val="%1.%2."/>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5" w15:restartNumberingAfterBreak="0">
    <w:nsid w:val="7E4A33C3"/>
    <w:multiLevelType w:val="hybridMultilevel"/>
    <w:tmpl w:val="AB8A7038"/>
    <w:lvl w:ilvl="0" w:tplc="9BE4E1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9"/>
  </w:num>
  <w:num w:numId="5">
    <w:abstractNumId w:val="13"/>
  </w:num>
  <w:num w:numId="6">
    <w:abstractNumId w:val="10"/>
  </w:num>
  <w:num w:numId="7">
    <w:abstractNumId w:val="4"/>
  </w:num>
  <w:num w:numId="8">
    <w:abstractNumId w:val="3"/>
  </w:num>
  <w:num w:numId="9">
    <w:abstractNumId w:val="15"/>
  </w:num>
  <w:num w:numId="10">
    <w:abstractNumId w:val="5"/>
  </w:num>
  <w:num w:numId="11">
    <w:abstractNumId w:val="1"/>
  </w:num>
  <w:num w:numId="12">
    <w:abstractNumId w:val="12"/>
  </w:num>
  <w:num w:numId="13">
    <w:abstractNumId w:val="2"/>
  </w:num>
  <w:num w:numId="14">
    <w:abstractNumId w:val="1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D4"/>
    <w:rsid w:val="00000D25"/>
    <w:rsid w:val="00005E92"/>
    <w:rsid w:val="000115F3"/>
    <w:rsid w:val="000120DC"/>
    <w:rsid w:val="000176C4"/>
    <w:rsid w:val="000216CB"/>
    <w:rsid w:val="0002188E"/>
    <w:rsid w:val="00032227"/>
    <w:rsid w:val="00044812"/>
    <w:rsid w:val="0004757C"/>
    <w:rsid w:val="00050367"/>
    <w:rsid w:val="00050EB7"/>
    <w:rsid w:val="00057DB9"/>
    <w:rsid w:val="000615CF"/>
    <w:rsid w:val="00063E1E"/>
    <w:rsid w:val="00066CE5"/>
    <w:rsid w:val="00073222"/>
    <w:rsid w:val="000800AF"/>
    <w:rsid w:val="000944B5"/>
    <w:rsid w:val="000A0E5D"/>
    <w:rsid w:val="000A59CF"/>
    <w:rsid w:val="000A5CDE"/>
    <w:rsid w:val="000A7F0D"/>
    <w:rsid w:val="000B0AA5"/>
    <w:rsid w:val="000B2A9D"/>
    <w:rsid w:val="000B449C"/>
    <w:rsid w:val="000B4717"/>
    <w:rsid w:val="000B52BB"/>
    <w:rsid w:val="000B6FFC"/>
    <w:rsid w:val="000B79FC"/>
    <w:rsid w:val="000C125E"/>
    <w:rsid w:val="000C1CD2"/>
    <w:rsid w:val="000C275D"/>
    <w:rsid w:val="000D4124"/>
    <w:rsid w:val="000E262C"/>
    <w:rsid w:val="000E3332"/>
    <w:rsid w:val="000F0070"/>
    <w:rsid w:val="000F2209"/>
    <w:rsid w:val="000F49C1"/>
    <w:rsid w:val="000F70B4"/>
    <w:rsid w:val="00102D83"/>
    <w:rsid w:val="001045E9"/>
    <w:rsid w:val="00105953"/>
    <w:rsid w:val="0011159E"/>
    <w:rsid w:val="0011708D"/>
    <w:rsid w:val="00117E33"/>
    <w:rsid w:val="00126565"/>
    <w:rsid w:val="00126B87"/>
    <w:rsid w:val="001270F1"/>
    <w:rsid w:val="0013102C"/>
    <w:rsid w:val="00136A5E"/>
    <w:rsid w:val="001414EF"/>
    <w:rsid w:val="00162745"/>
    <w:rsid w:val="00165AFE"/>
    <w:rsid w:val="00167376"/>
    <w:rsid w:val="00175B48"/>
    <w:rsid w:val="00175BE0"/>
    <w:rsid w:val="00184513"/>
    <w:rsid w:val="001875F9"/>
    <w:rsid w:val="00192ACB"/>
    <w:rsid w:val="00193250"/>
    <w:rsid w:val="0019387C"/>
    <w:rsid w:val="00194A72"/>
    <w:rsid w:val="001B0211"/>
    <w:rsid w:val="001B165B"/>
    <w:rsid w:val="001B6061"/>
    <w:rsid w:val="001C2C21"/>
    <w:rsid w:val="001C2D02"/>
    <w:rsid w:val="001C3171"/>
    <w:rsid w:val="001C3BAA"/>
    <w:rsid w:val="001C549C"/>
    <w:rsid w:val="001C6315"/>
    <w:rsid w:val="001C6EE1"/>
    <w:rsid w:val="001D1DE3"/>
    <w:rsid w:val="001D599A"/>
    <w:rsid w:val="001E317D"/>
    <w:rsid w:val="001E31D3"/>
    <w:rsid w:val="001F24E5"/>
    <w:rsid w:val="001F37F4"/>
    <w:rsid w:val="001F5D9C"/>
    <w:rsid w:val="00204286"/>
    <w:rsid w:val="002078BF"/>
    <w:rsid w:val="0021037F"/>
    <w:rsid w:val="00211F09"/>
    <w:rsid w:val="00213ADE"/>
    <w:rsid w:val="002266C3"/>
    <w:rsid w:val="00236EB8"/>
    <w:rsid w:val="00237B83"/>
    <w:rsid w:val="00242C50"/>
    <w:rsid w:val="00243E64"/>
    <w:rsid w:val="00245187"/>
    <w:rsid w:val="002454B3"/>
    <w:rsid w:val="002476D9"/>
    <w:rsid w:val="002538A8"/>
    <w:rsid w:val="0025736A"/>
    <w:rsid w:val="0026100E"/>
    <w:rsid w:val="002614D3"/>
    <w:rsid w:val="00270CF3"/>
    <w:rsid w:val="0027447B"/>
    <w:rsid w:val="00274518"/>
    <w:rsid w:val="00274BB2"/>
    <w:rsid w:val="00275450"/>
    <w:rsid w:val="00276A69"/>
    <w:rsid w:val="0028004C"/>
    <w:rsid w:val="00291E55"/>
    <w:rsid w:val="00295550"/>
    <w:rsid w:val="002A1DA6"/>
    <w:rsid w:val="002A543F"/>
    <w:rsid w:val="002A64AD"/>
    <w:rsid w:val="002A6D36"/>
    <w:rsid w:val="002C0E7F"/>
    <w:rsid w:val="002C0F9D"/>
    <w:rsid w:val="002D1CC4"/>
    <w:rsid w:val="002D2959"/>
    <w:rsid w:val="002D3348"/>
    <w:rsid w:val="002D4664"/>
    <w:rsid w:val="002D49F3"/>
    <w:rsid w:val="002D5938"/>
    <w:rsid w:val="002D6E04"/>
    <w:rsid w:val="002D70F3"/>
    <w:rsid w:val="002F46A7"/>
    <w:rsid w:val="00300AF3"/>
    <w:rsid w:val="00315F20"/>
    <w:rsid w:val="00324920"/>
    <w:rsid w:val="0032496B"/>
    <w:rsid w:val="00333049"/>
    <w:rsid w:val="00333B47"/>
    <w:rsid w:val="003402CF"/>
    <w:rsid w:val="00344DF1"/>
    <w:rsid w:val="00345D70"/>
    <w:rsid w:val="003471A6"/>
    <w:rsid w:val="00351BE4"/>
    <w:rsid w:val="003534D2"/>
    <w:rsid w:val="003716D4"/>
    <w:rsid w:val="00372FA4"/>
    <w:rsid w:val="00375DE3"/>
    <w:rsid w:val="003767C2"/>
    <w:rsid w:val="003905D6"/>
    <w:rsid w:val="00390820"/>
    <w:rsid w:val="00390FF4"/>
    <w:rsid w:val="00391665"/>
    <w:rsid w:val="0039171D"/>
    <w:rsid w:val="00396697"/>
    <w:rsid w:val="003A1843"/>
    <w:rsid w:val="003A2BFE"/>
    <w:rsid w:val="003A40D6"/>
    <w:rsid w:val="003A7398"/>
    <w:rsid w:val="003B387C"/>
    <w:rsid w:val="003B4ADF"/>
    <w:rsid w:val="003C056F"/>
    <w:rsid w:val="003C6187"/>
    <w:rsid w:val="003C6877"/>
    <w:rsid w:val="003D3E0B"/>
    <w:rsid w:val="003D411E"/>
    <w:rsid w:val="003D50CC"/>
    <w:rsid w:val="003D5839"/>
    <w:rsid w:val="003E4221"/>
    <w:rsid w:val="003F4D6D"/>
    <w:rsid w:val="003F520D"/>
    <w:rsid w:val="003F560C"/>
    <w:rsid w:val="00401EF6"/>
    <w:rsid w:val="0040440F"/>
    <w:rsid w:val="00404F8B"/>
    <w:rsid w:val="004112B6"/>
    <w:rsid w:val="00413A12"/>
    <w:rsid w:val="00413C7B"/>
    <w:rsid w:val="00421F77"/>
    <w:rsid w:val="00431037"/>
    <w:rsid w:val="00432DC2"/>
    <w:rsid w:val="00434960"/>
    <w:rsid w:val="004354B2"/>
    <w:rsid w:val="004379BC"/>
    <w:rsid w:val="00442682"/>
    <w:rsid w:val="0044799E"/>
    <w:rsid w:val="004503DB"/>
    <w:rsid w:val="0045771C"/>
    <w:rsid w:val="00457ACD"/>
    <w:rsid w:val="00465429"/>
    <w:rsid w:val="004779B7"/>
    <w:rsid w:val="00480722"/>
    <w:rsid w:val="004823EE"/>
    <w:rsid w:val="00484962"/>
    <w:rsid w:val="004849E9"/>
    <w:rsid w:val="00484D6F"/>
    <w:rsid w:val="00490BCA"/>
    <w:rsid w:val="00492B8B"/>
    <w:rsid w:val="00493A55"/>
    <w:rsid w:val="004A7A60"/>
    <w:rsid w:val="004B486A"/>
    <w:rsid w:val="004B557B"/>
    <w:rsid w:val="004C5636"/>
    <w:rsid w:val="004C7464"/>
    <w:rsid w:val="004D08FE"/>
    <w:rsid w:val="004D75D3"/>
    <w:rsid w:val="004E3D57"/>
    <w:rsid w:val="004E482C"/>
    <w:rsid w:val="004E5576"/>
    <w:rsid w:val="004F2664"/>
    <w:rsid w:val="004F2C50"/>
    <w:rsid w:val="004F54BF"/>
    <w:rsid w:val="004F6AAA"/>
    <w:rsid w:val="005005EB"/>
    <w:rsid w:val="00502586"/>
    <w:rsid w:val="00504A9C"/>
    <w:rsid w:val="005064C9"/>
    <w:rsid w:val="005064FE"/>
    <w:rsid w:val="00512B14"/>
    <w:rsid w:val="005204B4"/>
    <w:rsid w:val="00521C2F"/>
    <w:rsid w:val="00525314"/>
    <w:rsid w:val="00525E52"/>
    <w:rsid w:val="00527D72"/>
    <w:rsid w:val="00527E44"/>
    <w:rsid w:val="0053075F"/>
    <w:rsid w:val="00537C31"/>
    <w:rsid w:val="005406CB"/>
    <w:rsid w:val="0054578F"/>
    <w:rsid w:val="00546A8B"/>
    <w:rsid w:val="00547F9F"/>
    <w:rsid w:val="0055451A"/>
    <w:rsid w:val="00562C68"/>
    <w:rsid w:val="00582E0E"/>
    <w:rsid w:val="00585CC4"/>
    <w:rsid w:val="005863F7"/>
    <w:rsid w:val="00591443"/>
    <w:rsid w:val="005A3726"/>
    <w:rsid w:val="005A7104"/>
    <w:rsid w:val="005B0890"/>
    <w:rsid w:val="005B18A3"/>
    <w:rsid w:val="005C0BEB"/>
    <w:rsid w:val="005C1736"/>
    <w:rsid w:val="005D2224"/>
    <w:rsid w:val="005D36B0"/>
    <w:rsid w:val="005D3E80"/>
    <w:rsid w:val="005D47DC"/>
    <w:rsid w:val="005E071F"/>
    <w:rsid w:val="005E3948"/>
    <w:rsid w:val="005F24D7"/>
    <w:rsid w:val="005F2981"/>
    <w:rsid w:val="00601FAC"/>
    <w:rsid w:val="006042A9"/>
    <w:rsid w:val="006115EF"/>
    <w:rsid w:val="0061382C"/>
    <w:rsid w:val="00613A93"/>
    <w:rsid w:val="00614173"/>
    <w:rsid w:val="00617148"/>
    <w:rsid w:val="00624CEB"/>
    <w:rsid w:val="0062751A"/>
    <w:rsid w:val="00631AEA"/>
    <w:rsid w:val="0063221D"/>
    <w:rsid w:val="00635250"/>
    <w:rsid w:val="00641F29"/>
    <w:rsid w:val="00642592"/>
    <w:rsid w:val="00643947"/>
    <w:rsid w:val="00645D8A"/>
    <w:rsid w:val="006536DF"/>
    <w:rsid w:val="006600DF"/>
    <w:rsid w:val="00661CD0"/>
    <w:rsid w:val="00662E34"/>
    <w:rsid w:val="006632E5"/>
    <w:rsid w:val="0066347A"/>
    <w:rsid w:val="00667DA5"/>
    <w:rsid w:val="006740AF"/>
    <w:rsid w:val="0067665E"/>
    <w:rsid w:val="00683DB4"/>
    <w:rsid w:val="00685B1D"/>
    <w:rsid w:val="006867BF"/>
    <w:rsid w:val="006878A6"/>
    <w:rsid w:val="006A08B9"/>
    <w:rsid w:val="006B065C"/>
    <w:rsid w:val="006B29D6"/>
    <w:rsid w:val="006B79DD"/>
    <w:rsid w:val="006C217D"/>
    <w:rsid w:val="006D19D8"/>
    <w:rsid w:val="006D49A1"/>
    <w:rsid w:val="006E1C40"/>
    <w:rsid w:val="006E2CD4"/>
    <w:rsid w:val="006E4744"/>
    <w:rsid w:val="006E6436"/>
    <w:rsid w:val="006F0632"/>
    <w:rsid w:val="006F4192"/>
    <w:rsid w:val="007018FE"/>
    <w:rsid w:val="00704EDD"/>
    <w:rsid w:val="00705B83"/>
    <w:rsid w:val="0071222C"/>
    <w:rsid w:val="0071632F"/>
    <w:rsid w:val="007312AC"/>
    <w:rsid w:val="007448B4"/>
    <w:rsid w:val="00744EE8"/>
    <w:rsid w:val="007458D6"/>
    <w:rsid w:val="00750A3A"/>
    <w:rsid w:val="00753391"/>
    <w:rsid w:val="00754821"/>
    <w:rsid w:val="007557B7"/>
    <w:rsid w:val="00766979"/>
    <w:rsid w:val="007669E5"/>
    <w:rsid w:val="00770AEF"/>
    <w:rsid w:val="00784B09"/>
    <w:rsid w:val="00786D8B"/>
    <w:rsid w:val="00796F81"/>
    <w:rsid w:val="007A3AA1"/>
    <w:rsid w:val="007B3620"/>
    <w:rsid w:val="007B74B1"/>
    <w:rsid w:val="007B7930"/>
    <w:rsid w:val="007C1EEE"/>
    <w:rsid w:val="007C6136"/>
    <w:rsid w:val="007C6C4F"/>
    <w:rsid w:val="007D1F99"/>
    <w:rsid w:val="007E23D0"/>
    <w:rsid w:val="008006B3"/>
    <w:rsid w:val="008022A6"/>
    <w:rsid w:val="008058EF"/>
    <w:rsid w:val="00812887"/>
    <w:rsid w:val="0081735A"/>
    <w:rsid w:val="0082078F"/>
    <w:rsid w:val="0082390F"/>
    <w:rsid w:val="0083261B"/>
    <w:rsid w:val="00837BBE"/>
    <w:rsid w:val="00841A12"/>
    <w:rsid w:val="00847A62"/>
    <w:rsid w:val="00853224"/>
    <w:rsid w:val="00863F34"/>
    <w:rsid w:val="00865CC5"/>
    <w:rsid w:val="00866750"/>
    <w:rsid w:val="00871271"/>
    <w:rsid w:val="00874A0D"/>
    <w:rsid w:val="00875ED5"/>
    <w:rsid w:val="008817CA"/>
    <w:rsid w:val="00885A88"/>
    <w:rsid w:val="00890DE0"/>
    <w:rsid w:val="00892DA7"/>
    <w:rsid w:val="008A14B1"/>
    <w:rsid w:val="008A269B"/>
    <w:rsid w:val="008A5115"/>
    <w:rsid w:val="008B0A3C"/>
    <w:rsid w:val="008B2867"/>
    <w:rsid w:val="008B2DF1"/>
    <w:rsid w:val="008B55A9"/>
    <w:rsid w:val="008D06F8"/>
    <w:rsid w:val="008D0B48"/>
    <w:rsid w:val="008D21E2"/>
    <w:rsid w:val="008D6B8F"/>
    <w:rsid w:val="008D707F"/>
    <w:rsid w:val="008E5A0A"/>
    <w:rsid w:val="008E6644"/>
    <w:rsid w:val="008F0B4D"/>
    <w:rsid w:val="008F3A52"/>
    <w:rsid w:val="008F636C"/>
    <w:rsid w:val="008F7466"/>
    <w:rsid w:val="009105DB"/>
    <w:rsid w:val="00917FB5"/>
    <w:rsid w:val="00920EA9"/>
    <w:rsid w:val="00930EE1"/>
    <w:rsid w:val="00934505"/>
    <w:rsid w:val="00934915"/>
    <w:rsid w:val="009349F6"/>
    <w:rsid w:val="00941AEA"/>
    <w:rsid w:val="009440ED"/>
    <w:rsid w:val="00950EFB"/>
    <w:rsid w:val="0095144C"/>
    <w:rsid w:val="009515AE"/>
    <w:rsid w:val="00957175"/>
    <w:rsid w:val="0096337B"/>
    <w:rsid w:val="009660B9"/>
    <w:rsid w:val="00972553"/>
    <w:rsid w:val="009745C3"/>
    <w:rsid w:val="00975249"/>
    <w:rsid w:val="00975AF9"/>
    <w:rsid w:val="009809E8"/>
    <w:rsid w:val="00987891"/>
    <w:rsid w:val="00992AF5"/>
    <w:rsid w:val="00994440"/>
    <w:rsid w:val="00997A91"/>
    <w:rsid w:val="009A3B87"/>
    <w:rsid w:val="009B1BF9"/>
    <w:rsid w:val="009C534D"/>
    <w:rsid w:val="009C622F"/>
    <w:rsid w:val="009D4A57"/>
    <w:rsid w:val="009D4D1D"/>
    <w:rsid w:val="009E116D"/>
    <w:rsid w:val="009E5956"/>
    <w:rsid w:val="009F1025"/>
    <w:rsid w:val="009F3626"/>
    <w:rsid w:val="009F5A42"/>
    <w:rsid w:val="00A00D3E"/>
    <w:rsid w:val="00A00E60"/>
    <w:rsid w:val="00A02A87"/>
    <w:rsid w:val="00A109D3"/>
    <w:rsid w:val="00A146E6"/>
    <w:rsid w:val="00A21B3A"/>
    <w:rsid w:val="00A23880"/>
    <w:rsid w:val="00A370F8"/>
    <w:rsid w:val="00A372BB"/>
    <w:rsid w:val="00A46D77"/>
    <w:rsid w:val="00A53359"/>
    <w:rsid w:val="00A547F9"/>
    <w:rsid w:val="00A8192B"/>
    <w:rsid w:val="00A819C4"/>
    <w:rsid w:val="00A82D87"/>
    <w:rsid w:val="00A82DA2"/>
    <w:rsid w:val="00A83E8F"/>
    <w:rsid w:val="00A870BC"/>
    <w:rsid w:val="00AA3F89"/>
    <w:rsid w:val="00AB0E1D"/>
    <w:rsid w:val="00AC4D5B"/>
    <w:rsid w:val="00AC5418"/>
    <w:rsid w:val="00AC5AA0"/>
    <w:rsid w:val="00AD330F"/>
    <w:rsid w:val="00AD65DF"/>
    <w:rsid w:val="00AE2421"/>
    <w:rsid w:val="00AE5D4B"/>
    <w:rsid w:val="00AF481C"/>
    <w:rsid w:val="00B02CB6"/>
    <w:rsid w:val="00B06FD3"/>
    <w:rsid w:val="00B10824"/>
    <w:rsid w:val="00B15B97"/>
    <w:rsid w:val="00B26789"/>
    <w:rsid w:val="00B26E39"/>
    <w:rsid w:val="00B32F8E"/>
    <w:rsid w:val="00B33F8D"/>
    <w:rsid w:val="00B34C4D"/>
    <w:rsid w:val="00B34DAE"/>
    <w:rsid w:val="00B35C1C"/>
    <w:rsid w:val="00B36B65"/>
    <w:rsid w:val="00B37DD8"/>
    <w:rsid w:val="00B404F5"/>
    <w:rsid w:val="00B443BF"/>
    <w:rsid w:val="00B53934"/>
    <w:rsid w:val="00B57902"/>
    <w:rsid w:val="00B63067"/>
    <w:rsid w:val="00B64423"/>
    <w:rsid w:val="00B728B9"/>
    <w:rsid w:val="00B72EEA"/>
    <w:rsid w:val="00B7391B"/>
    <w:rsid w:val="00B7459C"/>
    <w:rsid w:val="00B74F53"/>
    <w:rsid w:val="00B77B4A"/>
    <w:rsid w:val="00B80699"/>
    <w:rsid w:val="00B8231D"/>
    <w:rsid w:val="00B86B31"/>
    <w:rsid w:val="00B86F88"/>
    <w:rsid w:val="00B91270"/>
    <w:rsid w:val="00B912A0"/>
    <w:rsid w:val="00B920A9"/>
    <w:rsid w:val="00B92A29"/>
    <w:rsid w:val="00BA5332"/>
    <w:rsid w:val="00BA7A4F"/>
    <w:rsid w:val="00BB26D2"/>
    <w:rsid w:val="00BC5A3D"/>
    <w:rsid w:val="00BD3DDA"/>
    <w:rsid w:val="00BD3F66"/>
    <w:rsid w:val="00BD513F"/>
    <w:rsid w:val="00BD6016"/>
    <w:rsid w:val="00BD6395"/>
    <w:rsid w:val="00BD6649"/>
    <w:rsid w:val="00BD7707"/>
    <w:rsid w:val="00BE221A"/>
    <w:rsid w:val="00BE2969"/>
    <w:rsid w:val="00BE4692"/>
    <w:rsid w:val="00BF202D"/>
    <w:rsid w:val="00BF5C52"/>
    <w:rsid w:val="00BF7B2B"/>
    <w:rsid w:val="00C02660"/>
    <w:rsid w:val="00C04E3A"/>
    <w:rsid w:val="00C1045B"/>
    <w:rsid w:val="00C203ED"/>
    <w:rsid w:val="00C30236"/>
    <w:rsid w:val="00C33B5A"/>
    <w:rsid w:val="00C3607F"/>
    <w:rsid w:val="00C36AC6"/>
    <w:rsid w:val="00C37E66"/>
    <w:rsid w:val="00C43E40"/>
    <w:rsid w:val="00C45AE2"/>
    <w:rsid w:val="00C47D11"/>
    <w:rsid w:val="00C527D3"/>
    <w:rsid w:val="00C528B0"/>
    <w:rsid w:val="00C619ED"/>
    <w:rsid w:val="00C645E7"/>
    <w:rsid w:val="00C64EFB"/>
    <w:rsid w:val="00C70BD1"/>
    <w:rsid w:val="00C71A6F"/>
    <w:rsid w:val="00C739D5"/>
    <w:rsid w:val="00C87A2C"/>
    <w:rsid w:val="00C91FFA"/>
    <w:rsid w:val="00C93CFF"/>
    <w:rsid w:val="00CA05F5"/>
    <w:rsid w:val="00CA1F32"/>
    <w:rsid w:val="00CA40E5"/>
    <w:rsid w:val="00CA7FA5"/>
    <w:rsid w:val="00CC6CB1"/>
    <w:rsid w:val="00CD1E69"/>
    <w:rsid w:val="00CE5984"/>
    <w:rsid w:val="00CE75DA"/>
    <w:rsid w:val="00CF35C2"/>
    <w:rsid w:val="00D0032F"/>
    <w:rsid w:val="00D0054B"/>
    <w:rsid w:val="00D05A4B"/>
    <w:rsid w:val="00D15F38"/>
    <w:rsid w:val="00D16AF6"/>
    <w:rsid w:val="00D23245"/>
    <w:rsid w:val="00D2425D"/>
    <w:rsid w:val="00D26D3B"/>
    <w:rsid w:val="00D35D28"/>
    <w:rsid w:val="00D37093"/>
    <w:rsid w:val="00D4078B"/>
    <w:rsid w:val="00D42984"/>
    <w:rsid w:val="00D43507"/>
    <w:rsid w:val="00D43AC9"/>
    <w:rsid w:val="00D440FF"/>
    <w:rsid w:val="00D52069"/>
    <w:rsid w:val="00D61DA1"/>
    <w:rsid w:val="00D6257E"/>
    <w:rsid w:val="00D64824"/>
    <w:rsid w:val="00D734A1"/>
    <w:rsid w:val="00D73BCF"/>
    <w:rsid w:val="00D77BB6"/>
    <w:rsid w:val="00D83473"/>
    <w:rsid w:val="00D84D34"/>
    <w:rsid w:val="00D85639"/>
    <w:rsid w:val="00D8655E"/>
    <w:rsid w:val="00D918E9"/>
    <w:rsid w:val="00D91BEA"/>
    <w:rsid w:val="00D96D53"/>
    <w:rsid w:val="00DB7C6B"/>
    <w:rsid w:val="00DC250F"/>
    <w:rsid w:val="00DE71D4"/>
    <w:rsid w:val="00DE73CE"/>
    <w:rsid w:val="00E0797A"/>
    <w:rsid w:val="00E10319"/>
    <w:rsid w:val="00E10BC6"/>
    <w:rsid w:val="00E114E1"/>
    <w:rsid w:val="00E11CB2"/>
    <w:rsid w:val="00E13CE6"/>
    <w:rsid w:val="00E20164"/>
    <w:rsid w:val="00E25F6A"/>
    <w:rsid w:val="00E26AC9"/>
    <w:rsid w:val="00E30202"/>
    <w:rsid w:val="00E34421"/>
    <w:rsid w:val="00E41099"/>
    <w:rsid w:val="00E4121D"/>
    <w:rsid w:val="00E41257"/>
    <w:rsid w:val="00E514EB"/>
    <w:rsid w:val="00E527E3"/>
    <w:rsid w:val="00E533F7"/>
    <w:rsid w:val="00E53780"/>
    <w:rsid w:val="00E55971"/>
    <w:rsid w:val="00E6515D"/>
    <w:rsid w:val="00E70C21"/>
    <w:rsid w:val="00E71860"/>
    <w:rsid w:val="00E76C66"/>
    <w:rsid w:val="00E77826"/>
    <w:rsid w:val="00E834D7"/>
    <w:rsid w:val="00E84AF4"/>
    <w:rsid w:val="00EA3AC3"/>
    <w:rsid w:val="00EA692E"/>
    <w:rsid w:val="00EB4AFC"/>
    <w:rsid w:val="00ED1B3A"/>
    <w:rsid w:val="00EE262B"/>
    <w:rsid w:val="00EE7019"/>
    <w:rsid w:val="00EE7808"/>
    <w:rsid w:val="00EF1D2F"/>
    <w:rsid w:val="00EF2001"/>
    <w:rsid w:val="00EF5D5B"/>
    <w:rsid w:val="00EF606A"/>
    <w:rsid w:val="00F03E44"/>
    <w:rsid w:val="00F05B74"/>
    <w:rsid w:val="00F1169A"/>
    <w:rsid w:val="00F131D3"/>
    <w:rsid w:val="00F1379F"/>
    <w:rsid w:val="00F1475A"/>
    <w:rsid w:val="00F2418A"/>
    <w:rsid w:val="00F335EA"/>
    <w:rsid w:val="00F33F00"/>
    <w:rsid w:val="00F364E8"/>
    <w:rsid w:val="00F42129"/>
    <w:rsid w:val="00F44F71"/>
    <w:rsid w:val="00F53710"/>
    <w:rsid w:val="00F76862"/>
    <w:rsid w:val="00F91872"/>
    <w:rsid w:val="00F92E2D"/>
    <w:rsid w:val="00F97A2E"/>
    <w:rsid w:val="00FB4CDB"/>
    <w:rsid w:val="00FC21DA"/>
    <w:rsid w:val="00FC699E"/>
    <w:rsid w:val="00FD0161"/>
    <w:rsid w:val="00FD1ACE"/>
    <w:rsid w:val="00FD20A8"/>
    <w:rsid w:val="00FD3B80"/>
    <w:rsid w:val="00FD45AC"/>
    <w:rsid w:val="00FD74E5"/>
    <w:rsid w:val="00FE19AD"/>
    <w:rsid w:val="00FE4E0F"/>
    <w:rsid w:val="00FE7530"/>
    <w:rsid w:val="00FF6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4C90A4"/>
  <w15:chartTrackingRefBased/>
  <w15:docId w15:val="{3B1AB79E-A8A6-4527-A573-E8BD7BA6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5D4B"/>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2C50"/>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84D6F"/>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D599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645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645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645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645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45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5839"/>
    <w:pPr>
      <w:tabs>
        <w:tab w:val="center" w:pos="4536"/>
        <w:tab w:val="right" w:pos="9072"/>
      </w:tabs>
      <w:spacing w:after="0" w:line="240" w:lineRule="auto"/>
    </w:pPr>
  </w:style>
  <w:style w:type="character" w:customStyle="1" w:styleId="En-tteCar">
    <w:name w:val="En-tête Car"/>
    <w:basedOn w:val="Policepardfaut"/>
    <w:link w:val="En-tte"/>
    <w:uiPriority w:val="99"/>
    <w:rsid w:val="003D5839"/>
  </w:style>
  <w:style w:type="paragraph" w:styleId="Pieddepage">
    <w:name w:val="footer"/>
    <w:basedOn w:val="Normal"/>
    <w:link w:val="PieddepageCar"/>
    <w:uiPriority w:val="99"/>
    <w:unhideWhenUsed/>
    <w:rsid w:val="003D58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5839"/>
  </w:style>
  <w:style w:type="table" w:styleId="Grilledutableau">
    <w:name w:val="Table Grid"/>
    <w:basedOn w:val="TableauNormal"/>
    <w:uiPriority w:val="39"/>
    <w:rsid w:val="003D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AMR Paragraphe de liste 1er niveau,lp1,Table Text,Legal numbered paragraph,List Paragraph1,Parágrafo da Lista"/>
    <w:basedOn w:val="Normal"/>
    <w:link w:val="ParagraphedelisteCar"/>
    <w:uiPriority w:val="34"/>
    <w:qFormat/>
    <w:rsid w:val="002476D9"/>
    <w:pPr>
      <w:ind w:left="720"/>
      <w:contextualSpacing/>
    </w:pPr>
  </w:style>
  <w:style w:type="character" w:customStyle="1" w:styleId="Titre1Car">
    <w:name w:val="Titre 1 Car"/>
    <w:basedOn w:val="Policepardfaut"/>
    <w:link w:val="Titre1"/>
    <w:uiPriority w:val="9"/>
    <w:rsid w:val="00AE5D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E5D4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84D6F"/>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4505"/>
    <w:pPr>
      <w:numPr>
        <w:numId w:val="0"/>
      </w:numPr>
      <w:outlineLvl w:val="9"/>
    </w:pPr>
    <w:rPr>
      <w:lang w:eastAsia="fr-FR"/>
    </w:rPr>
  </w:style>
  <w:style w:type="paragraph" w:styleId="TM1">
    <w:name w:val="toc 1"/>
    <w:basedOn w:val="Normal"/>
    <w:next w:val="Normal"/>
    <w:autoRedefine/>
    <w:uiPriority w:val="39"/>
    <w:unhideWhenUsed/>
    <w:rsid w:val="00934505"/>
    <w:pPr>
      <w:spacing w:after="100"/>
    </w:pPr>
  </w:style>
  <w:style w:type="paragraph" w:styleId="TM2">
    <w:name w:val="toc 2"/>
    <w:basedOn w:val="Normal"/>
    <w:next w:val="Normal"/>
    <w:autoRedefine/>
    <w:uiPriority w:val="39"/>
    <w:unhideWhenUsed/>
    <w:rsid w:val="00934505"/>
    <w:pPr>
      <w:spacing w:after="100"/>
      <w:ind w:left="220"/>
    </w:pPr>
  </w:style>
  <w:style w:type="paragraph" w:styleId="TM3">
    <w:name w:val="toc 3"/>
    <w:basedOn w:val="Normal"/>
    <w:next w:val="Normal"/>
    <w:autoRedefine/>
    <w:uiPriority w:val="39"/>
    <w:unhideWhenUsed/>
    <w:rsid w:val="00934505"/>
    <w:pPr>
      <w:spacing w:after="100"/>
      <w:ind w:left="440"/>
    </w:pPr>
  </w:style>
  <w:style w:type="character" w:styleId="Lienhypertexte">
    <w:name w:val="Hyperlink"/>
    <w:basedOn w:val="Policepardfaut"/>
    <w:uiPriority w:val="99"/>
    <w:unhideWhenUsed/>
    <w:rsid w:val="00934505"/>
    <w:rPr>
      <w:color w:val="0563C1" w:themeColor="hyperlink"/>
      <w:u w:val="single"/>
    </w:rPr>
  </w:style>
  <w:style w:type="character" w:customStyle="1" w:styleId="Titre4Car">
    <w:name w:val="Titre 4 Car"/>
    <w:basedOn w:val="Policepardfaut"/>
    <w:link w:val="Titre4"/>
    <w:uiPriority w:val="9"/>
    <w:rsid w:val="001D599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C645E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645E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645E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645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45E7"/>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C47D11"/>
    <w:rPr>
      <w:color w:val="605E5C"/>
      <w:shd w:val="clear" w:color="auto" w:fill="E1DFDD"/>
    </w:rPr>
  </w:style>
  <w:style w:type="character" w:styleId="Lienhypertextesuivivisit">
    <w:name w:val="FollowedHyperlink"/>
    <w:basedOn w:val="Policepardfaut"/>
    <w:uiPriority w:val="99"/>
    <w:semiHidden/>
    <w:unhideWhenUsed/>
    <w:rsid w:val="00941AEA"/>
    <w:rPr>
      <w:color w:val="954F72" w:themeColor="followedHyperlink"/>
      <w:u w:val="single"/>
    </w:rPr>
  </w:style>
  <w:style w:type="table" w:customStyle="1" w:styleId="Listeclaire-Accent13">
    <w:name w:val="Liste claire - Accent 13"/>
    <w:basedOn w:val="TableauNormal"/>
    <w:uiPriority w:val="61"/>
    <w:rsid w:val="00C71A6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unhideWhenUsed/>
    <w:rsid w:val="00C71A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graphedelisteCar">
    <w:name w:val="Paragraphe de liste Car"/>
    <w:aliases w:val="AMR Paragraphe de liste 1er niveau Car,lp1 Car,Table Text Car,Legal numbered paragraph Car,List Paragraph1 Car,Parágrafo da Lista Car"/>
    <w:basedOn w:val="Policepardfaut"/>
    <w:link w:val="Paragraphedeliste"/>
    <w:uiPriority w:val="34"/>
    <w:rsid w:val="00E10BC6"/>
  </w:style>
  <w:style w:type="table" w:customStyle="1" w:styleId="Tramemoyenne1-Accent12">
    <w:name w:val="Trame moyenne 1 - Accent 12"/>
    <w:basedOn w:val="TableauNormal"/>
    <w:uiPriority w:val="63"/>
    <w:rsid w:val="004C74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cPr>
      <w:tcMar>
        <w:top w:w="108" w:type="dxa"/>
        <w:bottom w:w="108" w:type="dxa"/>
      </w:tcMar>
      <w:vAlign w:val="center"/>
    </w:tc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cf01">
    <w:name w:val="cf01"/>
    <w:basedOn w:val="Policepardfaut"/>
    <w:rsid w:val="00413A12"/>
    <w:rPr>
      <w:rFonts w:ascii="Segoe UI" w:hAnsi="Segoe UI" w:cs="Segoe UI" w:hint="default"/>
      <w:b/>
      <w:bCs/>
      <w:color w:val="262626"/>
      <w:sz w:val="28"/>
      <w:szCs w:val="28"/>
    </w:rPr>
  </w:style>
  <w:style w:type="paragraph" w:customStyle="1" w:styleId="RHListNumber">
    <w:name w:val="RH List Number"/>
    <w:basedOn w:val="Normal"/>
    <w:qFormat/>
    <w:rsid w:val="00B80699"/>
    <w:pPr>
      <w:numPr>
        <w:numId w:val="15"/>
      </w:numPr>
      <w:tabs>
        <w:tab w:val="left" w:pos="720"/>
      </w:tabs>
      <w:suppressAutoHyphens/>
      <w:overflowPunct w:val="0"/>
      <w:autoSpaceDE w:val="0"/>
      <w:spacing w:after="58" w:line="228" w:lineRule="auto"/>
      <w:jc w:val="both"/>
      <w:textAlignment w:val="baseline"/>
    </w:pPr>
    <w:rPr>
      <w:rFonts w:ascii="Liberation Sans" w:eastAsia="Times New Roman" w:hAnsi="Liberation Sans" w:cs="Liberation Sans"/>
      <w:kern w:val="2"/>
      <w:sz w:val="20"/>
      <w:szCs w:val="20"/>
      <w:lang w:eastAsia="zh-CN"/>
    </w:rPr>
  </w:style>
  <w:style w:type="table" w:customStyle="1" w:styleId="Listeclaire-Accent12">
    <w:name w:val="Liste claire - Accent 12"/>
    <w:basedOn w:val="TableauNormal"/>
    <w:uiPriority w:val="61"/>
    <w:rsid w:val="00213AD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766272">
      <w:bodyDiv w:val="1"/>
      <w:marLeft w:val="0"/>
      <w:marRight w:val="0"/>
      <w:marTop w:val="0"/>
      <w:marBottom w:val="0"/>
      <w:divBdr>
        <w:top w:val="none" w:sz="0" w:space="0" w:color="auto"/>
        <w:left w:val="none" w:sz="0" w:space="0" w:color="auto"/>
        <w:bottom w:val="none" w:sz="0" w:space="0" w:color="auto"/>
        <w:right w:val="none" w:sz="0" w:space="0" w:color="auto"/>
      </w:divBdr>
    </w:div>
    <w:div w:id="434254498">
      <w:bodyDiv w:val="1"/>
      <w:marLeft w:val="0"/>
      <w:marRight w:val="0"/>
      <w:marTop w:val="0"/>
      <w:marBottom w:val="0"/>
      <w:divBdr>
        <w:top w:val="none" w:sz="0" w:space="0" w:color="auto"/>
        <w:left w:val="none" w:sz="0" w:space="0" w:color="auto"/>
        <w:bottom w:val="none" w:sz="0" w:space="0" w:color="auto"/>
        <w:right w:val="none" w:sz="0" w:space="0" w:color="auto"/>
      </w:divBdr>
    </w:div>
    <w:div w:id="1331443660">
      <w:bodyDiv w:val="1"/>
      <w:marLeft w:val="0"/>
      <w:marRight w:val="0"/>
      <w:marTop w:val="0"/>
      <w:marBottom w:val="0"/>
      <w:divBdr>
        <w:top w:val="none" w:sz="0" w:space="0" w:color="auto"/>
        <w:left w:val="none" w:sz="0" w:space="0" w:color="auto"/>
        <w:bottom w:val="none" w:sz="0" w:space="0" w:color="auto"/>
        <w:right w:val="none" w:sz="0" w:space="0" w:color="auto"/>
      </w:divBdr>
    </w:div>
    <w:div w:id="1787918745">
      <w:bodyDiv w:val="1"/>
      <w:marLeft w:val="0"/>
      <w:marRight w:val="0"/>
      <w:marTop w:val="0"/>
      <w:marBottom w:val="0"/>
      <w:divBdr>
        <w:top w:val="none" w:sz="0" w:space="0" w:color="auto"/>
        <w:left w:val="none" w:sz="0" w:space="0" w:color="auto"/>
        <w:bottom w:val="none" w:sz="0" w:space="0" w:color="auto"/>
        <w:right w:val="none" w:sz="0" w:space="0" w:color="auto"/>
      </w:divBdr>
    </w:div>
    <w:div w:id="20650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rdf.sharepoint.com/:w:/r/teams/Domaine_Ingenierie/Architecture%20et%20Expertise%20Systme/Architectures/DATs/ANSIBLE/GRDF%20-%20Dossier%20d%27architecture%20Ansible%20Tower.docx?d=wff5364ffb2e74acab892e1ac4d126438&amp;csf=1&amp;web=1&amp;e=bNXhp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rdf.sharepoint.com/:x:/r/teams/sitdoc-grdf/DIO/Documents%20partages/1-Domaine%20Ing%C3%A9nierie/Expertise%20Infra%20Serveurs/Projets/Satellite/DDS_SATELITE.xlsx?d=w48946010155a4c389ce84474d022a527&amp;csf=1&amp;web=1&amp;e=AZhfWu" TargetMode="External"/><Relationship Id="rId2" Type="http://schemas.openxmlformats.org/officeDocument/2006/relationships/customXml" Target="../customXml/item2.xml"/><Relationship Id="rId16" Type="http://schemas.openxmlformats.org/officeDocument/2006/relationships/hyperlink" Target="https://grdf.sharepoint.com/:w:/r/teams/Domaine_Ingenierie/Architecture%20et%20Expertise%20Systme/Architectures/DATs/ANSIBLE/GRDF%20-%20Dossier%20d%27architecture%20Ansible%20Tower.docx?d=wff5364ffb2e74acab892e1ac4d126438&amp;csf=1&amp;web=1&amp;e=ihwsg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rdf.sharepoint.com/:w:/r/teams/Domaine_Ingenierie/Architecture%20et%20Expertise%20Systme/Projets/Commun/Ansible/GRDF%20-%20Dossier%20d%27architecture%20Ansible%20Tower-GL109UXA.docx?d=wf2a92171675448fd933b460d25297bc1&amp;csf=1&amp;web=1&amp;e=B0DezT" TargetMode="External"/><Relationship Id="rId10" Type="http://schemas.openxmlformats.org/officeDocument/2006/relationships/endnotes" Target="endnotes.xml"/><Relationship Id="rId19" Type="http://schemas.openxmlformats.org/officeDocument/2006/relationships/hyperlink" Target="https://adam.grdf.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df.sharepoint.com/:x:/r/teams/Domaine_Ingenierie/Architecture%20et%20Expertise%20Systme/Regles%20d%27ingenieries/Ansible/RACI_Ansible.xlsx?d=w736a442f3cb14549a41f73d9a34d6102&amp;csf=1&amp;web=1&amp;e=C3Nxh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5F8921C1595E4986239112082C44EA" ma:contentTypeVersion="10" ma:contentTypeDescription="Crée un document." ma:contentTypeScope="" ma:versionID="817cefba93a173e9ca637eb8f27997e2">
  <xsd:schema xmlns:xsd="http://www.w3.org/2001/XMLSchema" xmlns:xs="http://www.w3.org/2001/XMLSchema" xmlns:p="http://schemas.microsoft.com/office/2006/metadata/properties" xmlns:ns2="cca7c945-4dd8-43a0-86e6-ba7d8080f498" xmlns:ns3="5c5b83a9-23d9-4c31-b8d5-69c31ec41513" targetNamespace="http://schemas.microsoft.com/office/2006/metadata/properties" ma:root="true" ma:fieldsID="b65b4b9cdcb30a15546c3aba33103997" ns2:_="" ns3:_="">
    <xsd:import namespace="cca7c945-4dd8-43a0-86e6-ba7d8080f498"/>
    <xsd:import namespace="5c5b83a9-23d9-4c31-b8d5-69c31ec415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7c945-4dd8-43a0-86e6-ba7d8080f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5b83a9-23d9-4c31-b8d5-69c31ec41513"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704BD-30BA-4349-948E-5475D878C8F9}">
  <ds:schemaRefs>
    <ds:schemaRef ds:uri="http://schemas.openxmlformats.org/officeDocument/2006/bibliography"/>
  </ds:schemaRefs>
</ds:datastoreItem>
</file>

<file path=customXml/itemProps2.xml><?xml version="1.0" encoding="utf-8"?>
<ds:datastoreItem xmlns:ds="http://schemas.openxmlformats.org/officeDocument/2006/customXml" ds:itemID="{51BCBDA6-D6ED-4327-B826-A1A433863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7c945-4dd8-43a0-86e6-ba7d8080f498"/>
    <ds:schemaRef ds:uri="5c5b83a9-23d9-4c31-b8d5-69c31ec41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228F80-DB2F-4F02-8366-406417199FF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c5b83a9-23d9-4c31-b8d5-69c31ec41513"/>
    <ds:schemaRef ds:uri="cca7c945-4dd8-43a0-86e6-ba7d8080f498"/>
    <ds:schemaRef ds:uri="http://www.w3.org/XML/1998/namespace"/>
    <ds:schemaRef ds:uri="http://purl.org/dc/dcmitype/"/>
  </ds:schemaRefs>
</ds:datastoreItem>
</file>

<file path=customXml/itemProps4.xml><?xml version="1.0" encoding="utf-8"?>
<ds:datastoreItem xmlns:ds="http://schemas.openxmlformats.org/officeDocument/2006/customXml" ds:itemID="{9B336885-F5AD-4E64-98C4-E8F7DA019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17</Pages>
  <Words>4195</Words>
  <Characters>23073</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ENGIE</Company>
  <LinksUpToDate>false</LinksUpToDate>
  <CharactersWithSpaces>27214</CharactersWithSpaces>
  <SharedDoc>false</SharedDoc>
  <HLinks>
    <vt:vector size="300" baseType="variant">
      <vt:variant>
        <vt:i4>3801190</vt:i4>
      </vt:variant>
      <vt:variant>
        <vt:i4>282</vt:i4>
      </vt:variant>
      <vt:variant>
        <vt:i4>0</vt:i4>
      </vt:variant>
      <vt:variant>
        <vt:i4>5</vt:i4>
      </vt:variant>
      <vt:variant>
        <vt:lpwstr>https://grdf.sharepoint.com/:x:/r/teams/sitdoc-grdf/DIO/Documents partages/1-Domaine Ing%C3%A9nierie/Expertise Infra Serveurs/Projets/Linux/Satellite/Valide/Template_RHSAT_v1.0.xlsx?d=wc4ba8d5048404285847530352011858d&amp;csf=1&amp;web=1&amp;e=0MEwbD</vt:lpwstr>
      </vt:variant>
      <vt:variant>
        <vt:lpwstr/>
      </vt:variant>
      <vt:variant>
        <vt:i4>196723</vt:i4>
      </vt:variant>
      <vt:variant>
        <vt:i4>279</vt:i4>
      </vt:variant>
      <vt:variant>
        <vt:i4>0</vt:i4>
      </vt:variant>
      <vt:variant>
        <vt:i4>5</vt:i4>
      </vt:variant>
      <vt:variant>
        <vt:lpwstr>https://grdf.sharepoint.com/:w:/r/teams/Domaine_Ingenierie/Architecture et Expertise Systme/Architectures/DATs/ANSIBLE/GRDF - Dossier d%27architecture Ansible Tower.docx?d=wff5364ffb2e74acab892e1ac4d126438&amp;csf=1&amp;web=1&amp;e=bNXhpw</vt:lpwstr>
      </vt:variant>
      <vt:variant>
        <vt:lpwstr/>
      </vt:variant>
      <vt:variant>
        <vt:i4>1441842</vt:i4>
      </vt:variant>
      <vt:variant>
        <vt:i4>276</vt:i4>
      </vt:variant>
      <vt:variant>
        <vt:i4>0</vt:i4>
      </vt:variant>
      <vt:variant>
        <vt:i4>5</vt:i4>
      </vt:variant>
      <vt:variant>
        <vt:lpwstr>https://grdf.sharepoint.com/:x:/r/teams/sitdoc-grdf/DIO/Documents partages/1-Domaine Ing%C3%A9nierie/Expertise Infra Serveurs/Projets/Satellite/DDS_SATELITE.xlsx?d=w48946010155a4c389ce84474d022a527&amp;csf=1&amp;web=1&amp;e=AZhfWu</vt:lpwstr>
      </vt:variant>
      <vt:variant>
        <vt:lpwstr/>
      </vt:variant>
      <vt:variant>
        <vt:i4>393312</vt:i4>
      </vt:variant>
      <vt:variant>
        <vt:i4>273</vt:i4>
      </vt:variant>
      <vt:variant>
        <vt:i4>0</vt:i4>
      </vt:variant>
      <vt:variant>
        <vt:i4>5</vt:i4>
      </vt:variant>
      <vt:variant>
        <vt:lpwstr>https://grdf.sharepoint.com/:w:/r/teams/Domaine_Ingenierie/Architecture et Expertise Systme/Architectures/DATs/ANSIBLE/GRDF - Dossier d%27architecture Ansible Tower.docx?d=wff5364ffb2e74acab892e1ac4d126438&amp;csf=1&amp;web=1&amp;e=ihwsgo</vt:lpwstr>
      </vt:variant>
      <vt:variant>
        <vt:lpwstr/>
      </vt:variant>
      <vt:variant>
        <vt:i4>4522094</vt:i4>
      </vt:variant>
      <vt:variant>
        <vt:i4>270</vt:i4>
      </vt:variant>
      <vt:variant>
        <vt:i4>0</vt:i4>
      </vt:variant>
      <vt:variant>
        <vt:i4>5</vt:i4>
      </vt:variant>
      <vt:variant>
        <vt:lpwstr>https://grdf.sharepoint.com/:w:/r/teams/Domaine_Ingenierie/Architecture et Expertise Systme/Projets/Commun/Ansible/GRDF - Dossier d%27architecture Ansible Tower-GL109UXA.docx?d=wf2a92171675448fd933b460d25297bc1&amp;csf=1&amp;web=1&amp;e=B0DezT</vt:lpwstr>
      </vt:variant>
      <vt:variant>
        <vt:lpwstr/>
      </vt:variant>
      <vt:variant>
        <vt:i4>1376324</vt:i4>
      </vt:variant>
      <vt:variant>
        <vt:i4>267</vt:i4>
      </vt:variant>
      <vt:variant>
        <vt:i4>0</vt:i4>
      </vt:variant>
      <vt:variant>
        <vt:i4>5</vt:i4>
      </vt:variant>
      <vt:variant>
        <vt:lpwstr>https://grdf.sharepoint.com/:x:/r/teams/Domaine_Ingenierie/Architecture et Expertise Systme/Regles d%27ingenieries/Ansible/RACI_Ansible.xlsx?d=w736a442f3cb14549a41f73d9a34d6102&amp;csf=1&amp;web=1&amp;e=C3NxhB</vt:lpwstr>
      </vt:variant>
      <vt:variant>
        <vt:lpwstr/>
      </vt:variant>
      <vt:variant>
        <vt:i4>1114162</vt:i4>
      </vt:variant>
      <vt:variant>
        <vt:i4>260</vt:i4>
      </vt:variant>
      <vt:variant>
        <vt:i4>0</vt:i4>
      </vt:variant>
      <vt:variant>
        <vt:i4>5</vt:i4>
      </vt:variant>
      <vt:variant>
        <vt:lpwstr/>
      </vt:variant>
      <vt:variant>
        <vt:lpwstr>_Toc61444645</vt:lpwstr>
      </vt:variant>
      <vt:variant>
        <vt:i4>1048626</vt:i4>
      </vt:variant>
      <vt:variant>
        <vt:i4>254</vt:i4>
      </vt:variant>
      <vt:variant>
        <vt:i4>0</vt:i4>
      </vt:variant>
      <vt:variant>
        <vt:i4>5</vt:i4>
      </vt:variant>
      <vt:variant>
        <vt:lpwstr/>
      </vt:variant>
      <vt:variant>
        <vt:lpwstr>_Toc61444644</vt:lpwstr>
      </vt:variant>
      <vt:variant>
        <vt:i4>1507378</vt:i4>
      </vt:variant>
      <vt:variant>
        <vt:i4>248</vt:i4>
      </vt:variant>
      <vt:variant>
        <vt:i4>0</vt:i4>
      </vt:variant>
      <vt:variant>
        <vt:i4>5</vt:i4>
      </vt:variant>
      <vt:variant>
        <vt:lpwstr/>
      </vt:variant>
      <vt:variant>
        <vt:lpwstr>_Toc61444643</vt:lpwstr>
      </vt:variant>
      <vt:variant>
        <vt:i4>1441842</vt:i4>
      </vt:variant>
      <vt:variant>
        <vt:i4>242</vt:i4>
      </vt:variant>
      <vt:variant>
        <vt:i4>0</vt:i4>
      </vt:variant>
      <vt:variant>
        <vt:i4>5</vt:i4>
      </vt:variant>
      <vt:variant>
        <vt:lpwstr/>
      </vt:variant>
      <vt:variant>
        <vt:lpwstr>_Toc61444642</vt:lpwstr>
      </vt:variant>
      <vt:variant>
        <vt:i4>1376306</vt:i4>
      </vt:variant>
      <vt:variant>
        <vt:i4>236</vt:i4>
      </vt:variant>
      <vt:variant>
        <vt:i4>0</vt:i4>
      </vt:variant>
      <vt:variant>
        <vt:i4>5</vt:i4>
      </vt:variant>
      <vt:variant>
        <vt:lpwstr/>
      </vt:variant>
      <vt:variant>
        <vt:lpwstr>_Toc61444641</vt:lpwstr>
      </vt:variant>
      <vt:variant>
        <vt:i4>1310770</vt:i4>
      </vt:variant>
      <vt:variant>
        <vt:i4>230</vt:i4>
      </vt:variant>
      <vt:variant>
        <vt:i4>0</vt:i4>
      </vt:variant>
      <vt:variant>
        <vt:i4>5</vt:i4>
      </vt:variant>
      <vt:variant>
        <vt:lpwstr/>
      </vt:variant>
      <vt:variant>
        <vt:lpwstr>_Toc61444640</vt:lpwstr>
      </vt:variant>
      <vt:variant>
        <vt:i4>1900597</vt:i4>
      </vt:variant>
      <vt:variant>
        <vt:i4>224</vt:i4>
      </vt:variant>
      <vt:variant>
        <vt:i4>0</vt:i4>
      </vt:variant>
      <vt:variant>
        <vt:i4>5</vt:i4>
      </vt:variant>
      <vt:variant>
        <vt:lpwstr/>
      </vt:variant>
      <vt:variant>
        <vt:lpwstr>_Toc61444639</vt:lpwstr>
      </vt:variant>
      <vt:variant>
        <vt:i4>1835061</vt:i4>
      </vt:variant>
      <vt:variant>
        <vt:i4>218</vt:i4>
      </vt:variant>
      <vt:variant>
        <vt:i4>0</vt:i4>
      </vt:variant>
      <vt:variant>
        <vt:i4>5</vt:i4>
      </vt:variant>
      <vt:variant>
        <vt:lpwstr/>
      </vt:variant>
      <vt:variant>
        <vt:lpwstr>_Toc61444638</vt:lpwstr>
      </vt:variant>
      <vt:variant>
        <vt:i4>1245237</vt:i4>
      </vt:variant>
      <vt:variant>
        <vt:i4>212</vt:i4>
      </vt:variant>
      <vt:variant>
        <vt:i4>0</vt:i4>
      </vt:variant>
      <vt:variant>
        <vt:i4>5</vt:i4>
      </vt:variant>
      <vt:variant>
        <vt:lpwstr/>
      </vt:variant>
      <vt:variant>
        <vt:lpwstr>_Toc61444637</vt:lpwstr>
      </vt:variant>
      <vt:variant>
        <vt:i4>1179701</vt:i4>
      </vt:variant>
      <vt:variant>
        <vt:i4>206</vt:i4>
      </vt:variant>
      <vt:variant>
        <vt:i4>0</vt:i4>
      </vt:variant>
      <vt:variant>
        <vt:i4>5</vt:i4>
      </vt:variant>
      <vt:variant>
        <vt:lpwstr/>
      </vt:variant>
      <vt:variant>
        <vt:lpwstr>_Toc61444636</vt:lpwstr>
      </vt:variant>
      <vt:variant>
        <vt:i4>1114165</vt:i4>
      </vt:variant>
      <vt:variant>
        <vt:i4>200</vt:i4>
      </vt:variant>
      <vt:variant>
        <vt:i4>0</vt:i4>
      </vt:variant>
      <vt:variant>
        <vt:i4>5</vt:i4>
      </vt:variant>
      <vt:variant>
        <vt:lpwstr/>
      </vt:variant>
      <vt:variant>
        <vt:lpwstr>_Toc61444635</vt:lpwstr>
      </vt:variant>
      <vt:variant>
        <vt:i4>1048629</vt:i4>
      </vt:variant>
      <vt:variant>
        <vt:i4>194</vt:i4>
      </vt:variant>
      <vt:variant>
        <vt:i4>0</vt:i4>
      </vt:variant>
      <vt:variant>
        <vt:i4>5</vt:i4>
      </vt:variant>
      <vt:variant>
        <vt:lpwstr/>
      </vt:variant>
      <vt:variant>
        <vt:lpwstr>_Toc61444634</vt:lpwstr>
      </vt:variant>
      <vt:variant>
        <vt:i4>1507381</vt:i4>
      </vt:variant>
      <vt:variant>
        <vt:i4>188</vt:i4>
      </vt:variant>
      <vt:variant>
        <vt:i4>0</vt:i4>
      </vt:variant>
      <vt:variant>
        <vt:i4>5</vt:i4>
      </vt:variant>
      <vt:variant>
        <vt:lpwstr/>
      </vt:variant>
      <vt:variant>
        <vt:lpwstr>_Toc61444633</vt:lpwstr>
      </vt:variant>
      <vt:variant>
        <vt:i4>1441845</vt:i4>
      </vt:variant>
      <vt:variant>
        <vt:i4>182</vt:i4>
      </vt:variant>
      <vt:variant>
        <vt:i4>0</vt:i4>
      </vt:variant>
      <vt:variant>
        <vt:i4>5</vt:i4>
      </vt:variant>
      <vt:variant>
        <vt:lpwstr/>
      </vt:variant>
      <vt:variant>
        <vt:lpwstr>_Toc61444632</vt:lpwstr>
      </vt:variant>
      <vt:variant>
        <vt:i4>1376309</vt:i4>
      </vt:variant>
      <vt:variant>
        <vt:i4>176</vt:i4>
      </vt:variant>
      <vt:variant>
        <vt:i4>0</vt:i4>
      </vt:variant>
      <vt:variant>
        <vt:i4>5</vt:i4>
      </vt:variant>
      <vt:variant>
        <vt:lpwstr/>
      </vt:variant>
      <vt:variant>
        <vt:lpwstr>_Toc61444631</vt:lpwstr>
      </vt:variant>
      <vt:variant>
        <vt:i4>1310773</vt:i4>
      </vt:variant>
      <vt:variant>
        <vt:i4>170</vt:i4>
      </vt:variant>
      <vt:variant>
        <vt:i4>0</vt:i4>
      </vt:variant>
      <vt:variant>
        <vt:i4>5</vt:i4>
      </vt:variant>
      <vt:variant>
        <vt:lpwstr/>
      </vt:variant>
      <vt:variant>
        <vt:lpwstr>_Toc61444630</vt:lpwstr>
      </vt:variant>
      <vt:variant>
        <vt:i4>1900596</vt:i4>
      </vt:variant>
      <vt:variant>
        <vt:i4>164</vt:i4>
      </vt:variant>
      <vt:variant>
        <vt:i4>0</vt:i4>
      </vt:variant>
      <vt:variant>
        <vt:i4>5</vt:i4>
      </vt:variant>
      <vt:variant>
        <vt:lpwstr/>
      </vt:variant>
      <vt:variant>
        <vt:lpwstr>_Toc61444629</vt:lpwstr>
      </vt:variant>
      <vt:variant>
        <vt:i4>1835060</vt:i4>
      </vt:variant>
      <vt:variant>
        <vt:i4>158</vt:i4>
      </vt:variant>
      <vt:variant>
        <vt:i4>0</vt:i4>
      </vt:variant>
      <vt:variant>
        <vt:i4>5</vt:i4>
      </vt:variant>
      <vt:variant>
        <vt:lpwstr/>
      </vt:variant>
      <vt:variant>
        <vt:lpwstr>_Toc61444628</vt:lpwstr>
      </vt:variant>
      <vt:variant>
        <vt:i4>1245236</vt:i4>
      </vt:variant>
      <vt:variant>
        <vt:i4>152</vt:i4>
      </vt:variant>
      <vt:variant>
        <vt:i4>0</vt:i4>
      </vt:variant>
      <vt:variant>
        <vt:i4>5</vt:i4>
      </vt:variant>
      <vt:variant>
        <vt:lpwstr/>
      </vt:variant>
      <vt:variant>
        <vt:lpwstr>_Toc61444627</vt:lpwstr>
      </vt:variant>
      <vt:variant>
        <vt:i4>1179700</vt:i4>
      </vt:variant>
      <vt:variant>
        <vt:i4>146</vt:i4>
      </vt:variant>
      <vt:variant>
        <vt:i4>0</vt:i4>
      </vt:variant>
      <vt:variant>
        <vt:i4>5</vt:i4>
      </vt:variant>
      <vt:variant>
        <vt:lpwstr/>
      </vt:variant>
      <vt:variant>
        <vt:lpwstr>_Toc61444626</vt:lpwstr>
      </vt:variant>
      <vt:variant>
        <vt:i4>1114164</vt:i4>
      </vt:variant>
      <vt:variant>
        <vt:i4>140</vt:i4>
      </vt:variant>
      <vt:variant>
        <vt:i4>0</vt:i4>
      </vt:variant>
      <vt:variant>
        <vt:i4>5</vt:i4>
      </vt:variant>
      <vt:variant>
        <vt:lpwstr/>
      </vt:variant>
      <vt:variant>
        <vt:lpwstr>_Toc61444625</vt:lpwstr>
      </vt:variant>
      <vt:variant>
        <vt:i4>1048628</vt:i4>
      </vt:variant>
      <vt:variant>
        <vt:i4>134</vt:i4>
      </vt:variant>
      <vt:variant>
        <vt:i4>0</vt:i4>
      </vt:variant>
      <vt:variant>
        <vt:i4>5</vt:i4>
      </vt:variant>
      <vt:variant>
        <vt:lpwstr/>
      </vt:variant>
      <vt:variant>
        <vt:lpwstr>_Toc61444624</vt:lpwstr>
      </vt:variant>
      <vt:variant>
        <vt:i4>1507380</vt:i4>
      </vt:variant>
      <vt:variant>
        <vt:i4>128</vt:i4>
      </vt:variant>
      <vt:variant>
        <vt:i4>0</vt:i4>
      </vt:variant>
      <vt:variant>
        <vt:i4>5</vt:i4>
      </vt:variant>
      <vt:variant>
        <vt:lpwstr/>
      </vt:variant>
      <vt:variant>
        <vt:lpwstr>_Toc61444623</vt:lpwstr>
      </vt:variant>
      <vt:variant>
        <vt:i4>1441844</vt:i4>
      </vt:variant>
      <vt:variant>
        <vt:i4>122</vt:i4>
      </vt:variant>
      <vt:variant>
        <vt:i4>0</vt:i4>
      </vt:variant>
      <vt:variant>
        <vt:i4>5</vt:i4>
      </vt:variant>
      <vt:variant>
        <vt:lpwstr/>
      </vt:variant>
      <vt:variant>
        <vt:lpwstr>_Toc61444622</vt:lpwstr>
      </vt:variant>
      <vt:variant>
        <vt:i4>1376308</vt:i4>
      </vt:variant>
      <vt:variant>
        <vt:i4>116</vt:i4>
      </vt:variant>
      <vt:variant>
        <vt:i4>0</vt:i4>
      </vt:variant>
      <vt:variant>
        <vt:i4>5</vt:i4>
      </vt:variant>
      <vt:variant>
        <vt:lpwstr/>
      </vt:variant>
      <vt:variant>
        <vt:lpwstr>_Toc61444621</vt:lpwstr>
      </vt:variant>
      <vt:variant>
        <vt:i4>1310772</vt:i4>
      </vt:variant>
      <vt:variant>
        <vt:i4>110</vt:i4>
      </vt:variant>
      <vt:variant>
        <vt:i4>0</vt:i4>
      </vt:variant>
      <vt:variant>
        <vt:i4>5</vt:i4>
      </vt:variant>
      <vt:variant>
        <vt:lpwstr/>
      </vt:variant>
      <vt:variant>
        <vt:lpwstr>_Toc61444620</vt:lpwstr>
      </vt:variant>
      <vt:variant>
        <vt:i4>1900599</vt:i4>
      </vt:variant>
      <vt:variant>
        <vt:i4>104</vt:i4>
      </vt:variant>
      <vt:variant>
        <vt:i4>0</vt:i4>
      </vt:variant>
      <vt:variant>
        <vt:i4>5</vt:i4>
      </vt:variant>
      <vt:variant>
        <vt:lpwstr/>
      </vt:variant>
      <vt:variant>
        <vt:lpwstr>_Toc61444619</vt:lpwstr>
      </vt:variant>
      <vt:variant>
        <vt:i4>1835063</vt:i4>
      </vt:variant>
      <vt:variant>
        <vt:i4>98</vt:i4>
      </vt:variant>
      <vt:variant>
        <vt:i4>0</vt:i4>
      </vt:variant>
      <vt:variant>
        <vt:i4>5</vt:i4>
      </vt:variant>
      <vt:variant>
        <vt:lpwstr/>
      </vt:variant>
      <vt:variant>
        <vt:lpwstr>_Toc61444618</vt:lpwstr>
      </vt:variant>
      <vt:variant>
        <vt:i4>1245239</vt:i4>
      </vt:variant>
      <vt:variant>
        <vt:i4>92</vt:i4>
      </vt:variant>
      <vt:variant>
        <vt:i4>0</vt:i4>
      </vt:variant>
      <vt:variant>
        <vt:i4>5</vt:i4>
      </vt:variant>
      <vt:variant>
        <vt:lpwstr/>
      </vt:variant>
      <vt:variant>
        <vt:lpwstr>_Toc61444617</vt:lpwstr>
      </vt:variant>
      <vt:variant>
        <vt:i4>1179703</vt:i4>
      </vt:variant>
      <vt:variant>
        <vt:i4>86</vt:i4>
      </vt:variant>
      <vt:variant>
        <vt:i4>0</vt:i4>
      </vt:variant>
      <vt:variant>
        <vt:i4>5</vt:i4>
      </vt:variant>
      <vt:variant>
        <vt:lpwstr/>
      </vt:variant>
      <vt:variant>
        <vt:lpwstr>_Toc61444616</vt:lpwstr>
      </vt:variant>
      <vt:variant>
        <vt:i4>1114167</vt:i4>
      </vt:variant>
      <vt:variant>
        <vt:i4>80</vt:i4>
      </vt:variant>
      <vt:variant>
        <vt:i4>0</vt:i4>
      </vt:variant>
      <vt:variant>
        <vt:i4>5</vt:i4>
      </vt:variant>
      <vt:variant>
        <vt:lpwstr/>
      </vt:variant>
      <vt:variant>
        <vt:lpwstr>_Toc61444615</vt:lpwstr>
      </vt:variant>
      <vt:variant>
        <vt:i4>1048631</vt:i4>
      </vt:variant>
      <vt:variant>
        <vt:i4>74</vt:i4>
      </vt:variant>
      <vt:variant>
        <vt:i4>0</vt:i4>
      </vt:variant>
      <vt:variant>
        <vt:i4>5</vt:i4>
      </vt:variant>
      <vt:variant>
        <vt:lpwstr/>
      </vt:variant>
      <vt:variant>
        <vt:lpwstr>_Toc61444614</vt:lpwstr>
      </vt:variant>
      <vt:variant>
        <vt:i4>1507383</vt:i4>
      </vt:variant>
      <vt:variant>
        <vt:i4>68</vt:i4>
      </vt:variant>
      <vt:variant>
        <vt:i4>0</vt:i4>
      </vt:variant>
      <vt:variant>
        <vt:i4>5</vt:i4>
      </vt:variant>
      <vt:variant>
        <vt:lpwstr/>
      </vt:variant>
      <vt:variant>
        <vt:lpwstr>_Toc61444613</vt:lpwstr>
      </vt:variant>
      <vt:variant>
        <vt:i4>1441847</vt:i4>
      </vt:variant>
      <vt:variant>
        <vt:i4>62</vt:i4>
      </vt:variant>
      <vt:variant>
        <vt:i4>0</vt:i4>
      </vt:variant>
      <vt:variant>
        <vt:i4>5</vt:i4>
      </vt:variant>
      <vt:variant>
        <vt:lpwstr/>
      </vt:variant>
      <vt:variant>
        <vt:lpwstr>_Toc61444612</vt:lpwstr>
      </vt:variant>
      <vt:variant>
        <vt:i4>1376311</vt:i4>
      </vt:variant>
      <vt:variant>
        <vt:i4>56</vt:i4>
      </vt:variant>
      <vt:variant>
        <vt:i4>0</vt:i4>
      </vt:variant>
      <vt:variant>
        <vt:i4>5</vt:i4>
      </vt:variant>
      <vt:variant>
        <vt:lpwstr/>
      </vt:variant>
      <vt:variant>
        <vt:lpwstr>_Toc61444611</vt:lpwstr>
      </vt:variant>
      <vt:variant>
        <vt:i4>1310775</vt:i4>
      </vt:variant>
      <vt:variant>
        <vt:i4>50</vt:i4>
      </vt:variant>
      <vt:variant>
        <vt:i4>0</vt:i4>
      </vt:variant>
      <vt:variant>
        <vt:i4>5</vt:i4>
      </vt:variant>
      <vt:variant>
        <vt:lpwstr/>
      </vt:variant>
      <vt:variant>
        <vt:lpwstr>_Toc61444610</vt:lpwstr>
      </vt:variant>
      <vt:variant>
        <vt:i4>1900598</vt:i4>
      </vt:variant>
      <vt:variant>
        <vt:i4>44</vt:i4>
      </vt:variant>
      <vt:variant>
        <vt:i4>0</vt:i4>
      </vt:variant>
      <vt:variant>
        <vt:i4>5</vt:i4>
      </vt:variant>
      <vt:variant>
        <vt:lpwstr/>
      </vt:variant>
      <vt:variant>
        <vt:lpwstr>_Toc61444609</vt:lpwstr>
      </vt:variant>
      <vt:variant>
        <vt:i4>1835062</vt:i4>
      </vt:variant>
      <vt:variant>
        <vt:i4>38</vt:i4>
      </vt:variant>
      <vt:variant>
        <vt:i4>0</vt:i4>
      </vt:variant>
      <vt:variant>
        <vt:i4>5</vt:i4>
      </vt:variant>
      <vt:variant>
        <vt:lpwstr/>
      </vt:variant>
      <vt:variant>
        <vt:lpwstr>_Toc61444608</vt:lpwstr>
      </vt:variant>
      <vt:variant>
        <vt:i4>1245238</vt:i4>
      </vt:variant>
      <vt:variant>
        <vt:i4>32</vt:i4>
      </vt:variant>
      <vt:variant>
        <vt:i4>0</vt:i4>
      </vt:variant>
      <vt:variant>
        <vt:i4>5</vt:i4>
      </vt:variant>
      <vt:variant>
        <vt:lpwstr/>
      </vt:variant>
      <vt:variant>
        <vt:lpwstr>_Toc61444607</vt:lpwstr>
      </vt:variant>
      <vt:variant>
        <vt:i4>1179702</vt:i4>
      </vt:variant>
      <vt:variant>
        <vt:i4>26</vt:i4>
      </vt:variant>
      <vt:variant>
        <vt:i4>0</vt:i4>
      </vt:variant>
      <vt:variant>
        <vt:i4>5</vt:i4>
      </vt:variant>
      <vt:variant>
        <vt:lpwstr/>
      </vt:variant>
      <vt:variant>
        <vt:lpwstr>_Toc61444606</vt:lpwstr>
      </vt:variant>
      <vt:variant>
        <vt:i4>1114166</vt:i4>
      </vt:variant>
      <vt:variant>
        <vt:i4>20</vt:i4>
      </vt:variant>
      <vt:variant>
        <vt:i4>0</vt:i4>
      </vt:variant>
      <vt:variant>
        <vt:i4>5</vt:i4>
      </vt:variant>
      <vt:variant>
        <vt:lpwstr/>
      </vt:variant>
      <vt:variant>
        <vt:lpwstr>_Toc61444605</vt:lpwstr>
      </vt:variant>
      <vt:variant>
        <vt:i4>1048630</vt:i4>
      </vt:variant>
      <vt:variant>
        <vt:i4>14</vt:i4>
      </vt:variant>
      <vt:variant>
        <vt:i4>0</vt:i4>
      </vt:variant>
      <vt:variant>
        <vt:i4>5</vt:i4>
      </vt:variant>
      <vt:variant>
        <vt:lpwstr/>
      </vt:variant>
      <vt:variant>
        <vt:lpwstr>_Toc61444604</vt:lpwstr>
      </vt:variant>
      <vt:variant>
        <vt:i4>1507382</vt:i4>
      </vt:variant>
      <vt:variant>
        <vt:i4>8</vt:i4>
      </vt:variant>
      <vt:variant>
        <vt:i4>0</vt:i4>
      </vt:variant>
      <vt:variant>
        <vt:i4>5</vt:i4>
      </vt:variant>
      <vt:variant>
        <vt:lpwstr/>
      </vt:variant>
      <vt:variant>
        <vt:lpwstr>_Toc61444603</vt:lpwstr>
      </vt:variant>
      <vt:variant>
        <vt:i4>1441846</vt:i4>
      </vt:variant>
      <vt:variant>
        <vt:i4>2</vt:i4>
      </vt:variant>
      <vt:variant>
        <vt:i4>0</vt:i4>
      </vt:variant>
      <vt:variant>
        <vt:i4>5</vt:i4>
      </vt:variant>
      <vt:variant>
        <vt:lpwstr/>
      </vt:variant>
      <vt:variant>
        <vt:lpwstr>_Toc61444602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BRALERET Florent</dc:creator>
  <cp:keywords/>
  <dc:description/>
  <cp:lastModifiedBy>NAKACHE Philippe (Gaz Réseau Distribution France)</cp:lastModifiedBy>
  <cp:revision>112</cp:revision>
  <dcterms:created xsi:type="dcterms:W3CDTF">2021-01-13T14:22:00Z</dcterms:created>
  <dcterms:modified xsi:type="dcterms:W3CDTF">2022-01-14T09:06:00Z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0x010100675F8921C1595E4986239112082C44EA</vt:lpwstr>
  </property>
  <property fmtid="{D5CDD505-2E9C-101B-9397-08002B2CF9AE}" pid="3" name="AuthorIds_UIVersion_1024">
    <vt:lpwstr>13</vt:lpwstr>
  </property>
  <property fmtid="{D5CDD505-2E9C-101B-9397-08002B2CF9AE}" pid="4" name="AuthorIds_UIVersion_2048">
    <vt:lpwstr>5553</vt:lpwstr>
  </property>
</Properties>
</file>