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27" w:type="dxa"/>
        <w:tblLayout w:type="fixed"/>
        <w:tblLook w:val="04A0" w:firstRow="1" w:lastRow="0" w:firstColumn="1" w:lastColumn="0" w:noHBand="0" w:noVBand="1"/>
      </w:tblPr>
      <w:tblGrid>
        <w:gridCol w:w="4649"/>
        <w:gridCol w:w="4678"/>
      </w:tblGrid>
      <w:tr w:rsidR="006445BE" w:rsidRPr="001B332D" w14:paraId="25E92CA2" w14:textId="77777777" w:rsidTr="01D6F72F">
        <w:trPr>
          <w:trHeight w:val="482"/>
        </w:trPr>
        <w:tc>
          <w:tcPr>
            <w:tcW w:w="4649" w:type="dxa"/>
            <w:vMerge w:val="restart"/>
          </w:tcPr>
          <w:p w14:paraId="25E92C9F" w14:textId="77777777" w:rsidR="006445BE" w:rsidRPr="001B332D" w:rsidRDefault="006445BE" w:rsidP="002E21CE"/>
        </w:tc>
        <w:tc>
          <w:tcPr>
            <w:tcW w:w="4678" w:type="dxa"/>
          </w:tcPr>
          <w:p w14:paraId="25E92CA0" w14:textId="77777777" w:rsidR="006445BE" w:rsidRDefault="00F0173E" w:rsidP="005C6612">
            <w:pPr>
              <w:pStyle w:val="Intitulbleudroite"/>
            </w:pPr>
            <w:r>
              <w:t>Direction des Systèmes d’information</w:t>
            </w:r>
          </w:p>
          <w:p w14:paraId="25E92CA1" w14:textId="754F07B2" w:rsidR="00F0173E" w:rsidRPr="001B332D" w:rsidRDefault="00640DDA" w:rsidP="00F37C02">
            <w:pPr>
              <w:pStyle w:val="Intitulbleudroite"/>
            </w:pPr>
            <w:r>
              <w:t>Domaine</w:t>
            </w:r>
            <w:r w:rsidR="00F0173E">
              <w:t xml:space="preserve"> </w:t>
            </w:r>
            <w:r w:rsidR="00613252">
              <w:t>Ingénierie</w:t>
            </w:r>
          </w:p>
        </w:tc>
      </w:tr>
      <w:tr w:rsidR="006445BE" w:rsidRPr="001B332D" w14:paraId="25E92CA5" w14:textId="77777777" w:rsidTr="01D6F72F">
        <w:trPr>
          <w:trHeight w:hRule="exact" w:val="170"/>
        </w:trPr>
        <w:tc>
          <w:tcPr>
            <w:tcW w:w="4649" w:type="dxa"/>
            <w:vMerge/>
          </w:tcPr>
          <w:p w14:paraId="25E92CA3" w14:textId="77777777" w:rsidR="006445BE" w:rsidRPr="001B332D" w:rsidRDefault="006445BE" w:rsidP="002E21CE"/>
        </w:tc>
        <w:tc>
          <w:tcPr>
            <w:tcW w:w="4678" w:type="dxa"/>
          </w:tcPr>
          <w:p w14:paraId="25E92CA4" w14:textId="77777777" w:rsidR="006445BE" w:rsidRPr="001B332D" w:rsidRDefault="006445BE" w:rsidP="002E21CE"/>
        </w:tc>
      </w:tr>
      <w:tr w:rsidR="006445BE" w:rsidRPr="001B332D" w14:paraId="25E92CA9" w14:textId="77777777" w:rsidTr="01D6F72F">
        <w:trPr>
          <w:trHeight w:val="442"/>
        </w:trPr>
        <w:tc>
          <w:tcPr>
            <w:tcW w:w="4649" w:type="dxa"/>
            <w:vMerge/>
          </w:tcPr>
          <w:p w14:paraId="25E92CA6" w14:textId="77777777" w:rsidR="006445BE" w:rsidRPr="001B332D" w:rsidRDefault="006445BE" w:rsidP="002E21CE"/>
        </w:tc>
        <w:tc>
          <w:tcPr>
            <w:tcW w:w="4678" w:type="dxa"/>
          </w:tcPr>
          <w:p w14:paraId="25E92CA7" w14:textId="6AA2F396" w:rsidR="006445BE" w:rsidRDefault="008F42D6" w:rsidP="005C6612">
            <w:pPr>
              <w:pStyle w:val="Intitulgrisdroite"/>
            </w:pPr>
            <w:r>
              <w:t>95</w:t>
            </w:r>
            <w:r w:rsidR="00F0173E">
              <w:t xml:space="preserve"> rue </w:t>
            </w:r>
            <w:r>
              <w:t>de MAUBEUGE</w:t>
            </w:r>
          </w:p>
          <w:p w14:paraId="25E92CA8" w14:textId="2B04B2DC" w:rsidR="00F0173E" w:rsidRPr="001B332D" w:rsidRDefault="00F0173E" w:rsidP="005C6612">
            <w:pPr>
              <w:pStyle w:val="Intitulgrisdroite"/>
            </w:pPr>
            <w:r>
              <w:t>750</w:t>
            </w:r>
            <w:r w:rsidR="008F42D6">
              <w:t>10</w:t>
            </w:r>
            <w:r>
              <w:t xml:space="preserve"> PARIS</w:t>
            </w:r>
          </w:p>
        </w:tc>
      </w:tr>
      <w:tr w:rsidR="006445BE" w:rsidRPr="001B332D" w14:paraId="25E92CAC" w14:textId="77777777" w:rsidTr="01D6F72F">
        <w:trPr>
          <w:trHeight w:hRule="exact" w:val="199"/>
        </w:trPr>
        <w:tc>
          <w:tcPr>
            <w:tcW w:w="4649" w:type="dxa"/>
            <w:vMerge/>
          </w:tcPr>
          <w:p w14:paraId="25E92CAA" w14:textId="77777777" w:rsidR="006445BE" w:rsidRPr="001B332D" w:rsidRDefault="006445BE" w:rsidP="002E21CE"/>
        </w:tc>
        <w:tc>
          <w:tcPr>
            <w:tcW w:w="4678" w:type="dxa"/>
          </w:tcPr>
          <w:p w14:paraId="25E92CAB" w14:textId="77777777" w:rsidR="006445BE" w:rsidRPr="001B332D" w:rsidRDefault="006445BE" w:rsidP="002E21CE"/>
        </w:tc>
      </w:tr>
      <w:tr w:rsidR="006445BE" w:rsidRPr="001B332D" w14:paraId="25E92CAF" w14:textId="77777777" w:rsidTr="01D6F72F">
        <w:trPr>
          <w:trHeight w:val="879"/>
        </w:trPr>
        <w:tc>
          <w:tcPr>
            <w:tcW w:w="4649" w:type="dxa"/>
            <w:vMerge/>
          </w:tcPr>
          <w:p w14:paraId="25E92CAD" w14:textId="77777777" w:rsidR="006445BE" w:rsidRPr="001B332D" w:rsidRDefault="006445BE" w:rsidP="002E21CE"/>
        </w:tc>
        <w:tc>
          <w:tcPr>
            <w:tcW w:w="4678" w:type="dxa"/>
          </w:tcPr>
          <w:p w14:paraId="25E92CAE" w14:textId="77777777" w:rsidR="006445BE" w:rsidRPr="001B332D" w:rsidRDefault="006445BE" w:rsidP="005C6612">
            <w:pPr>
              <w:pStyle w:val="Intituladresseinternet"/>
            </w:pPr>
          </w:p>
        </w:tc>
      </w:tr>
      <w:tr w:rsidR="006445BE" w:rsidRPr="001B332D" w14:paraId="25E92CB1" w14:textId="77777777" w:rsidTr="01D6F72F">
        <w:trPr>
          <w:trHeight w:hRule="exact" w:val="2302"/>
        </w:trPr>
        <w:tc>
          <w:tcPr>
            <w:tcW w:w="9327" w:type="dxa"/>
            <w:gridSpan w:val="2"/>
          </w:tcPr>
          <w:p w14:paraId="25E92CB0" w14:textId="77777777" w:rsidR="006445BE" w:rsidRPr="001B332D" w:rsidRDefault="006445BE" w:rsidP="002E21CE"/>
        </w:tc>
      </w:tr>
      <w:tr w:rsidR="006445BE" w:rsidRPr="001B332D" w14:paraId="25E92CB3" w14:textId="77777777" w:rsidTr="01D6F72F">
        <w:trPr>
          <w:trHeight w:hRule="exact" w:val="1260"/>
        </w:trPr>
        <w:tc>
          <w:tcPr>
            <w:tcW w:w="9327" w:type="dxa"/>
            <w:gridSpan w:val="2"/>
            <w:vAlign w:val="bottom"/>
          </w:tcPr>
          <w:p w14:paraId="25E92CB2" w14:textId="6475CC76" w:rsidR="00B37D43" w:rsidRPr="00044EC8" w:rsidRDefault="003C7FC3" w:rsidP="00F37C02">
            <w:pPr>
              <w:pStyle w:val="Titredudocument"/>
              <w:rPr>
                <w:sz w:val="24"/>
                <w:szCs w:val="24"/>
              </w:rPr>
            </w:pPr>
            <w:r w:rsidRPr="003C7FC3">
              <w:rPr>
                <w:sz w:val="24"/>
                <w:szCs w:val="24"/>
              </w:rPr>
              <w:t xml:space="preserve">DOSSIER D’ARCHITECTURE </w:t>
            </w:r>
            <w:r w:rsidR="00D31B06">
              <w:rPr>
                <w:sz w:val="24"/>
                <w:szCs w:val="24"/>
              </w:rPr>
              <w:t>Ansible Tower</w:t>
            </w:r>
          </w:p>
        </w:tc>
      </w:tr>
      <w:tr w:rsidR="006445BE" w:rsidRPr="001B332D" w14:paraId="25E92CB5" w14:textId="77777777" w:rsidTr="01D6F72F">
        <w:trPr>
          <w:trHeight w:hRule="exact" w:val="227"/>
        </w:trPr>
        <w:tc>
          <w:tcPr>
            <w:tcW w:w="9327" w:type="dxa"/>
            <w:gridSpan w:val="2"/>
          </w:tcPr>
          <w:p w14:paraId="25E92CB4" w14:textId="77777777" w:rsidR="006445BE" w:rsidRPr="001B332D" w:rsidRDefault="0011184A" w:rsidP="002E21CE">
            <w:r w:rsidRPr="001B332D">
              <w:rPr>
                <w:noProof/>
                <w:lang w:eastAsia="fr-FR"/>
              </w:rPr>
              <w:drawing>
                <wp:anchor distT="0" distB="0" distL="114300" distR="114300" simplePos="0" relativeHeight="251658240" behindDoc="0" locked="1" layoutInCell="1" allowOverlap="1" wp14:anchorId="25E92D1A" wp14:editId="25E92D1B">
                  <wp:simplePos x="0" y="0"/>
                  <wp:positionH relativeFrom="margin">
                    <wp:posOffset>-126365</wp:posOffset>
                  </wp:positionH>
                  <wp:positionV relativeFrom="paragraph">
                    <wp:posOffset>17780</wp:posOffset>
                  </wp:positionV>
                  <wp:extent cx="247650" cy="57150"/>
                  <wp:effectExtent l="19050" t="0" r="0" b="0"/>
                  <wp:wrapNone/>
                  <wp:docPr id="4" name="Image 2" descr="barre_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e_jaune"/>
                          <pic:cNvPicPr>
                            <a:picLocks noChangeAspect="1" noChangeArrowheads="1"/>
                          </pic:cNvPicPr>
                        </pic:nvPicPr>
                        <pic:blipFill>
                          <a:blip r:embed="rId11" cstate="print"/>
                          <a:srcRect/>
                          <a:stretch>
                            <a:fillRect/>
                          </a:stretch>
                        </pic:blipFill>
                        <pic:spPr bwMode="auto">
                          <a:xfrm>
                            <a:off x="0" y="0"/>
                            <a:ext cx="252095" cy="60325"/>
                          </a:xfrm>
                          <a:prstGeom prst="rect">
                            <a:avLst/>
                          </a:prstGeom>
                          <a:noFill/>
                          <a:ln w="9525">
                            <a:noFill/>
                            <a:miter lim="800000"/>
                            <a:headEnd/>
                            <a:tailEnd/>
                          </a:ln>
                        </pic:spPr>
                      </pic:pic>
                    </a:graphicData>
                  </a:graphic>
                </wp:anchor>
              </w:drawing>
            </w:r>
          </w:p>
        </w:tc>
      </w:tr>
    </w:tbl>
    <w:bookmarkStart w:id="0" w:name="OLE_LINK1"/>
    <w:bookmarkStart w:id="1" w:name="OLE_LINK2"/>
    <w:p w14:paraId="25E92CB6" w14:textId="56EC04D3" w:rsidR="006445BE" w:rsidRPr="001B332D" w:rsidRDefault="00BE5BF3" w:rsidP="00714935">
      <w:pPr>
        <w:pStyle w:val="Titre"/>
      </w:pPr>
      <w:sdt>
        <w:sdtPr>
          <w:rPr>
            <w:sz w:val="32"/>
            <w:szCs w:val="44"/>
          </w:rPr>
          <w:alias w:val="Titre "/>
          <w:id w:val="84150542"/>
          <w:placeholder>
            <w:docPart w:val="660FC1BAD1434BB7B0C5589AB9F683C7"/>
          </w:placeholder>
          <w:dataBinding w:prefixMappings="xmlns:ns0='http://purl.org/dc/elements/1.1/' xmlns:ns1='http://schemas.openxmlformats.org/package/2006/metadata/core-properties' " w:xpath="/ns1:coreProperties[1]/ns0:title[1]" w:storeItemID="{6C3C8BC8-F283-45AE-878A-BAB7291924A1}"/>
          <w:text/>
        </w:sdtPr>
        <w:sdtEndPr/>
        <w:sdtContent>
          <w:r w:rsidR="003C7FC3">
            <w:rPr>
              <w:sz w:val="32"/>
              <w:szCs w:val="44"/>
            </w:rPr>
            <w:t>Dossier d’architecture</w:t>
          </w:r>
          <w:r w:rsidR="002E35E3" w:rsidRPr="00D5649C">
            <w:rPr>
              <w:sz w:val="32"/>
              <w:szCs w:val="44"/>
            </w:rPr>
            <w:t xml:space="preserve"> </w:t>
          </w:r>
          <w:r w:rsidR="00D31B06">
            <w:rPr>
              <w:sz w:val="32"/>
              <w:szCs w:val="44"/>
            </w:rPr>
            <w:t>Ansible Tower</w:t>
          </w:r>
        </w:sdtContent>
      </w:sdt>
    </w:p>
    <w:bookmarkEnd w:id="0"/>
    <w:bookmarkEnd w:id="1"/>
    <w:p w14:paraId="25E92CB7" w14:textId="14995444" w:rsidR="00C4511E" w:rsidRPr="001B332D" w:rsidRDefault="006445BE" w:rsidP="0052283B">
      <w:pPr>
        <w:pStyle w:val="Texteintitul"/>
      </w:pPr>
      <w:r w:rsidRPr="0E2E5CEE">
        <w:rPr>
          <w:rStyle w:val="Textebleu"/>
        </w:rPr>
        <w:t>date :</w:t>
      </w:r>
      <w:r w:rsidR="00D75175">
        <w:t xml:space="preserve"> </w:t>
      </w:r>
      <w:r w:rsidR="00BA32B0">
        <w:t>30</w:t>
      </w:r>
      <w:r w:rsidR="002C6DCF">
        <w:t>/09</w:t>
      </w:r>
      <w:r w:rsidR="00D92A30">
        <w:t>/20</w:t>
      </w:r>
      <w:r w:rsidR="008F42D6">
        <w:t>2</w:t>
      </w:r>
      <w:r w:rsidR="00DD2BDD">
        <w:t>1</w:t>
      </w:r>
    </w:p>
    <w:p w14:paraId="25E92CB8" w14:textId="0F1D6D0B" w:rsidR="00C4511E" w:rsidRDefault="006445BE" w:rsidP="0052283B">
      <w:pPr>
        <w:pStyle w:val="Texteintitul"/>
      </w:pPr>
      <w:r w:rsidRPr="001B332D">
        <w:rPr>
          <w:rStyle w:val="Textebleu"/>
        </w:rPr>
        <w:t>version</w:t>
      </w:r>
      <w:r w:rsidR="002E21CE" w:rsidRPr="001B332D">
        <w:rPr>
          <w:rStyle w:val="Textebleu"/>
        </w:rPr>
        <w:t xml:space="preserve"> </w:t>
      </w:r>
      <w:r w:rsidR="00FE76C1">
        <w:rPr>
          <w:rStyle w:val="Textebleu"/>
        </w:rPr>
        <w:t xml:space="preserve">du document </w:t>
      </w:r>
      <w:r w:rsidR="002E21CE" w:rsidRPr="001B332D">
        <w:rPr>
          <w:rStyle w:val="Textebleu"/>
        </w:rPr>
        <w:t xml:space="preserve">: </w:t>
      </w:r>
      <w:r w:rsidR="00D31B06" w:rsidRPr="0010502B">
        <w:t>0</w:t>
      </w:r>
      <w:r w:rsidR="00D640FC" w:rsidRPr="0010502B">
        <w:t>.</w:t>
      </w:r>
      <w:r w:rsidR="00BA32B0">
        <w:t>9</w:t>
      </w:r>
    </w:p>
    <w:p w14:paraId="25E92CBA" w14:textId="2BF0AEF0" w:rsidR="002E21CE" w:rsidRPr="001B332D" w:rsidRDefault="002E21CE" w:rsidP="0052283B">
      <w:pPr>
        <w:pStyle w:val="Texteintitul"/>
      </w:pPr>
      <w:r w:rsidRPr="001B332D">
        <w:rPr>
          <w:rStyle w:val="Textebleu"/>
        </w:rPr>
        <w:t xml:space="preserve">auteurs : </w:t>
      </w:r>
      <w:sdt>
        <w:sdtPr>
          <w:alias w:val="Auteur "/>
          <w:id w:val="84150530"/>
          <w:placeholder>
            <w:docPart w:val="C238A073FDBF43F4B32E0DB1E40BBA4E"/>
          </w:placeholder>
          <w:dataBinding w:prefixMappings="xmlns:ns0='http://purl.org/dc/elements/1.1/' xmlns:ns1='http://schemas.openxmlformats.org/package/2006/metadata/core-properties' " w:xpath="/ns1:coreProperties[1]/ns0:creator[1]" w:storeItemID="{6C3C8BC8-F283-45AE-878A-BAB7291924A1}"/>
          <w:text/>
        </w:sdtPr>
        <w:sdtEndPr/>
        <w:sdtContent>
          <w:r w:rsidR="00D31B06">
            <w:t>Erwin Poul</w:t>
          </w:r>
          <w:r w:rsidR="00D5649C">
            <w:t xml:space="preserve"> &amp; philippe nakache</w:t>
          </w:r>
        </w:sdtContent>
      </w:sdt>
    </w:p>
    <w:p w14:paraId="25E92CBB" w14:textId="77777777" w:rsidR="00BB63D0" w:rsidRPr="001B332D" w:rsidRDefault="00BB63D0" w:rsidP="0036780C">
      <w:pPr>
        <w:pStyle w:val="Textedesaisie"/>
      </w:pPr>
    </w:p>
    <w:p w14:paraId="25E92CBC" w14:textId="77777777" w:rsidR="00450347" w:rsidRDefault="00450347">
      <w:pPr>
        <w:spacing w:after="160" w:line="259" w:lineRule="auto"/>
      </w:pPr>
      <w:r>
        <w:br w:type="page"/>
      </w:r>
    </w:p>
    <w:p w14:paraId="25E92CBD" w14:textId="77777777" w:rsidR="00450347" w:rsidRDefault="00450347" w:rsidP="005E3D3A">
      <w:pPr>
        <w:pStyle w:val="Titre"/>
      </w:pPr>
      <w:r>
        <w:lastRenderedPageBreak/>
        <w:t>Historique des versions</w:t>
      </w:r>
    </w:p>
    <w:tbl>
      <w:tblPr>
        <w:tblW w:w="8505" w:type="dxa"/>
        <w:tblInd w:w="250" w:type="dxa"/>
        <w:tblLayout w:type="fixed"/>
        <w:tblLook w:val="0000" w:firstRow="0" w:lastRow="0" w:firstColumn="0" w:lastColumn="0" w:noHBand="0" w:noVBand="0"/>
      </w:tblPr>
      <w:tblGrid>
        <w:gridCol w:w="992"/>
        <w:gridCol w:w="1276"/>
        <w:gridCol w:w="3827"/>
        <w:gridCol w:w="2410"/>
      </w:tblGrid>
      <w:tr w:rsidR="00450347" w:rsidRPr="000B3781" w14:paraId="25E92CC2" w14:textId="77777777" w:rsidTr="0E2E5CEE">
        <w:trPr>
          <w:cantSplit/>
          <w:tblHeader/>
        </w:trPr>
        <w:tc>
          <w:tcPr>
            <w:tcW w:w="992" w:type="dxa"/>
            <w:tcBorders>
              <w:top w:val="single" w:sz="12" w:space="0" w:color="auto"/>
              <w:left w:val="single" w:sz="12" w:space="0" w:color="auto"/>
              <w:bottom w:val="single" w:sz="6" w:space="0" w:color="auto"/>
              <w:right w:val="single" w:sz="6" w:space="0" w:color="auto"/>
            </w:tcBorders>
          </w:tcPr>
          <w:p w14:paraId="25E92CBE" w14:textId="77777777" w:rsidR="00450347" w:rsidRPr="000B3781" w:rsidRDefault="00450347" w:rsidP="00FD456C">
            <w:pPr>
              <w:pStyle w:val="TableTitle"/>
              <w:rPr>
                <w:rFonts w:ascii="Tahoma" w:hAnsi="Tahoma" w:cs="Tahoma"/>
                <w:sz w:val="20"/>
                <w:lang w:val="fr-FR"/>
              </w:rPr>
            </w:pPr>
            <w:r w:rsidRPr="000B3781">
              <w:rPr>
                <w:rFonts w:ascii="Tahoma" w:hAnsi="Tahoma" w:cs="Tahoma"/>
                <w:sz w:val="20"/>
                <w:lang w:val="fr-FR"/>
              </w:rPr>
              <w:t>Version</w:t>
            </w:r>
          </w:p>
        </w:tc>
        <w:tc>
          <w:tcPr>
            <w:tcW w:w="1276" w:type="dxa"/>
            <w:tcBorders>
              <w:top w:val="single" w:sz="12" w:space="0" w:color="auto"/>
              <w:left w:val="single" w:sz="6" w:space="0" w:color="auto"/>
              <w:bottom w:val="single" w:sz="6" w:space="0" w:color="auto"/>
              <w:right w:val="single" w:sz="6" w:space="0" w:color="auto"/>
            </w:tcBorders>
          </w:tcPr>
          <w:p w14:paraId="25E92CBF" w14:textId="77777777" w:rsidR="00450347" w:rsidRPr="000B3781" w:rsidRDefault="00450347" w:rsidP="00FD456C">
            <w:pPr>
              <w:pStyle w:val="TableTitle"/>
              <w:rPr>
                <w:rFonts w:ascii="Tahoma" w:hAnsi="Tahoma" w:cs="Tahoma"/>
                <w:sz w:val="20"/>
                <w:lang w:val="fr-FR"/>
              </w:rPr>
            </w:pPr>
            <w:r w:rsidRPr="000B3781">
              <w:rPr>
                <w:rFonts w:ascii="Tahoma" w:hAnsi="Tahoma" w:cs="Tahoma"/>
                <w:sz w:val="20"/>
                <w:lang w:val="fr-FR"/>
              </w:rPr>
              <w:t>Date</w:t>
            </w:r>
          </w:p>
        </w:tc>
        <w:tc>
          <w:tcPr>
            <w:tcW w:w="3827" w:type="dxa"/>
            <w:tcBorders>
              <w:top w:val="single" w:sz="12" w:space="0" w:color="auto"/>
              <w:bottom w:val="single" w:sz="6" w:space="0" w:color="auto"/>
              <w:right w:val="single" w:sz="6" w:space="0" w:color="auto"/>
            </w:tcBorders>
          </w:tcPr>
          <w:p w14:paraId="25E92CC0" w14:textId="77777777" w:rsidR="00450347" w:rsidRPr="000B3781" w:rsidRDefault="00450347" w:rsidP="00FD456C">
            <w:pPr>
              <w:pStyle w:val="TableTitle"/>
              <w:rPr>
                <w:rFonts w:ascii="Tahoma" w:hAnsi="Tahoma" w:cs="Tahoma"/>
                <w:sz w:val="20"/>
                <w:lang w:val="fr-FR"/>
              </w:rPr>
            </w:pPr>
            <w:r w:rsidRPr="000B3781">
              <w:rPr>
                <w:rFonts w:ascii="Tahoma" w:hAnsi="Tahoma" w:cs="Tahoma"/>
                <w:sz w:val="20"/>
                <w:lang w:val="fr-FR"/>
              </w:rPr>
              <w:t>Description</w:t>
            </w:r>
          </w:p>
        </w:tc>
        <w:tc>
          <w:tcPr>
            <w:tcW w:w="2410" w:type="dxa"/>
            <w:tcBorders>
              <w:top w:val="single" w:sz="12" w:space="0" w:color="auto"/>
              <w:right w:val="single" w:sz="12" w:space="0" w:color="auto"/>
            </w:tcBorders>
          </w:tcPr>
          <w:p w14:paraId="25E92CC1" w14:textId="77777777" w:rsidR="00450347" w:rsidRPr="000B3781" w:rsidRDefault="00450347" w:rsidP="00FD456C">
            <w:pPr>
              <w:pStyle w:val="TableTitle"/>
              <w:rPr>
                <w:rFonts w:ascii="Tahoma" w:hAnsi="Tahoma" w:cs="Tahoma"/>
                <w:sz w:val="20"/>
                <w:lang w:val="fr-FR"/>
              </w:rPr>
            </w:pPr>
            <w:r w:rsidRPr="000B3781">
              <w:rPr>
                <w:rFonts w:ascii="Tahoma" w:hAnsi="Tahoma" w:cs="Tahoma"/>
                <w:sz w:val="20"/>
                <w:lang w:val="fr-FR"/>
              </w:rPr>
              <w:t>Paragraphes concernés</w:t>
            </w:r>
          </w:p>
        </w:tc>
      </w:tr>
      <w:tr w:rsidR="00450347" w:rsidRPr="000B3781" w14:paraId="25E92CC7" w14:textId="77777777" w:rsidTr="0E2E5CEE">
        <w:trPr>
          <w:cantSplit/>
        </w:trPr>
        <w:tc>
          <w:tcPr>
            <w:tcW w:w="992" w:type="dxa"/>
            <w:tcBorders>
              <w:top w:val="single" w:sz="6" w:space="0" w:color="auto"/>
              <w:left w:val="single" w:sz="12" w:space="0" w:color="auto"/>
              <w:bottom w:val="single" w:sz="6" w:space="0" w:color="auto"/>
              <w:right w:val="single" w:sz="6" w:space="0" w:color="auto"/>
            </w:tcBorders>
          </w:tcPr>
          <w:p w14:paraId="25E92CC3" w14:textId="5157A370" w:rsidR="00450347" w:rsidRPr="000B3781" w:rsidRDefault="00D31B06" w:rsidP="00FD456C">
            <w:pPr>
              <w:pStyle w:val="Table"/>
              <w:rPr>
                <w:rFonts w:ascii="Tahoma" w:hAnsi="Tahoma" w:cs="Tahoma"/>
                <w:sz w:val="18"/>
                <w:szCs w:val="18"/>
              </w:rPr>
            </w:pPr>
            <w:r>
              <w:rPr>
                <w:rFonts w:ascii="Tahoma" w:hAnsi="Tahoma" w:cs="Tahoma"/>
                <w:sz w:val="18"/>
                <w:szCs w:val="18"/>
              </w:rPr>
              <w:t>0.1</w:t>
            </w:r>
          </w:p>
        </w:tc>
        <w:tc>
          <w:tcPr>
            <w:tcW w:w="1276" w:type="dxa"/>
            <w:tcBorders>
              <w:top w:val="single" w:sz="6" w:space="0" w:color="auto"/>
              <w:left w:val="single" w:sz="6" w:space="0" w:color="auto"/>
              <w:bottom w:val="single" w:sz="6" w:space="0" w:color="auto"/>
              <w:right w:val="single" w:sz="6" w:space="0" w:color="auto"/>
            </w:tcBorders>
          </w:tcPr>
          <w:p w14:paraId="25E92CC4" w14:textId="0DB8EDD7" w:rsidR="00450347" w:rsidRPr="000B3781" w:rsidRDefault="00D31B06" w:rsidP="00FD456C">
            <w:pPr>
              <w:pStyle w:val="Table"/>
              <w:rPr>
                <w:rFonts w:ascii="Tahoma" w:hAnsi="Tahoma" w:cs="Tahoma"/>
                <w:sz w:val="18"/>
                <w:szCs w:val="18"/>
              </w:rPr>
            </w:pPr>
            <w:r>
              <w:rPr>
                <w:rFonts w:ascii="Tahoma" w:hAnsi="Tahoma" w:cs="Tahoma"/>
                <w:sz w:val="18"/>
                <w:szCs w:val="18"/>
              </w:rPr>
              <w:t>06/05</w:t>
            </w:r>
            <w:r w:rsidR="008F42D6">
              <w:rPr>
                <w:rFonts w:ascii="Tahoma" w:hAnsi="Tahoma" w:cs="Tahoma"/>
                <w:sz w:val="18"/>
                <w:szCs w:val="18"/>
              </w:rPr>
              <w:t>/202</w:t>
            </w:r>
            <w:r w:rsidR="00DD2BDD">
              <w:rPr>
                <w:rFonts w:ascii="Tahoma" w:hAnsi="Tahoma" w:cs="Tahoma"/>
                <w:sz w:val="18"/>
                <w:szCs w:val="18"/>
              </w:rPr>
              <w:t>1</w:t>
            </w:r>
          </w:p>
        </w:tc>
        <w:tc>
          <w:tcPr>
            <w:tcW w:w="3827" w:type="dxa"/>
            <w:tcBorders>
              <w:top w:val="single" w:sz="6" w:space="0" w:color="auto"/>
              <w:bottom w:val="single" w:sz="6" w:space="0" w:color="auto"/>
              <w:right w:val="single" w:sz="6" w:space="0" w:color="auto"/>
            </w:tcBorders>
          </w:tcPr>
          <w:p w14:paraId="25E92CC5" w14:textId="77777777" w:rsidR="00450347" w:rsidRPr="000B3781" w:rsidRDefault="00EA39B3" w:rsidP="00FD456C">
            <w:pPr>
              <w:pStyle w:val="Table"/>
              <w:rPr>
                <w:rFonts w:ascii="Tahoma" w:hAnsi="Tahoma" w:cs="Tahoma"/>
                <w:sz w:val="18"/>
                <w:szCs w:val="18"/>
              </w:rPr>
            </w:pPr>
            <w:r>
              <w:rPr>
                <w:rFonts w:ascii="Tahoma" w:hAnsi="Tahoma" w:cs="Tahoma"/>
                <w:sz w:val="18"/>
                <w:szCs w:val="18"/>
              </w:rPr>
              <w:t>Version in</w:t>
            </w:r>
            <w:r w:rsidR="009C72A5">
              <w:rPr>
                <w:rFonts w:ascii="Tahoma" w:hAnsi="Tahoma" w:cs="Tahoma"/>
                <w:sz w:val="18"/>
                <w:szCs w:val="18"/>
              </w:rPr>
              <w:t>i</w:t>
            </w:r>
            <w:r>
              <w:rPr>
                <w:rFonts w:ascii="Tahoma" w:hAnsi="Tahoma" w:cs="Tahoma"/>
                <w:sz w:val="18"/>
                <w:szCs w:val="18"/>
              </w:rPr>
              <w:t>tiale</w:t>
            </w:r>
          </w:p>
        </w:tc>
        <w:tc>
          <w:tcPr>
            <w:tcW w:w="2410" w:type="dxa"/>
            <w:tcBorders>
              <w:top w:val="single" w:sz="6" w:space="0" w:color="auto"/>
              <w:right w:val="single" w:sz="12" w:space="0" w:color="auto"/>
            </w:tcBorders>
          </w:tcPr>
          <w:p w14:paraId="25E92CC6" w14:textId="4F3AC3A9" w:rsidR="00450347" w:rsidRPr="000B3781" w:rsidRDefault="00970D81" w:rsidP="00FD456C">
            <w:pPr>
              <w:pStyle w:val="Table"/>
              <w:rPr>
                <w:rFonts w:ascii="Tahoma" w:hAnsi="Tahoma" w:cs="Tahoma"/>
                <w:sz w:val="18"/>
                <w:szCs w:val="18"/>
              </w:rPr>
            </w:pPr>
            <w:r>
              <w:rPr>
                <w:rFonts w:ascii="Tahoma" w:hAnsi="Tahoma" w:cs="Tahoma"/>
                <w:sz w:val="18"/>
                <w:szCs w:val="18"/>
              </w:rPr>
              <w:t>Tous</w:t>
            </w:r>
          </w:p>
        </w:tc>
      </w:tr>
      <w:tr w:rsidR="00450347" w:rsidRPr="000B3781" w14:paraId="25E92CCC" w14:textId="77777777" w:rsidTr="0E2E5CEE">
        <w:trPr>
          <w:cantSplit/>
        </w:trPr>
        <w:tc>
          <w:tcPr>
            <w:tcW w:w="992" w:type="dxa"/>
            <w:tcBorders>
              <w:top w:val="single" w:sz="6" w:space="0" w:color="auto"/>
              <w:left w:val="single" w:sz="12" w:space="0" w:color="auto"/>
              <w:bottom w:val="single" w:sz="6" w:space="0" w:color="auto"/>
              <w:right w:val="single" w:sz="6" w:space="0" w:color="auto"/>
            </w:tcBorders>
          </w:tcPr>
          <w:p w14:paraId="25E92CC8" w14:textId="12330667" w:rsidR="00450347" w:rsidRDefault="00DB68B7" w:rsidP="00FD456C">
            <w:pPr>
              <w:pStyle w:val="Table"/>
              <w:rPr>
                <w:rFonts w:ascii="Tahoma" w:hAnsi="Tahoma" w:cs="Tahoma"/>
                <w:sz w:val="18"/>
                <w:szCs w:val="18"/>
              </w:rPr>
            </w:pPr>
            <w:r>
              <w:rPr>
                <w:rFonts w:ascii="Tahoma" w:hAnsi="Tahoma" w:cs="Tahoma"/>
                <w:sz w:val="18"/>
                <w:szCs w:val="18"/>
              </w:rPr>
              <w:t>0.2</w:t>
            </w:r>
          </w:p>
        </w:tc>
        <w:tc>
          <w:tcPr>
            <w:tcW w:w="1276" w:type="dxa"/>
            <w:tcBorders>
              <w:top w:val="single" w:sz="6" w:space="0" w:color="auto"/>
              <w:left w:val="single" w:sz="6" w:space="0" w:color="auto"/>
              <w:bottom w:val="single" w:sz="6" w:space="0" w:color="auto"/>
              <w:right w:val="single" w:sz="6" w:space="0" w:color="auto"/>
            </w:tcBorders>
          </w:tcPr>
          <w:p w14:paraId="25E92CC9" w14:textId="4EF67678" w:rsidR="00450347" w:rsidRDefault="00DB68B7" w:rsidP="00FD456C">
            <w:pPr>
              <w:pStyle w:val="Table"/>
              <w:rPr>
                <w:rFonts w:ascii="Tahoma" w:hAnsi="Tahoma" w:cs="Tahoma"/>
                <w:sz w:val="18"/>
                <w:szCs w:val="18"/>
              </w:rPr>
            </w:pPr>
            <w:r w:rsidRPr="0E2E5CEE">
              <w:rPr>
                <w:rFonts w:ascii="Tahoma" w:hAnsi="Tahoma" w:cs="Tahoma"/>
                <w:sz w:val="18"/>
                <w:szCs w:val="18"/>
              </w:rPr>
              <w:t>1</w:t>
            </w:r>
            <w:r w:rsidR="48FA4523" w:rsidRPr="0E2E5CEE">
              <w:rPr>
                <w:rFonts w:ascii="Tahoma" w:hAnsi="Tahoma" w:cs="Tahoma"/>
                <w:sz w:val="18"/>
                <w:szCs w:val="18"/>
              </w:rPr>
              <w:t>7</w:t>
            </w:r>
            <w:r w:rsidRPr="0E2E5CEE">
              <w:rPr>
                <w:rFonts w:ascii="Tahoma" w:hAnsi="Tahoma" w:cs="Tahoma"/>
                <w:sz w:val="18"/>
                <w:szCs w:val="18"/>
              </w:rPr>
              <w:t>/07/2021</w:t>
            </w:r>
          </w:p>
        </w:tc>
        <w:tc>
          <w:tcPr>
            <w:tcW w:w="3827" w:type="dxa"/>
            <w:tcBorders>
              <w:top w:val="single" w:sz="6" w:space="0" w:color="auto"/>
              <w:bottom w:val="single" w:sz="6" w:space="0" w:color="auto"/>
            </w:tcBorders>
          </w:tcPr>
          <w:p w14:paraId="25E92CCA" w14:textId="45939DCD" w:rsidR="00A14E99" w:rsidRDefault="00DB68B7" w:rsidP="00FD456C">
            <w:pPr>
              <w:pStyle w:val="Table"/>
              <w:rPr>
                <w:rFonts w:ascii="Tahoma" w:hAnsi="Tahoma" w:cs="Tahoma"/>
                <w:sz w:val="18"/>
                <w:szCs w:val="18"/>
              </w:rPr>
            </w:pPr>
            <w:r>
              <w:rPr>
                <w:rFonts w:ascii="Tahoma" w:hAnsi="Tahoma" w:cs="Tahoma"/>
                <w:sz w:val="18"/>
                <w:szCs w:val="18"/>
              </w:rPr>
              <w:t>Version avancée</w:t>
            </w:r>
          </w:p>
        </w:tc>
        <w:tc>
          <w:tcPr>
            <w:tcW w:w="2410" w:type="dxa"/>
            <w:tcBorders>
              <w:top w:val="single" w:sz="6" w:space="0" w:color="auto"/>
              <w:left w:val="single" w:sz="6" w:space="0" w:color="auto"/>
              <w:bottom w:val="single" w:sz="6" w:space="0" w:color="auto"/>
              <w:right w:val="single" w:sz="12" w:space="0" w:color="auto"/>
            </w:tcBorders>
          </w:tcPr>
          <w:p w14:paraId="25E92CCB" w14:textId="5DB367F0" w:rsidR="00A14E99" w:rsidRDefault="00970D81" w:rsidP="00FD456C">
            <w:pPr>
              <w:pStyle w:val="Table"/>
              <w:rPr>
                <w:rFonts w:ascii="Tahoma" w:hAnsi="Tahoma" w:cs="Tahoma"/>
                <w:sz w:val="18"/>
                <w:szCs w:val="18"/>
              </w:rPr>
            </w:pPr>
            <w:r>
              <w:rPr>
                <w:rFonts w:ascii="Tahoma" w:hAnsi="Tahoma" w:cs="Tahoma"/>
                <w:sz w:val="18"/>
                <w:szCs w:val="18"/>
              </w:rPr>
              <w:t>Tous</w:t>
            </w:r>
          </w:p>
        </w:tc>
      </w:tr>
      <w:tr w:rsidR="00C5451D" w:rsidRPr="000B3781" w14:paraId="26FD6CBF" w14:textId="77777777" w:rsidTr="0E2E5CEE">
        <w:trPr>
          <w:cantSplit/>
        </w:trPr>
        <w:tc>
          <w:tcPr>
            <w:tcW w:w="992" w:type="dxa"/>
            <w:tcBorders>
              <w:top w:val="single" w:sz="6" w:space="0" w:color="auto"/>
              <w:left w:val="single" w:sz="12" w:space="0" w:color="auto"/>
              <w:bottom w:val="single" w:sz="6" w:space="0" w:color="auto"/>
              <w:right w:val="single" w:sz="6" w:space="0" w:color="auto"/>
            </w:tcBorders>
          </w:tcPr>
          <w:p w14:paraId="62D7FA57" w14:textId="619C88BC" w:rsidR="00C5451D" w:rsidRDefault="005E0BCE" w:rsidP="00FD456C">
            <w:pPr>
              <w:pStyle w:val="Table"/>
              <w:rPr>
                <w:rFonts w:ascii="Tahoma" w:hAnsi="Tahoma" w:cs="Tahoma"/>
                <w:sz w:val="18"/>
                <w:szCs w:val="18"/>
              </w:rPr>
            </w:pPr>
            <w:r>
              <w:rPr>
                <w:rFonts w:ascii="Tahoma" w:hAnsi="Tahoma" w:cs="Tahoma"/>
                <w:sz w:val="18"/>
                <w:szCs w:val="18"/>
              </w:rPr>
              <w:t>0.3</w:t>
            </w:r>
          </w:p>
        </w:tc>
        <w:tc>
          <w:tcPr>
            <w:tcW w:w="1276" w:type="dxa"/>
            <w:tcBorders>
              <w:top w:val="single" w:sz="6" w:space="0" w:color="auto"/>
              <w:left w:val="single" w:sz="6" w:space="0" w:color="auto"/>
              <w:bottom w:val="single" w:sz="6" w:space="0" w:color="auto"/>
              <w:right w:val="single" w:sz="6" w:space="0" w:color="auto"/>
            </w:tcBorders>
          </w:tcPr>
          <w:p w14:paraId="12ABC376" w14:textId="0BC61188" w:rsidR="00C5451D" w:rsidRDefault="005E0BCE" w:rsidP="00FD456C">
            <w:pPr>
              <w:pStyle w:val="Table"/>
              <w:rPr>
                <w:rFonts w:ascii="Tahoma" w:hAnsi="Tahoma" w:cs="Tahoma"/>
                <w:sz w:val="18"/>
                <w:szCs w:val="18"/>
              </w:rPr>
            </w:pPr>
            <w:r>
              <w:rPr>
                <w:rFonts w:ascii="Tahoma" w:hAnsi="Tahoma" w:cs="Tahoma"/>
                <w:sz w:val="18"/>
                <w:szCs w:val="18"/>
              </w:rPr>
              <w:t>31/08/2021</w:t>
            </w:r>
          </w:p>
        </w:tc>
        <w:tc>
          <w:tcPr>
            <w:tcW w:w="3827" w:type="dxa"/>
            <w:tcBorders>
              <w:top w:val="single" w:sz="6" w:space="0" w:color="auto"/>
              <w:bottom w:val="single" w:sz="6" w:space="0" w:color="auto"/>
            </w:tcBorders>
          </w:tcPr>
          <w:p w14:paraId="62762FE6" w14:textId="453983DA" w:rsidR="00C5451D" w:rsidRDefault="005E0BCE" w:rsidP="00FD456C">
            <w:pPr>
              <w:pStyle w:val="Table"/>
              <w:rPr>
                <w:rFonts w:ascii="Tahoma" w:hAnsi="Tahoma" w:cs="Tahoma"/>
                <w:sz w:val="18"/>
                <w:szCs w:val="18"/>
              </w:rPr>
            </w:pPr>
            <w:r>
              <w:rPr>
                <w:rFonts w:ascii="Tahoma" w:hAnsi="Tahoma" w:cs="Tahoma"/>
                <w:sz w:val="18"/>
                <w:szCs w:val="18"/>
              </w:rPr>
              <w:t>Ajout sur la supervision</w:t>
            </w:r>
            <w:r w:rsidR="00087151">
              <w:rPr>
                <w:rFonts w:ascii="Tahoma" w:hAnsi="Tahoma" w:cs="Tahoma"/>
                <w:sz w:val="18"/>
                <w:szCs w:val="18"/>
              </w:rPr>
              <w:t>,</w:t>
            </w:r>
            <w:r>
              <w:rPr>
                <w:rFonts w:ascii="Tahoma" w:hAnsi="Tahoma" w:cs="Tahoma"/>
                <w:sz w:val="18"/>
                <w:szCs w:val="18"/>
              </w:rPr>
              <w:t xml:space="preserve"> sur la localisation réseau</w:t>
            </w:r>
            <w:r w:rsidR="00087151">
              <w:rPr>
                <w:rFonts w:ascii="Tahoma" w:hAnsi="Tahoma" w:cs="Tahoma"/>
                <w:sz w:val="18"/>
                <w:szCs w:val="18"/>
              </w:rPr>
              <w:t xml:space="preserve"> et le PCI</w:t>
            </w:r>
          </w:p>
        </w:tc>
        <w:tc>
          <w:tcPr>
            <w:tcW w:w="2410" w:type="dxa"/>
            <w:tcBorders>
              <w:top w:val="single" w:sz="6" w:space="0" w:color="auto"/>
              <w:left w:val="single" w:sz="6" w:space="0" w:color="auto"/>
              <w:bottom w:val="single" w:sz="6" w:space="0" w:color="auto"/>
              <w:right w:val="single" w:sz="12" w:space="0" w:color="auto"/>
            </w:tcBorders>
          </w:tcPr>
          <w:p w14:paraId="6B1886EF" w14:textId="1EA47F5F" w:rsidR="00C5451D" w:rsidRDefault="005E0BCE" w:rsidP="00FD456C">
            <w:pPr>
              <w:pStyle w:val="Table"/>
              <w:rPr>
                <w:rFonts w:ascii="Tahoma" w:hAnsi="Tahoma" w:cs="Tahoma"/>
                <w:sz w:val="18"/>
                <w:szCs w:val="18"/>
              </w:rPr>
            </w:pPr>
            <w:r>
              <w:rPr>
                <w:rFonts w:ascii="Tahoma" w:hAnsi="Tahoma" w:cs="Tahoma"/>
                <w:sz w:val="18"/>
                <w:szCs w:val="18"/>
              </w:rPr>
              <w:t>2.3</w:t>
            </w:r>
            <w:r w:rsidR="00087151">
              <w:rPr>
                <w:rFonts w:ascii="Tahoma" w:hAnsi="Tahoma" w:cs="Tahoma"/>
                <w:sz w:val="18"/>
                <w:szCs w:val="18"/>
              </w:rPr>
              <w:t xml:space="preserve">, </w:t>
            </w:r>
            <w:r>
              <w:rPr>
                <w:rFonts w:ascii="Tahoma" w:hAnsi="Tahoma" w:cs="Tahoma"/>
                <w:sz w:val="18"/>
                <w:szCs w:val="18"/>
              </w:rPr>
              <w:t>5.1</w:t>
            </w:r>
            <w:r w:rsidR="00087151">
              <w:rPr>
                <w:rFonts w:ascii="Tahoma" w:hAnsi="Tahoma" w:cs="Tahoma"/>
                <w:sz w:val="18"/>
                <w:szCs w:val="18"/>
              </w:rPr>
              <w:t xml:space="preserve"> et 5.5</w:t>
            </w:r>
          </w:p>
        </w:tc>
      </w:tr>
      <w:tr w:rsidR="00CE155D" w:rsidRPr="000B3781" w14:paraId="6AF9C8EB" w14:textId="77777777" w:rsidTr="0E2E5CEE">
        <w:trPr>
          <w:cantSplit/>
        </w:trPr>
        <w:tc>
          <w:tcPr>
            <w:tcW w:w="992" w:type="dxa"/>
            <w:tcBorders>
              <w:top w:val="single" w:sz="6" w:space="0" w:color="auto"/>
              <w:left w:val="single" w:sz="12" w:space="0" w:color="auto"/>
              <w:bottom w:val="single" w:sz="6" w:space="0" w:color="auto"/>
              <w:right w:val="single" w:sz="6" w:space="0" w:color="auto"/>
            </w:tcBorders>
          </w:tcPr>
          <w:p w14:paraId="431C9D38" w14:textId="71DF9974" w:rsidR="00CE155D" w:rsidRDefault="00123DF5" w:rsidP="00FD456C">
            <w:pPr>
              <w:pStyle w:val="Table"/>
              <w:rPr>
                <w:rFonts w:ascii="Tahoma" w:hAnsi="Tahoma" w:cs="Tahoma"/>
                <w:sz w:val="18"/>
                <w:szCs w:val="18"/>
              </w:rPr>
            </w:pPr>
            <w:r>
              <w:rPr>
                <w:rFonts w:ascii="Tahoma" w:hAnsi="Tahoma" w:cs="Tahoma"/>
                <w:sz w:val="18"/>
                <w:szCs w:val="18"/>
              </w:rPr>
              <w:t>0.4</w:t>
            </w:r>
          </w:p>
        </w:tc>
        <w:tc>
          <w:tcPr>
            <w:tcW w:w="1276" w:type="dxa"/>
            <w:tcBorders>
              <w:top w:val="single" w:sz="6" w:space="0" w:color="auto"/>
              <w:left w:val="single" w:sz="6" w:space="0" w:color="auto"/>
              <w:bottom w:val="single" w:sz="6" w:space="0" w:color="auto"/>
              <w:right w:val="single" w:sz="6" w:space="0" w:color="auto"/>
            </w:tcBorders>
          </w:tcPr>
          <w:p w14:paraId="3BC841CA" w14:textId="0DA63F80" w:rsidR="00CE155D" w:rsidRDefault="00123DF5" w:rsidP="00FD456C">
            <w:pPr>
              <w:pStyle w:val="Table"/>
              <w:rPr>
                <w:rFonts w:ascii="Tahoma" w:hAnsi="Tahoma" w:cs="Tahoma"/>
                <w:sz w:val="18"/>
                <w:szCs w:val="18"/>
              </w:rPr>
            </w:pPr>
            <w:r>
              <w:rPr>
                <w:rFonts w:ascii="Tahoma" w:hAnsi="Tahoma" w:cs="Tahoma"/>
                <w:sz w:val="18"/>
                <w:szCs w:val="18"/>
              </w:rPr>
              <w:t>06/09/2021</w:t>
            </w:r>
          </w:p>
        </w:tc>
        <w:tc>
          <w:tcPr>
            <w:tcW w:w="3827" w:type="dxa"/>
            <w:tcBorders>
              <w:top w:val="single" w:sz="6" w:space="0" w:color="auto"/>
              <w:bottom w:val="single" w:sz="6" w:space="0" w:color="auto"/>
            </w:tcBorders>
          </w:tcPr>
          <w:p w14:paraId="0C90B110" w14:textId="44976F3B" w:rsidR="00CE155D" w:rsidRDefault="00123DF5" w:rsidP="00FD456C">
            <w:pPr>
              <w:pStyle w:val="Table"/>
              <w:rPr>
                <w:rFonts w:ascii="Tahoma" w:hAnsi="Tahoma" w:cs="Tahoma"/>
                <w:sz w:val="18"/>
                <w:szCs w:val="18"/>
              </w:rPr>
            </w:pPr>
            <w:r>
              <w:rPr>
                <w:rFonts w:ascii="Tahoma" w:hAnsi="Tahoma" w:cs="Tahoma"/>
                <w:sz w:val="18"/>
                <w:szCs w:val="18"/>
              </w:rPr>
              <w:t>Suppression de l’externalisation des sauvegardes logicielles sur NAS (Commvault permet de restaurer des fichiers &lt;1Go sans agent)</w:t>
            </w:r>
          </w:p>
        </w:tc>
        <w:tc>
          <w:tcPr>
            <w:tcW w:w="2410" w:type="dxa"/>
            <w:tcBorders>
              <w:top w:val="single" w:sz="6" w:space="0" w:color="auto"/>
              <w:left w:val="single" w:sz="6" w:space="0" w:color="auto"/>
              <w:bottom w:val="single" w:sz="6" w:space="0" w:color="auto"/>
              <w:right w:val="single" w:sz="12" w:space="0" w:color="auto"/>
            </w:tcBorders>
          </w:tcPr>
          <w:p w14:paraId="25E55BA6" w14:textId="06C98BF7" w:rsidR="00CE155D" w:rsidRDefault="00123DF5" w:rsidP="00FD456C">
            <w:pPr>
              <w:pStyle w:val="Table"/>
              <w:rPr>
                <w:rFonts w:ascii="Tahoma" w:hAnsi="Tahoma" w:cs="Tahoma"/>
                <w:sz w:val="18"/>
                <w:szCs w:val="18"/>
              </w:rPr>
            </w:pPr>
            <w:r>
              <w:rPr>
                <w:rFonts w:ascii="Tahoma" w:hAnsi="Tahoma" w:cs="Tahoma"/>
                <w:sz w:val="18"/>
                <w:szCs w:val="18"/>
              </w:rPr>
              <w:t>2.3.4, 5.3</w:t>
            </w:r>
          </w:p>
        </w:tc>
      </w:tr>
      <w:tr w:rsidR="003E00E5" w:rsidRPr="000B3781" w14:paraId="5BE62BDF" w14:textId="77777777" w:rsidTr="00CD46AB">
        <w:trPr>
          <w:cantSplit/>
        </w:trPr>
        <w:tc>
          <w:tcPr>
            <w:tcW w:w="992" w:type="dxa"/>
            <w:tcBorders>
              <w:top w:val="single" w:sz="6" w:space="0" w:color="auto"/>
              <w:left w:val="single" w:sz="12" w:space="0" w:color="auto"/>
              <w:bottom w:val="single" w:sz="6" w:space="0" w:color="auto"/>
              <w:right w:val="single" w:sz="6" w:space="0" w:color="auto"/>
            </w:tcBorders>
          </w:tcPr>
          <w:p w14:paraId="5CEEF3F7" w14:textId="76076369" w:rsidR="003E00E5" w:rsidRDefault="00236A4E" w:rsidP="003E00E5">
            <w:pPr>
              <w:pStyle w:val="Table"/>
              <w:rPr>
                <w:rFonts w:ascii="Tahoma" w:hAnsi="Tahoma" w:cs="Tahoma"/>
                <w:sz w:val="18"/>
                <w:szCs w:val="18"/>
              </w:rPr>
            </w:pPr>
            <w:r>
              <w:rPr>
                <w:rFonts w:ascii="Tahoma" w:hAnsi="Tahoma" w:cs="Tahoma"/>
                <w:sz w:val="18"/>
                <w:szCs w:val="18"/>
              </w:rPr>
              <w:t>0.5</w:t>
            </w:r>
          </w:p>
        </w:tc>
        <w:tc>
          <w:tcPr>
            <w:tcW w:w="1276" w:type="dxa"/>
            <w:tcBorders>
              <w:top w:val="single" w:sz="6" w:space="0" w:color="auto"/>
              <w:left w:val="single" w:sz="6" w:space="0" w:color="auto"/>
              <w:bottom w:val="single" w:sz="6" w:space="0" w:color="auto"/>
              <w:right w:val="single" w:sz="6" w:space="0" w:color="auto"/>
            </w:tcBorders>
          </w:tcPr>
          <w:p w14:paraId="5612459D" w14:textId="1E38E7A1" w:rsidR="003E00E5" w:rsidRDefault="00236A4E" w:rsidP="003E00E5">
            <w:pPr>
              <w:pStyle w:val="Table"/>
              <w:rPr>
                <w:rFonts w:ascii="Tahoma" w:hAnsi="Tahoma" w:cs="Tahoma"/>
                <w:sz w:val="18"/>
                <w:szCs w:val="18"/>
              </w:rPr>
            </w:pPr>
            <w:r>
              <w:rPr>
                <w:rFonts w:ascii="Tahoma" w:hAnsi="Tahoma" w:cs="Tahoma"/>
                <w:sz w:val="18"/>
                <w:szCs w:val="18"/>
              </w:rPr>
              <w:t>16/09/2021</w:t>
            </w:r>
          </w:p>
        </w:tc>
        <w:tc>
          <w:tcPr>
            <w:tcW w:w="3827" w:type="dxa"/>
            <w:tcBorders>
              <w:top w:val="single" w:sz="6" w:space="0" w:color="auto"/>
              <w:bottom w:val="single" w:sz="6" w:space="0" w:color="auto"/>
            </w:tcBorders>
          </w:tcPr>
          <w:p w14:paraId="16056DAE" w14:textId="338E473E" w:rsidR="003E00E5" w:rsidRDefault="00236A4E" w:rsidP="003E00E5">
            <w:pPr>
              <w:pStyle w:val="Table"/>
              <w:rPr>
                <w:rFonts w:ascii="Tahoma" w:hAnsi="Tahoma" w:cs="Tahoma"/>
                <w:sz w:val="18"/>
                <w:szCs w:val="18"/>
              </w:rPr>
            </w:pPr>
            <w:r>
              <w:rPr>
                <w:rFonts w:ascii="Tahoma" w:hAnsi="Tahoma" w:cs="Tahoma"/>
                <w:sz w:val="18"/>
                <w:szCs w:val="18"/>
              </w:rPr>
              <w:t>Ajout norme de nommage des objets Tower. Correction sur le nombre de clé</w:t>
            </w:r>
            <w:r w:rsidR="00CD46AB">
              <w:rPr>
                <w:rFonts w:ascii="Tahoma" w:hAnsi="Tahoma" w:cs="Tahoma"/>
                <w:sz w:val="18"/>
                <w:szCs w:val="18"/>
              </w:rPr>
              <w:t>s</w:t>
            </w:r>
            <w:r>
              <w:rPr>
                <w:rFonts w:ascii="Tahoma" w:hAnsi="Tahoma" w:cs="Tahoma"/>
                <w:sz w:val="18"/>
                <w:szCs w:val="18"/>
              </w:rPr>
              <w:t xml:space="preserve"> SSH pour l’utilisateur tower</w:t>
            </w:r>
          </w:p>
        </w:tc>
        <w:tc>
          <w:tcPr>
            <w:tcW w:w="2410" w:type="dxa"/>
            <w:tcBorders>
              <w:top w:val="single" w:sz="6" w:space="0" w:color="auto"/>
              <w:left w:val="single" w:sz="6" w:space="0" w:color="auto"/>
              <w:bottom w:val="single" w:sz="6" w:space="0" w:color="auto"/>
              <w:right w:val="single" w:sz="12" w:space="0" w:color="auto"/>
            </w:tcBorders>
          </w:tcPr>
          <w:p w14:paraId="694D7749" w14:textId="70361CD5" w:rsidR="003E00E5" w:rsidRDefault="00236A4E" w:rsidP="003E00E5">
            <w:pPr>
              <w:pStyle w:val="Table"/>
              <w:rPr>
                <w:rFonts w:ascii="Tahoma" w:hAnsi="Tahoma" w:cs="Tahoma"/>
                <w:sz w:val="18"/>
                <w:szCs w:val="18"/>
              </w:rPr>
            </w:pPr>
            <w:r>
              <w:rPr>
                <w:rFonts w:ascii="Tahoma" w:hAnsi="Tahoma" w:cs="Tahoma"/>
                <w:sz w:val="18"/>
                <w:szCs w:val="18"/>
              </w:rPr>
              <w:t>3.3, 5.2</w:t>
            </w:r>
          </w:p>
        </w:tc>
      </w:tr>
      <w:tr w:rsidR="00CD46AB" w:rsidRPr="000B3781" w14:paraId="2E1034EA" w14:textId="77777777" w:rsidTr="0010502B">
        <w:trPr>
          <w:cantSplit/>
        </w:trPr>
        <w:tc>
          <w:tcPr>
            <w:tcW w:w="992" w:type="dxa"/>
            <w:tcBorders>
              <w:top w:val="single" w:sz="6" w:space="0" w:color="auto"/>
              <w:left w:val="single" w:sz="12" w:space="0" w:color="auto"/>
              <w:bottom w:val="single" w:sz="6" w:space="0" w:color="auto"/>
              <w:right w:val="single" w:sz="6" w:space="0" w:color="auto"/>
            </w:tcBorders>
          </w:tcPr>
          <w:p w14:paraId="21100DB0" w14:textId="540F7970" w:rsidR="00CD46AB" w:rsidRDefault="00CD46AB" w:rsidP="003E00E5">
            <w:pPr>
              <w:pStyle w:val="Table"/>
              <w:rPr>
                <w:rFonts w:ascii="Tahoma" w:hAnsi="Tahoma" w:cs="Tahoma"/>
                <w:sz w:val="18"/>
                <w:szCs w:val="18"/>
              </w:rPr>
            </w:pPr>
            <w:r>
              <w:rPr>
                <w:rFonts w:ascii="Tahoma" w:hAnsi="Tahoma" w:cs="Tahoma"/>
                <w:sz w:val="18"/>
                <w:szCs w:val="18"/>
              </w:rPr>
              <w:t>0.6</w:t>
            </w:r>
          </w:p>
        </w:tc>
        <w:tc>
          <w:tcPr>
            <w:tcW w:w="1276" w:type="dxa"/>
            <w:tcBorders>
              <w:top w:val="single" w:sz="6" w:space="0" w:color="auto"/>
              <w:left w:val="single" w:sz="6" w:space="0" w:color="auto"/>
              <w:bottom w:val="single" w:sz="6" w:space="0" w:color="auto"/>
              <w:right w:val="single" w:sz="6" w:space="0" w:color="auto"/>
            </w:tcBorders>
          </w:tcPr>
          <w:p w14:paraId="7FE9D686" w14:textId="58024C51" w:rsidR="00CD46AB" w:rsidRDefault="00CD46AB" w:rsidP="003E00E5">
            <w:pPr>
              <w:pStyle w:val="Table"/>
              <w:rPr>
                <w:rFonts w:ascii="Tahoma" w:hAnsi="Tahoma" w:cs="Tahoma"/>
                <w:sz w:val="18"/>
                <w:szCs w:val="18"/>
              </w:rPr>
            </w:pPr>
            <w:r>
              <w:rPr>
                <w:rFonts w:ascii="Tahoma" w:hAnsi="Tahoma" w:cs="Tahoma"/>
                <w:sz w:val="18"/>
                <w:szCs w:val="18"/>
              </w:rPr>
              <w:t>21/09/2021</w:t>
            </w:r>
          </w:p>
        </w:tc>
        <w:tc>
          <w:tcPr>
            <w:tcW w:w="3827" w:type="dxa"/>
            <w:tcBorders>
              <w:top w:val="single" w:sz="6" w:space="0" w:color="auto"/>
              <w:bottom w:val="single" w:sz="6" w:space="0" w:color="auto"/>
            </w:tcBorders>
          </w:tcPr>
          <w:p w14:paraId="48D7DEB8" w14:textId="374CED86" w:rsidR="00CD46AB" w:rsidRDefault="00CD46AB" w:rsidP="003E00E5">
            <w:pPr>
              <w:pStyle w:val="Table"/>
              <w:rPr>
                <w:rFonts w:ascii="Tahoma" w:hAnsi="Tahoma" w:cs="Tahoma"/>
                <w:sz w:val="18"/>
                <w:szCs w:val="18"/>
              </w:rPr>
            </w:pPr>
            <w:r>
              <w:rPr>
                <w:rFonts w:ascii="Tahoma" w:hAnsi="Tahoma" w:cs="Tahoma"/>
                <w:sz w:val="18"/>
                <w:szCs w:val="18"/>
              </w:rPr>
              <w:t>Ajout des comptes de services</w:t>
            </w:r>
          </w:p>
        </w:tc>
        <w:tc>
          <w:tcPr>
            <w:tcW w:w="2410" w:type="dxa"/>
            <w:tcBorders>
              <w:top w:val="single" w:sz="6" w:space="0" w:color="auto"/>
              <w:left w:val="single" w:sz="6" w:space="0" w:color="auto"/>
              <w:bottom w:val="single" w:sz="6" w:space="0" w:color="auto"/>
              <w:right w:val="single" w:sz="12" w:space="0" w:color="auto"/>
            </w:tcBorders>
          </w:tcPr>
          <w:p w14:paraId="1C88256B" w14:textId="27085CFC" w:rsidR="00CD46AB" w:rsidRDefault="00CD46AB" w:rsidP="003E00E5">
            <w:pPr>
              <w:pStyle w:val="Table"/>
              <w:rPr>
                <w:rFonts w:ascii="Tahoma" w:hAnsi="Tahoma" w:cs="Tahoma"/>
                <w:sz w:val="18"/>
                <w:szCs w:val="18"/>
              </w:rPr>
            </w:pPr>
            <w:r>
              <w:rPr>
                <w:rFonts w:ascii="Tahoma" w:hAnsi="Tahoma" w:cs="Tahoma"/>
                <w:sz w:val="18"/>
                <w:szCs w:val="18"/>
              </w:rPr>
              <w:t>5.2</w:t>
            </w:r>
          </w:p>
        </w:tc>
      </w:tr>
      <w:tr w:rsidR="0010502B" w:rsidRPr="000B3781" w14:paraId="36EFCB21" w14:textId="77777777" w:rsidTr="001A21ED">
        <w:trPr>
          <w:cantSplit/>
        </w:trPr>
        <w:tc>
          <w:tcPr>
            <w:tcW w:w="992" w:type="dxa"/>
            <w:tcBorders>
              <w:top w:val="single" w:sz="6" w:space="0" w:color="auto"/>
              <w:left w:val="single" w:sz="12" w:space="0" w:color="auto"/>
              <w:bottom w:val="single" w:sz="6" w:space="0" w:color="auto"/>
              <w:right w:val="single" w:sz="6" w:space="0" w:color="auto"/>
            </w:tcBorders>
          </w:tcPr>
          <w:p w14:paraId="10AB1372" w14:textId="5F9E424A" w:rsidR="0010502B" w:rsidRDefault="0010502B" w:rsidP="003E00E5">
            <w:pPr>
              <w:pStyle w:val="Table"/>
              <w:rPr>
                <w:rFonts w:ascii="Tahoma" w:hAnsi="Tahoma" w:cs="Tahoma"/>
                <w:sz w:val="18"/>
                <w:szCs w:val="18"/>
              </w:rPr>
            </w:pPr>
            <w:r>
              <w:rPr>
                <w:rFonts w:ascii="Tahoma" w:hAnsi="Tahoma" w:cs="Tahoma"/>
                <w:sz w:val="18"/>
                <w:szCs w:val="18"/>
              </w:rPr>
              <w:t>0.7</w:t>
            </w:r>
          </w:p>
        </w:tc>
        <w:tc>
          <w:tcPr>
            <w:tcW w:w="1276" w:type="dxa"/>
            <w:tcBorders>
              <w:top w:val="single" w:sz="6" w:space="0" w:color="auto"/>
              <w:left w:val="single" w:sz="6" w:space="0" w:color="auto"/>
              <w:bottom w:val="single" w:sz="6" w:space="0" w:color="auto"/>
              <w:right w:val="single" w:sz="6" w:space="0" w:color="auto"/>
            </w:tcBorders>
          </w:tcPr>
          <w:p w14:paraId="0E15AFE5" w14:textId="3AAEA5ED" w:rsidR="0010502B" w:rsidRDefault="0010502B" w:rsidP="003E00E5">
            <w:pPr>
              <w:pStyle w:val="Table"/>
              <w:rPr>
                <w:rFonts w:ascii="Tahoma" w:hAnsi="Tahoma" w:cs="Tahoma"/>
                <w:sz w:val="18"/>
                <w:szCs w:val="18"/>
              </w:rPr>
            </w:pPr>
            <w:r>
              <w:rPr>
                <w:rFonts w:ascii="Tahoma" w:hAnsi="Tahoma" w:cs="Tahoma"/>
                <w:sz w:val="18"/>
                <w:szCs w:val="18"/>
              </w:rPr>
              <w:t>23/09/2021</w:t>
            </w:r>
          </w:p>
        </w:tc>
        <w:tc>
          <w:tcPr>
            <w:tcW w:w="3827" w:type="dxa"/>
            <w:tcBorders>
              <w:top w:val="single" w:sz="6" w:space="0" w:color="auto"/>
              <w:bottom w:val="single" w:sz="6" w:space="0" w:color="auto"/>
            </w:tcBorders>
          </w:tcPr>
          <w:p w14:paraId="71098F7F" w14:textId="71875E62" w:rsidR="0010502B" w:rsidRDefault="0010502B" w:rsidP="003E00E5">
            <w:pPr>
              <w:pStyle w:val="Table"/>
              <w:rPr>
                <w:rFonts w:ascii="Tahoma" w:hAnsi="Tahoma" w:cs="Tahoma"/>
                <w:sz w:val="18"/>
                <w:szCs w:val="18"/>
              </w:rPr>
            </w:pPr>
            <w:r>
              <w:rPr>
                <w:rFonts w:ascii="Tahoma" w:hAnsi="Tahoma" w:cs="Tahoma"/>
                <w:sz w:val="18"/>
                <w:szCs w:val="18"/>
              </w:rPr>
              <w:t>Mise à jour des matrices de flux</w:t>
            </w:r>
          </w:p>
        </w:tc>
        <w:tc>
          <w:tcPr>
            <w:tcW w:w="2410" w:type="dxa"/>
            <w:tcBorders>
              <w:top w:val="single" w:sz="6" w:space="0" w:color="auto"/>
              <w:left w:val="single" w:sz="6" w:space="0" w:color="auto"/>
              <w:bottom w:val="single" w:sz="6" w:space="0" w:color="auto"/>
              <w:right w:val="single" w:sz="12" w:space="0" w:color="auto"/>
            </w:tcBorders>
          </w:tcPr>
          <w:p w14:paraId="16D2FAE4" w14:textId="1E89A204" w:rsidR="0010502B" w:rsidRDefault="0010502B" w:rsidP="003E00E5">
            <w:pPr>
              <w:pStyle w:val="Table"/>
              <w:rPr>
                <w:rFonts w:ascii="Tahoma" w:hAnsi="Tahoma" w:cs="Tahoma"/>
                <w:sz w:val="18"/>
                <w:szCs w:val="18"/>
              </w:rPr>
            </w:pPr>
            <w:r>
              <w:rPr>
                <w:rFonts w:ascii="Tahoma" w:hAnsi="Tahoma" w:cs="Tahoma"/>
                <w:sz w:val="18"/>
                <w:szCs w:val="18"/>
              </w:rPr>
              <w:t>2.2.4, 2.3.4</w:t>
            </w:r>
          </w:p>
        </w:tc>
      </w:tr>
      <w:tr w:rsidR="001A21ED" w:rsidRPr="000B3781" w14:paraId="1879E31E" w14:textId="77777777" w:rsidTr="00BA32B0">
        <w:trPr>
          <w:cantSplit/>
        </w:trPr>
        <w:tc>
          <w:tcPr>
            <w:tcW w:w="992" w:type="dxa"/>
            <w:tcBorders>
              <w:top w:val="single" w:sz="6" w:space="0" w:color="auto"/>
              <w:left w:val="single" w:sz="12" w:space="0" w:color="auto"/>
              <w:bottom w:val="single" w:sz="6" w:space="0" w:color="auto"/>
              <w:right w:val="single" w:sz="6" w:space="0" w:color="auto"/>
            </w:tcBorders>
          </w:tcPr>
          <w:p w14:paraId="0A316CBD" w14:textId="39E6EDD6" w:rsidR="001A21ED" w:rsidRDefault="001A21ED" w:rsidP="003E00E5">
            <w:pPr>
              <w:pStyle w:val="Table"/>
              <w:rPr>
                <w:rFonts w:ascii="Tahoma" w:hAnsi="Tahoma" w:cs="Tahoma"/>
                <w:sz w:val="18"/>
                <w:szCs w:val="18"/>
              </w:rPr>
            </w:pPr>
            <w:r>
              <w:rPr>
                <w:rFonts w:ascii="Tahoma" w:hAnsi="Tahoma" w:cs="Tahoma"/>
                <w:sz w:val="18"/>
                <w:szCs w:val="18"/>
              </w:rPr>
              <w:t>0.8</w:t>
            </w:r>
          </w:p>
        </w:tc>
        <w:tc>
          <w:tcPr>
            <w:tcW w:w="1276" w:type="dxa"/>
            <w:tcBorders>
              <w:top w:val="single" w:sz="6" w:space="0" w:color="auto"/>
              <w:left w:val="single" w:sz="6" w:space="0" w:color="auto"/>
              <w:bottom w:val="single" w:sz="6" w:space="0" w:color="auto"/>
              <w:right w:val="single" w:sz="6" w:space="0" w:color="auto"/>
            </w:tcBorders>
          </w:tcPr>
          <w:p w14:paraId="25253819" w14:textId="4B13C4A8" w:rsidR="001A21ED" w:rsidRDefault="001A21ED" w:rsidP="003E00E5">
            <w:pPr>
              <w:pStyle w:val="Table"/>
              <w:rPr>
                <w:rFonts w:ascii="Tahoma" w:hAnsi="Tahoma" w:cs="Tahoma"/>
                <w:sz w:val="18"/>
                <w:szCs w:val="18"/>
              </w:rPr>
            </w:pPr>
            <w:r>
              <w:rPr>
                <w:rFonts w:ascii="Tahoma" w:hAnsi="Tahoma" w:cs="Tahoma"/>
                <w:sz w:val="18"/>
                <w:szCs w:val="18"/>
              </w:rPr>
              <w:t>26/09/2021</w:t>
            </w:r>
          </w:p>
        </w:tc>
        <w:tc>
          <w:tcPr>
            <w:tcW w:w="3827" w:type="dxa"/>
            <w:tcBorders>
              <w:top w:val="single" w:sz="6" w:space="0" w:color="auto"/>
              <w:bottom w:val="single" w:sz="6" w:space="0" w:color="auto"/>
            </w:tcBorders>
          </w:tcPr>
          <w:p w14:paraId="1FE5DBB8" w14:textId="786F4D2C" w:rsidR="001A21ED" w:rsidRDefault="001A21ED" w:rsidP="003E00E5">
            <w:pPr>
              <w:pStyle w:val="Table"/>
              <w:rPr>
                <w:rFonts w:ascii="Tahoma" w:hAnsi="Tahoma" w:cs="Tahoma"/>
                <w:sz w:val="18"/>
                <w:szCs w:val="18"/>
              </w:rPr>
            </w:pPr>
            <w:r>
              <w:rPr>
                <w:rFonts w:ascii="Tahoma" w:hAnsi="Tahoma" w:cs="Tahoma"/>
                <w:sz w:val="18"/>
                <w:szCs w:val="18"/>
              </w:rPr>
              <w:t>Changement de la présentation de Ansible Tower</w:t>
            </w:r>
          </w:p>
        </w:tc>
        <w:tc>
          <w:tcPr>
            <w:tcW w:w="2410" w:type="dxa"/>
            <w:tcBorders>
              <w:top w:val="single" w:sz="6" w:space="0" w:color="auto"/>
              <w:left w:val="single" w:sz="6" w:space="0" w:color="auto"/>
              <w:bottom w:val="single" w:sz="6" w:space="0" w:color="auto"/>
              <w:right w:val="single" w:sz="12" w:space="0" w:color="auto"/>
            </w:tcBorders>
          </w:tcPr>
          <w:p w14:paraId="502AE401" w14:textId="1A41DBA6" w:rsidR="001A21ED" w:rsidRDefault="001A21ED" w:rsidP="003E00E5">
            <w:pPr>
              <w:pStyle w:val="Table"/>
              <w:rPr>
                <w:rFonts w:ascii="Tahoma" w:hAnsi="Tahoma" w:cs="Tahoma"/>
                <w:sz w:val="18"/>
                <w:szCs w:val="18"/>
              </w:rPr>
            </w:pPr>
            <w:r>
              <w:rPr>
                <w:rFonts w:ascii="Tahoma" w:hAnsi="Tahoma" w:cs="Tahoma"/>
                <w:sz w:val="18"/>
                <w:szCs w:val="18"/>
              </w:rPr>
              <w:t>2.1</w:t>
            </w:r>
          </w:p>
        </w:tc>
      </w:tr>
      <w:tr w:rsidR="00BA32B0" w:rsidRPr="000B3781" w14:paraId="734893B2" w14:textId="77777777" w:rsidTr="0E2E5CEE">
        <w:trPr>
          <w:cantSplit/>
        </w:trPr>
        <w:tc>
          <w:tcPr>
            <w:tcW w:w="992" w:type="dxa"/>
            <w:tcBorders>
              <w:top w:val="single" w:sz="6" w:space="0" w:color="auto"/>
              <w:left w:val="single" w:sz="12" w:space="0" w:color="auto"/>
              <w:bottom w:val="single" w:sz="12" w:space="0" w:color="auto"/>
              <w:right w:val="single" w:sz="6" w:space="0" w:color="auto"/>
            </w:tcBorders>
          </w:tcPr>
          <w:p w14:paraId="7C828D0A" w14:textId="5CD69BBF" w:rsidR="00BA32B0" w:rsidRDefault="00BA32B0" w:rsidP="003E00E5">
            <w:pPr>
              <w:pStyle w:val="Table"/>
              <w:rPr>
                <w:rFonts w:ascii="Tahoma" w:hAnsi="Tahoma" w:cs="Tahoma"/>
                <w:sz w:val="18"/>
                <w:szCs w:val="18"/>
              </w:rPr>
            </w:pPr>
            <w:r>
              <w:rPr>
                <w:rFonts w:ascii="Tahoma" w:hAnsi="Tahoma" w:cs="Tahoma"/>
                <w:sz w:val="18"/>
                <w:szCs w:val="18"/>
              </w:rPr>
              <w:t>0.9</w:t>
            </w:r>
          </w:p>
        </w:tc>
        <w:tc>
          <w:tcPr>
            <w:tcW w:w="1276" w:type="dxa"/>
            <w:tcBorders>
              <w:top w:val="single" w:sz="6" w:space="0" w:color="auto"/>
              <w:left w:val="single" w:sz="6" w:space="0" w:color="auto"/>
              <w:bottom w:val="single" w:sz="12" w:space="0" w:color="auto"/>
              <w:right w:val="single" w:sz="6" w:space="0" w:color="auto"/>
            </w:tcBorders>
          </w:tcPr>
          <w:p w14:paraId="3769B996" w14:textId="2CE415F0" w:rsidR="00BA32B0" w:rsidRDefault="00BA32B0" w:rsidP="003E00E5">
            <w:pPr>
              <w:pStyle w:val="Table"/>
              <w:rPr>
                <w:rFonts w:ascii="Tahoma" w:hAnsi="Tahoma" w:cs="Tahoma"/>
                <w:sz w:val="18"/>
                <w:szCs w:val="18"/>
              </w:rPr>
            </w:pPr>
            <w:r>
              <w:rPr>
                <w:rFonts w:ascii="Tahoma" w:hAnsi="Tahoma" w:cs="Tahoma"/>
                <w:sz w:val="18"/>
                <w:szCs w:val="18"/>
              </w:rPr>
              <w:t>30/09/2021</w:t>
            </w:r>
          </w:p>
        </w:tc>
        <w:tc>
          <w:tcPr>
            <w:tcW w:w="3827" w:type="dxa"/>
            <w:tcBorders>
              <w:top w:val="single" w:sz="6" w:space="0" w:color="auto"/>
              <w:bottom w:val="single" w:sz="12" w:space="0" w:color="auto"/>
            </w:tcBorders>
          </w:tcPr>
          <w:p w14:paraId="6E017A31" w14:textId="5511942A" w:rsidR="00BA32B0" w:rsidRDefault="00BA32B0" w:rsidP="003E00E5">
            <w:pPr>
              <w:pStyle w:val="Table"/>
              <w:rPr>
                <w:rFonts w:ascii="Tahoma" w:hAnsi="Tahoma" w:cs="Tahoma"/>
                <w:sz w:val="18"/>
                <w:szCs w:val="18"/>
              </w:rPr>
            </w:pPr>
            <w:r>
              <w:rPr>
                <w:rFonts w:ascii="Tahoma" w:hAnsi="Tahoma" w:cs="Tahoma"/>
                <w:sz w:val="18"/>
                <w:szCs w:val="18"/>
              </w:rPr>
              <w:t>Suite retours équipe sécurité</w:t>
            </w:r>
          </w:p>
        </w:tc>
        <w:tc>
          <w:tcPr>
            <w:tcW w:w="2410" w:type="dxa"/>
            <w:tcBorders>
              <w:top w:val="single" w:sz="6" w:space="0" w:color="auto"/>
              <w:left w:val="single" w:sz="6" w:space="0" w:color="auto"/>
              <w:bottom w:val="single" w:sz="12" w:space="0" w:color="auto"/>
              <w:right w:val="single" w:sz="12" w:space="0" w:color="auto"/>
            </w:tcBorders>
          </w:tcPr>
          <w:p w14:paraId="49B9ADAD" w14:textId="6E1FC65E" w:rsidR="00BA32B0" w:rsidRDefault="00BA32B0" w:rsidP="003E00E5">
            <w:pPr>
              <w:pStyle w:val="Table"/>
              <w:rPr>
                <w:rFonts w:ascii="Tahoma" w:hAnsi="Tahoma" w:cs="Tahoma"/>
                <w:sz w:val="18"/>
                <w:szCs w:val="18"/>
              </w:rPr>
            </w:pPr>
            <w:r>
              <w:rPr>
                <w:rFonts w:ascii="Tahoma" w:hAnsi="Tahoma" w:cs="Tahoma"/>
                <w:sz w:val="18"/>
                <w:szCs w:val="18"/>
              </w:rPr>
              <w:t>2.2.4, 2.3.4</w:t>
            </w:r>
            <w:r w:rsidR="00CF796F">
              <w:rPr>
                <w:rFonts w:ascii="Tahoma" w:hAnsi="Tahoma" w:cs="Tahoma"/>
                <w:sz w:val="18"/>
                <w:szCs w:val="18"/>
              </w:rPr>
              <w:t>, 5.4, 5.5</w:t>
            </w:r>
          </w:p>
        </w:tc>
      </w:tr>
    </w:tbl>
    <w:p w14:paraId="25E92CCD" w14:textId="16CBCAC9" w:rsidR="00450347" w:rsidRDefault="00450347" w:rsidP="00450347"/>
    <w:p w14:paraId="25E92CCE" w14:textId="00448C5B" w:rsidR="00B71DCB" w:rsidRDefault="00B71DCB">
      <w:pPr>
        <w:spacing w:after="160" w:line="259" w:lineRule="auto"/>
      </w:pPr>
      <w:r>
        <w:br w:type="page"/>
      </w:r>
    </w:p>
    <w:p w14:paraId="0DC6CC63" w14:textId="718D1267" w:rsidR="004319C4" w:rsidRDefault="004319C4" w:rsidP="004319C4">
      <w:pPr>
        <w:pStyle w:val="Titre"/>
      </w:pPr>
      <w:r w:rsidRPr="004319C4">
        <w:lastRenderedPageBreak/>
        <w:t>Documents de Référence</w:t>
      </w:r>
    </w:p>
    <w:tbl>
      <w:tblPr>
        <w:tblW w:w="8949" w:type="dxa"/>
        <w:tblInd w:w="250" w:type="dxa"/>
        <w:tblLayout w:type="fixed"/>
        <w:tblLook w:val="0000" w:firstRow="0" w:lastRow="0" w:firstColumn="0" w:lastColumn="0" w:noHBand="0" w:noVBand="0"/>
      </w:tblPr>
      <w:tblGrid>
        <w:gridCol w:w="3421"/>
        <w:gridCol w:w="5528"/>
      </w:tblGrid>
      <w:tr w:rsidR="004319C4" w:rsidRPr="000B3781" w14:paraId="7BBC42A9" w14:textId="77777777" w:rsidTr="007F08A9">
        <w:trPr>
          <w:cantSplit/>
          <w:tblHeader/>
        </w:trPr>
        <w:tc>
          <w:tcPr>
            <w:tcW w:w="3421" w:type="dxa"/>
            <w:tcBorders>
              <w:top w:val="single" w:sz="12" w:space="0" w:color="auto"/>
              <w:left w:val="single" w:sz="12" w:space="0" w:color="auto"/>
              <w:bottom w:val="single" w:sz="6" w:space="0" w:color="auto"/>
              <w:right w:val="single" w:sz="6" w:space="0" w:color="auto"/>
            </w:tcBorders>
          </w:tcPr>
          <w:p w14:paraId="266D4CCD" w14:textId="56F5FCEF" w:rsidR="004319C4" w:rsidRPr="000B3781" w:rsidRDefault="004319C4" w:rsidP="0073728C">
            <w:pPr>
              <w:pStyle w:val="TableTitle"/>
              <w:rPr>
                <w:rFonts w:ascii="Tahoma" w:hAnsi="Tahoma" w:cs="Tahoma"/>
                <w:sz w:val="20"/>
                <w:lang w:val="fr-FR"/>
              </w:rPr>
            </w:pPr>
            <w:r>
              <w:rPr>
                <w:rFonts w:ascii="Tahoma" w:hAnsi="Tahoma" w:cs="Tahoma"/>
                <w:sz w:val="20"/>
                <w:lang w:val="fr-FR"/>
              </w:rPr>
              <w:t>Titre</w:t>
            </w:r>
          </w:p>
        </w:tc>
        <w:tc>
          <w:tcPr>
            <w:tcW w:w="5528" w:type="dxa"/>
            <w:tcBorders>
              <w:top w:val="single" w:sz="12" w:space="0" w:color="auto"/>
              <w:left w:val="single" w:sz="6" w:space="0" w:color="auto"/>
              <w:bottom w:val="single" w:sz="6" w:space="0" w:color="auto"/>
              <w:right w:val="single" w:sz="6" w:space="0" w:color="auto"/>
            </w:tcBorders>
          </w:tcPr>
          <w:p w14:paraId="4A281091" w14:textId="3D1A4642" w:rsidR="004319C4" w:rsidRPr="000B3781" w:rsidRDefault="004319C4" w:rsidP="0073728C">
            <w:pPr>
              <w:pStyle w:val="TableTitle"/>
              <w:rPr>
                <w:rFonts w:ascii="Tahoma" w:hAnsi="Tahoma" w:cs="Tahoma"/>
                <w:sz w:val="20"/>
                <w:lang w:val="fr-FR"/>
              </w:rPr>
            </w:pPr>
            <w:r w:rsidRPr="004319C4">
              <w:rPr>
                <w:rFonts w:ascii="Tahoma" w:hAnsi="Tahoma" w:cs="Tahoma"/>
                <w:sz w:val="20"/>
                <w:lang w:val="fr-FR"/>
              </w:rPr>
              <w:t>Référence</w:t>
            </w:r>
          </w:p>
        </w:tc>
      </w:tr>
      <w:tr w:rsidR="0073728C" w:rsidRPr="000B3781" w14:paraId="02E332A4"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00565086" w14:textId="1D97D665" w:rsidR="0073728C" w:rsidRPr="0073728C" w:rsidRDefault="00CC605E" w:rsidP="007F08A9">
            <w:pPr>
              <w:pStyle w:val="Table"/>
              <w:jc w:val="left"/>
              <w:rPr>
                <w:rFonts w:ascii="Tahoma" w:hAnsi="Tahoma" w:cs="Tahoma"/>
                <w:sz w:val="18"/>
                <w:szCs w:val="18"/>
              </w:rPr>
            </w:pPr>
            <w:r w:rsidRPr="00CC605E">
              <w:rPr>
                <w:rFonts w:ascii="Tahoma" w:hAnsi="Tahoma" w:cs="Tahoma"/>
                <w:sz w:val="18"/>
                <w:szCs w:val="18"/>
              </w:rPr>
              <w:t>Ansible Tower Quick Install Guide v3.8.3</w:t>
            </w:r>
          </w:p>
        </w:tc>
        <w:tc>
          <w:tcPr>
            <w:tcW w:w="5528" w:type="dxa"/>
            <w:tcBorders>
              <w:top w:val="single" w:sz="6" w:space="0" w:color="auto"/>
              <w:left w:val="single" w:sz="6" w:space="0" w:color="auto"/>
              <w:bottom w:val="single" w:sz="6" w:space="0" w:color="auto"/>
              <w:right w:val="single" w:sz="6" w:space="0" w:color="auto"/>
            </w:tcBorders>
            <w:vAlign w:val="center"/>
          </w:tcPr>
          <w:p w14:paraId="0A5BD35D" w14:textId="38C9F66D" w:rsidR="00ED4AA0" w:rsidRPr="00FE451A" w:rsidRDefault="00670C1E" w:rsidP="007F08A9">
            <w:pPr>
              <w:pStyle w:val="Table"/>
              <w:jc w:val="left"/>
              <w:rPr>
                <w:rFonts w:ascii="Tahoma" w:hAnsi="Tahoma" w:cs="Tahoma"/>
                <w:sz w:val="18"/>
                <w:szCs w:val="18"/>
              </w:rPr>
            </w:pPr>
            <w:r w:rsidRPr="00670C1E">
              <w:rPr>
                <w:rFonts w:ascii="Tahoma" w:hAnsi="Tahoma" w:cs="Tahoma"/>
                <w:sz w:val="18"/>
                <w:szCs w:val="18"/>
              </w:rPr>
              <w:t>https://docs.ansible.com/ansible-tower/3.8.3/html/quickinstall/prepare.html</w:t>
            </w:r>
          </w:p>
        </w:tc>
      </w:tr>
      <w:tr w:rsidR="0073728C" w:rsidRPr="000B3781" w14:paraId="1281BBBA"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49BE7BF2" w14:textId="756B1F14" w:rsidR="0073728C" w:rsidRPr="0073728C" w:rsidRDefault="001D5A82" w:rsidP="007F08A9">
            <w:pPr>
              <w:pStyle w:val="Table"/>
              <w:jc w:val="left"/>
              <w:rPr>
                <w:rFonts w:ascii="Tahoma" w:hAnsi="Tahoma" w:cs="Tahoma"/>
                <w:sz w:val="18"/>
                <w:szCs w:val="18"/>
              </w:rPr>
            </w:pPr>
            <w:r w:rsidRPr="001D5A82">
              <w:rPr>
                <w:rFonts w:ascii="Tahoma" w:hAnsi="Tahoma" w:cs="Tahoma"/>
                <w:sz w:val="18"/>
                <w:szCs w:val="18"/>
              </w:rPr>
              <w:t>Top Support Policies for Red Hat Ansible Automation</w:t>
            </w:r>
          </w:p>
        </w:tc>
        <w:tc>
          <w:tcPr>
            <w:tcW w:w="5528" w:type="dxa"/>
            <w:tcBorders>
              <w:top w:val="single" w:sz="6" w:space="0" w:color="auto"/>
              <w:left w:val="single" w:sz="6" w:space="0" w:color="auto"/>
              <w:bottom w:val="single" w:sz="6" w:space="0" w:color="auto"/>
              <w:right w:val="single" w:sz="6" w:space="0" w:color="auto"/>
            </w:tcBorders>
            <w:vAlign w:val="center"/>
          </w:tcPr>
          <w:p w14:paraId="2BA5CBA1" w14:textId="0BE1CDC4" w:rsidR="0073728C" w:rsidRPr="00FE451A" w:rsidRDefault="001F3AED" w:rsidP="007F08A9">
            <w:pPr>
              <w:pStyle w:val="Table"/>
              <w:jc w:val="left"/>
              <w:rPr>
                <w:rFonts w:ascii="Tahoma" w:hAnsi="Tahoma" w:cs="Tahoma"/>
                <w:sz w:val="18"/>
                <w:szCs w:val="18"/>
              </w:rPr>
            </w:pPr>
            <w:r w:rsidRPr="001F3AED">
              <w:rPr>
                <w:rFonts w:ascii="Tahoma" w:hAnsi="Tahoma" w:cs="Tahoma"/>
                <w:sz w:val="18"/>
                <w:szCs w:val="18"/>
              </w:rPr>
              <w:t>https://access.redhat.com/ansible-top-support-policies</w:t>
            </w:r>
          </w:p>
        </w:tc>
      </w:tr>
      <w:tr w:rsidR="0073728C" w:rsidRPr="000B3781" w14:paraId="23E0CE68"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5F12A3A8" w14:textId="2CF3A659" w:rsidR="0073728C" w:rsidRPr="0073728C" w:rsidRDefault="001D5A82" w:rsidP="007F08A9">
            <w:pPr>
              <w:pStyle w:val="Table"/>
              <w:jc w:val="left"/>
              <w:rPr>
                <w:rFonts w:ascii="Tahoma" w:hAnsi="Tahoma" w:cs="Tahoma"/>
                <w:sz w:val="18"/>
                <w:szCs w:val="18"/>
              </w:rPr>
            </w:pPr>
            <w:r w:rsidRPr="001D5A82">
              <w:rPr>
                <w:rFonts w:ascii="Tahoma" w:hAnsi="Tahoma" w:cs="Tahoma"/>
                <w:sz w:val="18"/>
                <w:szCs w:val="18"/>
              </w:rPr>
              <w:t>Red Hat Ansible Tower Life Cycle</w:t>
            </w:r>
          </w:p>
        </w:tc>
        <w:tc>
          <w:tcPr>
            <w:tcW w:w="5528" w:type="dxa"/>
            <w:tcBorders>
              <w:top w:val="single" w:sz="6" w:space="0" w:color="auto"/>
              <w:left w:val="single" w:sz="6" w:space="0" w:color="auto"/>
              <w:bottom w:val="single" w:sz="6" w:space="0" w:color="auto"/>
              <w:right w:val="single" w:sz="6" w:space="0" w:color="auto"/>
            </w:tcBorders>
            <w:vAlign w:val="center"/>
          </w:tcPr>
          <w:p w14:paraId="691D4B5B" w14:textId="35325EF1" w:rsidR="0073728C" w:rsidRPr="00FE451A" w:rsidRDefault="001D5A82" w:rsidP="007F08A9">
            <w:pPr>
              <w:pStyle w:val="Table"/>
              <w:jc w:val="left"/>
              <w:rPr>
                <w:rFonts w:ascii="Tahoma" w:hAnsi="Tahoma" w:cs="Tahoma"/>
                <w:sz w:val="18"/>
                <w:szCs w:val="18"/>
              </w:rPr>
            </w:pPr>
            <w:r w:rsidRPr="001D5A82">
              <w:rPr>
                <w:rFonts w:ascii="Tahoma" w:hAnsi="Tahoma" w:cs="Tahoma"/>
                <w:sz w:val="18"/>
                <w:szCs w:val="18"/>
              </w:rPr>
              <w:t>https://access.redhat.com/support/policy/updates/ansible-tower</w:t>
            </w:r>
          </w:p>
        </w:tc>
      </w:tr>
      <w:tr w:rsidR="0073728C" w:rsidRPr="000B3781" w14:paraId="2BBDD3AE"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0810A8D9" w14:textId="6060195F" w:rsidR="0073728C" w:rsidRPr="0073728C" w:rsidRDefault="00E87B98" w:rsidP="007F08A9">
            <w:pPr>
              <w:pStyle w:val="Table"/>
              <w:jc w:val="left"/>
              <w:rPr>
                <w:rFonts w:ascii="Tahoma" w:hAnsi="Tahoma" w:cs="Tahoma"/>
                <w:sz w:val="18"/>
                <w:szCs w:val="18"/>
              </w:rPr>
            </w:pPr>
            <w:r w:rsidRPr="00E87B98">
              <w:rPr>
                <w:rFonts w:ascii="Tahoma" w:hAnsi="Tahoma" w:cs="Tahoma"/>
                <w:sz w:val="18"/>
                <w:szCs w:val="18"/>
              </w:rPr>
              <w:t>A collection of roles to manage Ansible Tower</w:t>
            </w:r>
          </w:p>
        </w:tc>
        <w:tc>
          <w:tcPr>
            <w:tcW w:w="5528" w:type="dxa"/>
            <w:tcBorders>
              <w:top w:val="single" w:sz="6" w:space="0" w:color="auto"/>
              <w:left w:val="single" w:sz="6" w:space="0" w:color="auto"/>
              <w:bottom w:val="single" w:sz="6" w:space="0" w:color="auto"/>
              <w:right w:val="single" w:sz="6" w:space="0" w:color="auto"/>
            </w:tcBorders>
            <w:vAlign w:val="center"/>
          </w:tcPr>
          <w:p w14:paraId="022A4C4D" w14:textId="29E5597E" w:rsidR="0073728C" w:rsidRPr="00FE451A" w:rsidRDefault="00C86324" w:rsidP="007F08A9">
            <w:pPr>
              <w:pStyle w:val="Table"/>
              <w:jc w:val="left"/>
              <w:rPr>
                <w:rFonts w:ascii="Tahoma" w:hAnsi="Tahoma" w:cs="Tahoma"/>
                <w:sz w:val="18"/>
                <w:szCs w:val="18"/>
              </w:rPr>
            </w:pPr>
            <w:r w:rsidRPr="00C86324">
              <w:rPr>
                <w:rFonts w:ascii="Tahoma" w:hAnsi="Tahoma" w:cs="Tahoma"/>
                <w:sz w:val="18"/>
                <w:szCs w:val="18"/>
              </w:rPr>
              <w:t>https://github.com/redhat-cop/tower_configuration/tree/devel/roles</w:t>
            </w:r>
          </w:p>
        </w:tc>
      </w:tr>
      <w:tr w:rsidR="0073728C" w:rsidRPr="000B3781" w14:paraId="22675587"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1A43327C" w14:textId="00D9DB8B" w:rsidR="0073728C" w:rsidRPr="0073728C" w:rsidRDefault="000255E4" w:rsidP="007F08A9">
            <w:pPr>
              <w:pStyle w:val="Table"/>
              <w:jc w:val="left"/>
              <w:rPr>
                <w:rFonts w:ascii="Tahoma" w:hAnsi="Tahoma" w:cs="Tahoma"/>
                <w:sz w:val="18"/>
                <w:szCs w:val="18"/>
              </w:rPr>
            </w:pPr>
            <w:r w:rsidRPr="000255E4">
              <w:rPr>
                <w:rFonts w:ascii="Tahoma" w:hAnsi="Tahoma" w:cs="Tahoma"/>
                <w:sz w:val="18"/>
                <w:szCs w:val="18"/>
              </w:rPr>
              <w:t>Red Hat Ansible Automation Platform Database Scope of Coverage</w:t>
            </w:r>
          </w:p>
        </w:tc>
        <w:tc>
          <w:tcPr>
            <w:tcW w:w="5528" w:type="dxa"/>
            <w:tcBorders>
              <w:top w:val="single" w:sz="6" w:space="0" w:color="auto"/>
              <w:left w:val="single" w:sz="6" w:space="0" w:color="auto"/>
              <w:bottom w:val="single" w:sz="6" w:space="0" w:color="auto"/>
              <w:right w:val="single" w:sz="6" w:space="0" w:color="auto"/>
            </w:tcBorders>
            <w:vAlign w:val="center"/>
          </w:tcPr>
          <w:p w14:paraId="1EF46F87" w14:textId="0883E165" w:rsidR="0073728C" w:rsidRPr="00FE451A" w:rsidRDefault="00B62287" w:rsidP="007F08A9">
            <w:pPr>
              <w:pStyle w:val="Table"/>
              <w:jc w:val="left"/>
              <w:rPr>
                <w:rFonts w:ascii="Tahoma" w:hAnsi="Tahoma" w:cs="Tahoma"/>
                <w:sz w:val="18"/>
                <w:szCs w:val="18"/>
              </w:rPr>
            </w:pPr>
            <w:r w:rsidRPr="00B62287">
              <w:rPr>
                <w:rFonts w:ascii="Tahoma" w:hAnsi="Tahoma" w:cs="Tahoma"/>
                <w:sz w:val="18"/>
                <w:szCs w:val="18"/>
              </w:rPr>
              <w:t>https://access.redhat.com/articles/4010491</w:t>
            </w:r>
          </w:p>
        </w:tc>
      </w:tr>
      <w:tr w:rsidR="0073728C" w:rsidRPr="000B3781" w14:paraId="767E5DC6"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7696DC85" w14:textId="78BFDA40" w:rsidR="0073728C" w:rsidRPr="0073728C" w:rsidRDefault="005D2EC5" w:rsidP="007F08A9">
            <w:pPr>
              <w:pStyle w:val="Table"/>
              <w:jc w:val="left"/>
              <w:rPr>
                <w:rFonts w:ascii="Tahoma" w:hAnsi="Tahoma" w:cs="Tahoma"/>
                <w:sz w:val="18"/>
                <w:szCs w:val="18"/>
              </w:rPr>
            </w:pPr>
            <w:r w:rsidRPr="005D2EC5">
              <w:rPr>
                <w:rFonts w:ascii="Tahoma" w:hAnsi="Tahoma" w:cs="Tahoma"/>
                <w:sz w:val="18"/>
                <w:szCs w:val="18"/>
              </w:rPr>
              <w:t>How do I Download and Install Red Hat Ansible Engine?</w:t>
            </w:r>
          </w:p>
        </w:tc>
        <w:tc>
          <w:tcPr>
            <w:tcW w:w="5528" w:type="dxa"/>
            <w:tcBorders>
              <w:top w:val="single" w:sz="6" w:space="0" w:color="auto"/>
              <w:left w:val="single" w:sz="6" w:space="0" w:color="auto"/>
              <w:bottom w:val="single" w:sz="6" w:space="0" w:color="auto"/>
              <w:right w:val="single" w:sz="6" w:space="0" w:color="auto"/>
            </w:tcBorders>
            <w:vAlign w:val="center"/>
          </w:tcPr>
          <w:p w14:paraId="1496C132" w14:textId="50CB37DE" w:rsidR="0073728C" w:rsidRPr="00FE451A" w:rsidRDefault="002A71AE" w:rsidP="007F08A9">
            <w:pPr>
              <w:pStyle w:val="Table"/>
              <w:jc w:val="left"/>
              <w:rPr>
                <w:rFonts w:ascii="Tahoma" w:hAnsi="Tahoma" w:cs="Tahoma"/>
                <w:sz w:val="18"/>
                <w:szCs w:val="18"/>
              </w:rPr>
            </w:pPr>
            <w:r w:rsidRPr="002A71AE">
              <w:rPr>
                <w:rFonts w:ascii="Tahoma" w:hAnsi="Tahoma" w:cs="Tahoma"/>
                <w:sz w:val="18"/>
                <w:szCs w:val="18"/>
              </w:rPr>
              <w:t>https://access.redhat.com/articles/3174981</w:t>
            </w:r>
          </w:p>
        </w:tc>
      </w:tr>
      <w:tr w:rsidR="0073728C" w:rsidRPr="000B3781" w14:paraId="563FB952"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7186FC1E" w14:textId="07B30148" w:rsidR="0073728C" w:rsidRPr="0073728C" w:rsidRDefault="00DC7E3C" w:rsidP="007F08A9">
            <w:pPr>
              <w:pStyle w:val="Table"/>
              <w:jc w:val="left"/>
              <w:rPr>
                <w:rFonts w:ascii="Tahoma" w:hAnsi="Tahoma" w:cs="Tahoma"/>
                <w:sz w:val="18"/>
                <w:szCs w:val="18"/>
              </w:rPr>
            </w:pPr>
            <w:r w:rsidRPr="00DC7E3C">
              <w:rPr>
                <w:rFonts w:ascii="Tahoma" w:hAnsi="Tahoma" w:cs="Tahoma"/>
                <w:sz w:val="18"/>
                <w:szCs w:val="18"/>
              </w:rPr>
              <w:t>Tower API Reference Guide</w:t>
            </w:r>
          </w:p>
        </w:tc>
        <w:tc>
          <w:tcPr>
            <w:tcW w:w="5528" w:type="dxa"/>
            <w:tcBorders>
              <w:top w:val="single" w:sz="6" w:space="0" w:color="auto"/>
              <w:left w:val="single" w:sz="6" w:space="0" w:color="auto"/>
              <w:bottom w:val="single" w:sz="6" w:space="0" w:color="auto"/>
              <w:right w:val="single" w:sz="6" w:space="0" w:color="auto"/>
            </w:tcBorders>
            <w:vAlign w:val="center"/>
          </w:tcPr>
          <w:p w14:paraId="6282FD63" w14:textId="25C07B99" w:rsidR="0073728C" w:rsidRPr="00FE451A" w:rsidRDefault="00571B1D" w:rsidP="007F08A9">
            <w:pPr>
              <w:pStyle w:val="Table"/>
              <w:jc w:val="left"/>
              <w:rPr>
                <w:rFonts w:ascii="Tahoma" w:hAnsi="Tahoma" w:cs="Tahoma"/>
                <w:sz w:val="18"/>
                <w:szCs w:val="18"/>
              </w:rPr>
            </w:pPr>
            <w:r w:rsidRPr="00571B1D">
              <w:rPr>
                <w:rFonts w:ascii="Tahoma" w:hAnsi="Tahoma" w:cs="Tahoma"/>
                <w:sz w:val="18"/>
                <w:szCs w:val="18"/>
              </w:rPr>
              <w:t>https://docs.ansible.com/ansible-tower/latest/html/towerapi/api_ref.html</w:t>
            </w:r>
          </w:p>
        </w:tc>
      </w:tr>
      <w:tr w:rsidR="007D266B" w:rsidRPr="000B3781" w14:paraId="6164BAAD"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75A29279" w14:textId="3B772F86" w:rsidR="007D266B" w:rsidRPr="00DC7E3C" w:rsidRDefault="007F08A9" w:rsidP="007F08A9">
            <w:pPr>
              <w:pStyle w:val="Table"/>
              <w:jc w:val="left"/>
              <w:rPr>
                <w:rFonts w:ascii="Tahoma" w:hAnsi="Tahoma" w:cs="Tahoma"/>
                <w:sz w:val="18"/>
                <w:szCs w:val="18"/>
              </w:rPr>
            </w:pPr>
            <w:r>
              <w:rPr>
                <w:rFonts w:ascii="Tahoma" w:hAnsi="Tahoma" w:cs="Tahoma"/>
                <w:sz w:val="18"/>
                <w:szCs w:val="18"/>
              </w:rPr>
              <w:t xml:space="preserve">Tower : </w:t>
            </w:r>
            <w:r w:rsidRPr="007F08A9">
              <w:rPr>
                <w:rFonts w:ascii="Tahoma" w:hAnsi="Tahoma" w:cs="Tahoma"/>
                <w:sz w:val="18"/>
                <w:szCs w:val="18"/>
              </w:rPr>
              <w:t>Setting up LDAP Authentication</w:t>
            </w:r>
          </w:p>
        </w:tc>
        <w:tc>
          <w:tcPr>
            <w:tcW w:w="5528" w:type="dxa"/>
            <w:tcBorders>
              <w:top w:val="single" w:sz="6" w:space="0" w:color="auto"/>
              <w:left w:val="single" w:sz="6" w:space="0" w:color="auto"/>
              <w:bottom w:val="single" w:sz="6" w:space="0" w:color="auto"/>
              <w:right w:val="single" w:sz="6" w:space="0" w:color="auto"/>
            </w:tcBorders>
            <w:vAlign w:val="center"/>
          </w:tcPr>
          <w:p w14:paraId="78DA1501" w14:textId="4BD450D6" w:rsidR="007D266B" w:rsidRPr="00571B1D" w:rsidRDefault="007D266B" w:rsidP="007F08A9">
            <w:pPr>
              <w:pStyle w:val="Table"/>
              <w:jc w:val="left"/>
              <w:rPr>
                <w:rFonts w:ascii="Tahoma" w:hAnsi="Tahoma" w:cs="Tahoma"/>
                <w:sz w:val="18"/>
                <w:szCs w:val="18"/>
              </w:rPr>
            </w:pPr>
            <w:r w:rsidRPr="007D266B">
              <w:rPr>
                <w:rFonts w:ascii="Tahoma" w:hAnsi="Tahoma" w:cs="Tahoma"/>
                <w:sz w:val="18"/>
                <w:szCs w:val="18"/>
              </w:rPr>
              <w:t>https://docs.ansible.com/ansible-tower/latest/html/administration/ldap_auth.html</w:t>
            </w:r>
          </w:p>
        </w:tc>
      </w:tr>
      <w:tr w:rsidR="0073728C" w:rsidRPr="000B3781" w14:paraId="4C692897"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63266460" w14:textId="6A213D87" w:rsidR="0073728C" w:rsidRPr="0073728C" w:rsidRDefault="00C60C4B" w:rsidP="007F08A9">
            <w:pPr>
              <w:pStyle w:val="Table"/>
              <w:jc w:val="left"/>
              <w:rPr>
                <w:rFonts w:ascii="Tahoma" w:hAnsi="Tahoma" w:cs="Tahoma"/>
                <w:sz w:val="18"/>
                <w:szCs w:val="18"/>
              </w:rPr>
            </w:pPr>
            <w:r>
              <w:rPr>
                <w:rFonts w:ascii="Tahoma" w:hAnsi="Tahoma" w:cs="Tahoma"/>
                <w:sz w:val="18"/>
                <w:szCs w:val="18"/>
              </w:rPr>
              <w:t>Django </w:t>
            </w:r>
            <w:r w:rsidR="00ED113A">
              <w:rPr>
                <w:rFonts w:ascii="Tahoma" w:hAnsi="Tahoma" w:cs="Tahoma"/>
                <w:sz w:val="18"/>
                <w:szCs w:val="18"/>
              </w:rPr>
              <w:t xml:space="preserve">Auth-LDAP </w:t>
            </w:r>
            <w:r>
              <w:rPr>
                <w:rFonts w:ascii="Tahoma" w:hAnsi="Tahoma" w:cs="Tahoma"/>
                <w:sz w:val="18"/>
                <w:szCs w:val="18"/>
              </w:rPr>
              <w:t xml:space="preserve">: </w:t>
            </w:r>
            <w:r w:rsidR="00DF4757" w:rsidRPr="00DF4757">
              <w:rPr>
                <w:rFonts w:ascii="Tahoma" w:hAnsi="Tahoma" w:cs="Tahoma"/>
                <w:sz w:val="18"/>
                <w:szCs w:val="18"/>
              </w:rPr>
              <w:t>Working With Groups</w:t>
            </w:r>
          </w:p>
        </w:tc>
        <w:tc>
          <w:tcPr>
            <w:tcW w:w="5528" w:type="dxa"/>
            <w:tcBorders>
              <w:top w:val="single" w:sz="6" w:space="0" w:color="auto"/>
              <w:left w:val="single" w:sz="6" w:space="0" w:color="auto"/>
              <w:bottom w:val="single" w:sz="6" w:space="0" w:color="auto"/>
              <w:right w:val="single" w:sz="6" w:space="0" w:color="auto"/>
            </w:tcBorders>
            <w:vAlign w:val="center"/>
          </w:tcPr>
          <w:p w14:paraId="52E593EF" w14:textId="75B0CA99" w:rsidR="0073728C" w:rsidRPr="00FE451A" w:rsidRDefault="00BE5BF3" w:rsidP="007F08A9">
            <w:pPr>
              <w:pStyle w:val="Table"/>
              <w:jc w:val="left"/>
              <w:rPr>
                <w:rFonts w:ascii="Tahoma" w:hAnsi="Tahoma" w:cs="Tahoma"/>
                <w:sz w:val="18"/>
                <w:szCs w:val="18"/>
              </w:rPr>
            </w:pPr>
            <w:hyperlink r:id="rId12" w:anchor="types-of-groups" w:history="1">
              <w:r w:rsidR="008B0F13" w:rsidRPr="0051313F">
                <w:rPr>
                  <w:rStyle w:val="Lienhypertexte"/>
                  <w:rFonts w:ascii="Tahoma" w:hAnsi="Tahoma" w:cs="Tahoma"/>
                  <w:sz w:val="18"/>
                  <w:szCs w:val="18"/>
                </w:rPr>
                <w:t>https://django-auth-ldap.readthedocs.io/en/latest/groups.html#types-of-groups</w:t>
              </w:r>
            </w:hyperlink>
          </w:p>
        </w:tc>
      </w:tr>
      <w:tr w:rsidR="0073728C" w:rsidRPr="000B3781" w14:paraId="3DA1F529"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53CEAC61" w14:textId="188729CF" w:rsidR="0073728C" w:rsidRPr="0073728C" w:rsidRDefault="00234F76" w:rsidP="007F08A9">
            <w:pPr>
              <w:pStyle w:val="Table"/>
              <w:jc w:val="left"/>
              <w:rPr>
                <w:rFonts w:ascii="Tahoma" w:hAnsi="Tahoma" w:cs="Tahoma"/>
                <w:sz w:val="18"/>
                <w:szCs w:val="18"/>
              </w:rPr>
            </w:pPr>
            <w:r>
              <w:rPr>
                <w:rFonts w:ascii="Tahoma" w:hAnsi="Tahoma" w:cs="Tahoma"/>
                <w:sz w:val="18"/>
                <w:szCs w:val="18"/>
              </w:rPr>
              <w:t>Django Auth-LDAP :</w:t>
            </w:r>
            <w:r w:rsidR="00EE4A91">
              <w:rPr>
                <w:rFonts w:ascii="Tahoma" w:hAnsi="Tahoma" w:cs="Tahoma"/>
                <w:sz w:val="18"/>
                <w:szCs w:val="18"/>
              </w:rPr>
              <w:t xml:space="preserve"> </w:t>
            </w:r>
            <w:r w:rsidR="00EE4A91" w:rsidRPr="00EE4A91">
              <w:rPr>
                <w:rFonts w:ascii="Tahoma" w:hAnsi="Tahoma" w:cs="Tahoma"/>
                <w:sz w:val="18"/>
                <w:szCs w:val="18"/>
              </w:rPr>
              <w:t>AUTH_LDAP_USER_SEARCH</w:t>
            </w:r>
          </w:p>
        </w:tc>
        <w:tc>
          <w:tcPr>
            <w:tcW w:w="5528" w:type="dxa"/>
            <w:tcBorders>
              <w:top w:val="single" w:sz="6" w:space="0" w:color="auto"/>
              <w:left w:val="single" w:sz="6" w:space="0" w:color="auto"/>
              <w:bottom w:val="single" w:sz="6" w:space="0" w:color="auto"/>
              <w:right w:val="single" w:sz="6" w:space="0" w:color="auto"/>
            </w:tcBorders>
            <w:vAlign w:val="center"/>
          </w:tcPr>
          <w:p w14:paraId="3AB7F0E9" w14:textId="6FEE203E" w:rsidR="0073728C" w:rsidRPr="00FE451A" w:rsidRDefault="00234F76" w:rsidP="007F08A9">
            <w:pPr>
              <w:pStyle w:val="Table"/>
              <w:jc w:val="left"/>
              <w:rPr>
                <w:rFonts w:ascii="Tahoma" w:hAnsi="Tahoma" w:cs="Tahoma"/>
                <w:sz w:val="18"/>
                <w:szCs w:val="18"/>
              </w:rPr>
            </w:pPr>
            <w:r w:rsidRPr="00234F76">
              <w:rPr>
                <w:rFonts w:ascii="Tahoma" w:hAnsi="Tahoma" w:cs="Tahoma"/>
                <w:sz w:val="18"/>
                <w:szCs w:val="18"/>
              </w:rPr>
              <w:t>https://django-auth-ldap.readthedocs.io/en/latest/reference.html#auth-ldap-user-search</w:t>
            </w:r>
          </w:p>
        </w:tc>
      </w:tr>
      <w:tr w:rsidR="0073728C" w:rsidRPr="000B3781" w14:paraId="03D5246B"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4870F47F" w14:textId="517E7CA8" w:rsidR="0073728C" w:rsidRPr="0073728C" w:rsidRDefault="00605FC7" w:rsidP="007F08A9">
            <w:pPr>
              <w:pStyle w:val="Table"/>
              <w:jc w:val="left"/>
              <w:rPr>
                <w:rFonts w:ascii="Tahoma" w:hAnsi="Tahoma" w:cs="Tahoma"/>
                <w:sz w:val="18"/>
                <w:szCs w:val="18"/>
              </w:rPr>
            </w:pPr>
            <w:r w:rsidRPr="00605FC7">
              <w:rPr>
                <w:rFonts w:ascii="Tahoma" w:hAnsi="Tahoma" w:cs="Tahoma"/>
                <w:color w:val="FF0000"/>
                <w:sz w:val="18"/>
                <w:szCs w:val="18"/>
                <w:highlight w:val="yellow"/>
              </w:rPr>
              <w:t>ISP</w:t>
            </w:r>
          </w:p>
        </w:tc>
        <w:tc>
          <w:tcPr>
            <w:tcW w:w="5528" w:type="dxa"/>
            <w:tcBorders>
              <w:top w:val="single" w:sz="6" w:space="0" w:color="auto"/>
              <w:left w:val="single" w:sz="6" w:space="0" w:color="auto"/>
              <w:bottom w:val="single" w:sz="6" w:space="0" w:color="auto"/>
              <w:right w:val="single" w:sz="6" w:space="0" w:color="auto"/>
            </w:tcBorders>
            <w:vAlign w:val="center"/>
          </w:tcPr>
          <w:p w14:paraId="30609231" w14:textId="28893634" w:rsidR="0073728C" w:rsidRPr="00FE451A" w:rsidRDefault="0073728C" w:rsidP="007F08A9">
            <w:pPr>
              <w:pStyle w:val="Table"/>
              <w:jc w:val="left"/>
              <w:rPr>
                <w:rFonts w:ascii="Tahoma" w:hAnsi="Tahoma" w:cs="Tahoma"/>
                <w:sz w:val="18"/>
                <w:szCs w:val="18"/>
              </w:rPr>
            </w:pPr>
          </w:p>
        </w:tc>
      </w:tr>
      <w:tr w:rsidR="0073728C" w:rsidRPr="000B3781" w14:paraId="5CB85F6E"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767CCB27" w14:textId="76602857"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2C8A9D11" w14:textId="68F0BBC3" w:rsidR="0073728C" w:rsidRPr="00FE451A" w:rsidRDefault="0073728C" w:rsidP="007F08A9">
            <w:pPr>
              <w:pStyle w:val="Table"/>
              <w:jc w:val="left"/>
              <w:rPr>
                <w:rFonts w:ascii="Tahoma" w:hAnsi="Tahoma" w:cs="Tahoma"/>
                <w:sz w:val="18"/>
                <w:szCs w:val="18"/>
              </w:rPr>
            </w:pPr>
          </w:p>
        </w:tc>
      </w:tr>
      <w:tr w:rsidR="0073728C" w:rsidRPr="000B3781" w14:paraId="62FC6EDE"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095045C9" w14:textId="1532C43A"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6791E49E" w14:textId="61F87F26" w:rsidR="0073728C" w:rsidRPr="00FE451A" w:rsidRDefault="0073728C" w:rsidP="007F08A9">
            <w:pPr>
              <w:pStyle w:val="Table"/>
              <w:jc w:val="left"/>
              <w:rPr>
                <w:rFonts w:ascii="Tahoma" w:hAnsi="Tahoma" w:cs="Tahoma"/>
                <w:sz w:val="18"/>
                <w:szCs w:val="18"/>
              </w:rPr>
            </w:pPr>
          </w:p>
        </w:tc>
      </w:tr>
      <w:tr w:rsidR="0073728C" w:rsidRPr="000B3781" w14:paraId="5C852E87"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5430BEFC" w14:textId="7AE19DEF"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6D1BBF42" w14:textId="579E9C5E" w:rsidR="0073728C" w:rsidRPr="00FE451A" w:rsidRDefault="0073728C" w:rsidP="007F08A9">
            <w:pPr>
              <w:pStyle w:val="Table"/>
              <w:jc w:val="left"/>
              <w:rPr>
                <w:rFonts w:ascii="Tahoma" w:hAnsi="Tahoma" w:cs="Tahoma"/>
                <w:sz w:val="18"/>
                <w:szCs w:val="18"/>
              </w:rPr>
            </w:pPr>
          </w:p>
        </w:tc>
      </w:tr>
      <w:tr w:rsidR="0073728C" w:rsidRPr="000B3781" w14:paraId="3AB23A3D"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6AFCF0F8" w14:textId="670B90AC"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04B54F5C" w14:textId="3C74C738" w:rsidR="0073728C" w:rsidRPr="00FE451A" w:rsidRDefault="0073728C" w:rsidP="007F08A9">
            <w:pPr>
              <w:pStyle w:val="Table"/>
              <w:jc w:val="left"/>
              <w:rPr>
                <w:rFonts w:ascii="Tahoma" w:hAnsi="Tahoma" w:cs="Tahoma"/>
                <w:sz w:val="18"/>
                <w:szCs w:val="18"/>
              </w:rPr>
            </w:pPr>
          </w:p>
        </w:tc>
      </w:tr>
      <w:tr w:rsidR="0073728C" w:rsidRPr="000B3781" w14:paraId="4990F7C8"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75D6FB82" w14:textId="1ABD52D8"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537BA5B5" w14:textId="41BA14D0" w:rsidR="0073728C" w:rsidRPr="00FE451A" w:rsidRDefault="0073728C" w:rsidP="007F08A9">
            <w:pPr>
              <w:pStyle w:val="Table"/>
              <w:jc w:val="left"/>
              <w:rPr>
                <w:rFonts w:ascii="Tahoma" w:hAnsi="Tahoma" w:cs="Tahoma"/>
                <w:sz w:val="18"/>
                <w:szCs w:val="18"/>
              </w:rPr>
            </w:pPr>
          </w:p>
        </w:tc>
      </w:tr>
      <w:tr w:rsidR="0073728C" w:rsidRPr="000B3781" w14:paraId="64661146"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223105A9" w14:textId="212557F8"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4DB2EE20" w14:textId="6C1FF5CB" w:rsidR="0073728C" w:rsidRPr="00FE451A" w:rsidRDefault="0073728C" w:rsidP="007F08A9">
            <w:pPr>
              <w:pStyle w:val="Table"/>
              <w:jc w:val="left"/>
              <w:rPr>
                <w:rFonts w:ascii="Tahoma" w:hAnsi="Tahoma" w:cs="Tahoma"/>
                <w:sz w:val="18"/>
                <w:szCs w:val="18"/>
              </w:rPr>
            </w:pPr>
          </w:p>
        </w:tc>
      </w:tr>
      <w:tr w:rsidR="0073728C" w:rsidRPr="000B3781" w14:paraId="26E8D437"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75B177B6" w14:textId="68F28D26"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344A7149" w14:textId="30AC9C3D" w:rsidR="0073728C" w:rsidRPr="00FE451A" w:rsidRDefault="0073728C" w:rsidP="007F08A9">
            <w:pPr>
              <w:pStyle w:val="Table"/>
              <w:jc w:val="left"/>
              <w:rPr>
                <w:rFonts w:ascii="Tahoma" w:hAnsi="Tahoma" w:cs="Tahoma"/>
                <w:sz w:val="18"/>
                <w:szCs w:val="18"/>
              </w:rPr>
            </w:pPr>
          </w:p>
        </w:tc>
      </w:tr>
      <w:tr w:rsidR="0073728C" w:rsidRPr="000B3781" w14:paraId="472A9175"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42BB89AD" w14:textId="61F8C6F7"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2F9D78A8" w14:textId="3C1DE576" w:rsidR="0073728C" w:rsidRPr="00FE451A" w:rsidRDefault="0073728C" w:rsidP="007F08A9">
            <w:pPr>
              <w:pStyle w:val="Table"/>
              <w:jc w:val="left"/>
              <w:rPr>
                <w:rFonts w:ascii="Tahoma" w:hAnsi="Tahoma" w:cs="Tahoma"/>
                <w:sz w:val="18"/>
                <w:szCs w:val="18"/>
              </w:rPr>
            </w:pPr>
          </w:p>
        </w:tc>
      </w:tr>
      <w:tr w:rsidR="0073728C" w:rsidRPr="000B3781" w14:paraId="2974D0FE"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261840D4" w14:textId="38F333A3" w:rsidR="0073728C" w:rsidRPr="007372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0B7BDA5D" w14:textId="1FF5EF8A" w:rsidR="0073728C" w:rsidRPr="00FE451A" w:rsidRDefault="0073728C" w:rsidP="007F08A9">
            <w:pPr>
              <w:pStyle w:val="Table"/>
              <w:jc w:val="left"/>
              <w:rPr>
                <w:rFonts w:ascii="Tahoma" w:hAnsi="Tahoma" w:cs="Tahoma"/>
                <w:sz w:val="18"/>
                <w:szCs w:val="18"/>
              </w:rPr>
            </w:pPr>
          </w:p>
        </w:tc>
      </w:tr>
      <w:tr w:rsidR="00AA718C" w:rsidRPr="000B3781" w14:paraId="6DF50A22"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65B127AB" w14:textId="4D70A6C7" w:rsidR="00AA718C" w:rsidRPr="00AA718C" w:rsidRDefault="00AA71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584BC5ED" w14:textId="6510B806" w:rsidR="00AA718C" w:rsidRPr="0038162C" w:rsidRDefault="00AA718C" w:rsidP="007F08A9">
            <w:pPr>
              <w:pStyle w:val="Table"/>
              <w:jc w:val="left"/>
              <w:rPr>
                <w:rFonts w:ascii="Tahoma" w:hAnsi="Tahoma" w:cs="Tahoma"/>
                <w:sz w:val="18"/>
                <w:szCs w:val="18"/>
              </w:rPr>
            </w:pPr>
          </w:p>
        </w:tc>
      </w:tr>
      <w:tr w:rsidR="00AA718C" w:rsidRPr="000B3781" w14:paraId="1D66B163" w14:textId="77777777" w:rsidTr="007F08A9">
        <w:trPr>
          <w:cantSplit/>
        </w:trPr>
        <w:tc>
          <w:tcPr>
            <w:tcW w:w="3421" w:type="dxa"/>
            <w:tcBorders>
              <w:top w:val="single" w:sz="6" w:space="0" w:color="auto"/>
              <w:left w:val="single" w:sz="12" w:space="0" w:color="auto"/>
              <w:bottom w:val="single" w:sz="6" w:space="0" w:color="auto"/>
              <w:right w:val="single" w:sz="6" w:space="0" w:color="auto"/>
            </w:tcBorders>
            <w:vAlign w:val="center"/>
          </w:tcPr>
          <w:p w14:paraId="34A72A62" w14:textId="24621643" w:rsidR="00AA718C" w:rsidRPr="00AA718C" w:rsidRDefault="00AA71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6" w:space="0" w:color="auto"/>
              <w:right w:val="single" w:sz="6" w:space="0" w:color="auto"/>
            </w:tcBorders>
            <w:vAlign w:val="center"/>
          </w:tcPr>
          <w:p w14:paraId="0C11AEAC" w14:textId="75BB1002" w:rsidR="00AA718C" w:rsidRPr="0038162C" w:rsidRDefault="00AA718C" w:rsidP="007F08A9">
            <w:pPr>
              <w:pStyle w:val="Table"/>
              <w:jc w:val="left"/>
              <w:rPr>
                <w:rFonts w:ascii="Tahoma" w:hAnsi="Tahoma" w:cs="Tahoma"/>
                <w:sz w:val="18"/>
                <w:szCs w:val="18"/>
              </w:rPr>
            </w:pPr>
          </w:p>
        </w:tc>
      </w:tr>
      <w:tr w:rsidR="0073728C" w:rsidRPr="000B3781" w14:paraId="12087B8A" w14:textId="77777777" w:rsidTr="007F08A9">
        <w:trPr>
          <w:cantSplit/>
        </w:trPr>
        <w:tc>
          <w:tcPr>
            <w:tcW w:w="3421" w:type="dxa"/>
            <w:tcBorders>
              <w:top w:val="single" w:sz="6" w:space="0" w:color="auto"/>
              <w:left w:val="single" w:sz="12" w:space="0" w:color="auto"/>
              <w:bottom w:val="single" w:sz="12" w:space="0" w:color="auto"/>
              <w:right w:val="single" w:sz="6" w:space="0" w:color="auto"/>
            </w:tcBorders>
            <w:vAlign w:val="center"/>
          </w:tcPr>
          <w:p w14:paraId="26D46AFA" w14:textId="0F3FC37D" w:rsidR="0073728C" w:rsidRPr="00AA718C" w:rsidRDefault="0073728C" w:rsidP="007F08A9">
            <w:pPr>
              <w:pStyle w:val="Table"/>
              <w:jc w:val="left"/>
              <w:rPr>
                <w:rFonts w:ascii="Tahoma" w:hAnsi="Tahoma" w:cs="Tahoma"/>
                <w:sz w:val="18"/>
                <w:szCs w:val="18"/>
              </w:rPr>
            </w:pPr>
          </w:p>
        </w:tc>
        <w:tc>
          <w:tcPr>
            <w:tcW w:w="5528" w:type="dxa"/>
            <w:tcBorders>
              <w:top w:val="single" w:sz="6" w:space="0" w:color="auto"/>
              <w:left w:val="single" w:sz="6" w:space="0" w:color="auto"/>
              <w:bottom w:val="single" w:sz="12" w:space="0" w:color="auto"/>
              <w:right w:val="single" w:sz="6" w:space="0" w:color="auto"/>
            </w:tcBorders>
          </w:tcPr>
          <w:p w14:paraId="3E18B31D" w14:textId="77777777" w:rsidR="0073728C" w:rsidRPr="00AA718C" w:rsidRDefault="0073728C" w:rsidP="007F08A9">
            <w:pPr>
              <w:pStyle w:val="Table"/>
              <w:jc w:val="left"/>
              <w:rPr>
                <w:rFonts w:ascii="Tahoma" w:hAnsi="Tahoma" w:cs="Tahoma"/>
                <w:sz w:val="18"/>
                <w:szCs w:val="18"/>
              </w:rPr>
            </w:pPr>
          </w:p>
        </w:tc>
      </w:tr>
    </w:tbl>
    <w:p w14:paraId="5FEE86E3" w14:textId="76B94E0E" w:rsidR="00D31B06" w:rsidRDefault="00D31B06" w:rsidP="00D31B06">
      <w:pPr>
        <w:spacing w:after="160" w:line="259" w:lineRule="auto"/>
      </w:pPr>
    </w:p>
    <w:p w14:paraId="3DF454C4" w14:textId="77777777" w:rsidR="00D31B06" w:rsidRDefault="00D31B06">
      <w:pPr>
        <w:spacing w:after="160" w:line="259" w:lineRule="auto"/>
      </w:pPr>
      <w:r>
        <w:br w:type="page"/>
      </w:r>
    </w:p>
    <w:sdt>
      <w:sdtPr>
        <w:rPr>
          <w:rFonts w:asciiTheme="minorHAnsi" w:eastAsiaTheme="minorHAnsi" w:hAnsiTheme="minorHAnsi" w:cstheme="minorBidi"/>
          <w:b w:val="0"/>
          <w:bCs w:val="0"/>
          <w:color w:val="000000" w:themeColor="text1"/>
          <w:sz w:val="22"/>
          <w:szCs w:val="22"/>
        </w:rPr>
        <w:id w:val="1568378985"/>
        <w:docPartObj>
          <w:docPartGallery w:val="Table of Contents"/>
          <w:docPartUnique/>
        </w:docPartObj>
      </w:sdtPr>
      <w:sdtEndPr/>
      <w:sdtContent>
        <w:p w14:paraId="3FB51967" w14:textId="09B98F5F" w:rsidR="00CD46AB" w:rsidRPr="001A21ED" w:rsidRDefault="00CD46AB">
          <w:pPr>
            <w:pStyle w:val="En-ttedetabledesmatires"/>
          </w:pPr>
          <w:r w:rsidRPr="001A21ED">
            <w:t>Table des matières</w:t>
          </w:r>
        </w:p>
        <w:p w14:paraId="0E9826D3" w14:textId="1CBAA386" w:rsidR="00CF796F" w:rsidRDefault="00CD46AB">
          <w:pPr>
            <w:pStyle w:val="TM1"/>
            <w:rPr>
              <w:rFonts w:eastAsiaTheme="minorEastAsia"/>
              <w:caps w:val="0"/>
              <w:color w:val="auto"/>
              <w:sz w:val="22"/>
              <w:lang w:val="fr-FR" w:eastAsia="fr-FR"/>
            </w:rPr>
          </w:pPr>
          <w:r w:rsidRPr="001A21ED">
            <w:rPr>
              <w:sz w:val="18"/>
              <w:szCs w:val="20"/>
            </w:rPr>
            <w:fldChar w:fldCharType="begin"/>
          </w:r>
          <w:r w:rsidRPr="001A21ED">
            <w:rPr>
              <w:sz w:val="18"/>
              <w:szCs w:val="20"/>
            </w:rPr>
            <w:instrText xml:space="preserve"> TOC \o "1-3" \h \z \u </w:instrText>
          </w:r>
          <w:r w:rsidRPr="001A21ED">
            <w:rPr>
              <w:sz w:val="18"/>
              <w:szCs w:val="20"/>
            </w:rPr>
            <w:fldChar w:fldCharType="separate"/>
          </w:r>
          <w:hyperlink w:anchor="_Toc83932818" w:history="1">
            <w:r w:rsidR="00CF796F" w:rsidRPr="00011D4E">
              <w:rPr>
                <w:rStyle w:val="Lienhypertexte"/>
              </w:rPr>
              <w:t>1</w:t>
            </w:r>
            <w:r w:rsidR="00CF796F">
              <w:rPr>
                <w:rFonts w:eastAsiaTheme="minorEastAsia"/>
                <w:caps w:val="0"/>
                <w:color w:val="auto"/>
                <w:sz w:val="22"/>
                <w:lang w:val="fr-FR" w:eastAsia="fr-FR"/>
              </w:rPr>
              <w:tab/>
            </w:r>
            <w:r w:rsidR="00CF796F" w:rsidRPr="00011D4E">
              <w:rPr>
                <w:rStyle w:val="Lienhypertexte"/>
              </w:rPr>
              <w:t>Contexte</w:t>
            </w:r>
            <w:r w:rsidR="00CF796F">
              <w:rPr>
                <w:webHidden/>
              </w:rPr>
              <w:tab/>
            </w:r>
            <w:r w:rsidR="00CF796F">
              <w:rPr>
                <w:webHidden/>
              </w:rPr>
              <w:fldChar w:fldCharType="begin"/>
            </w:r>
            <w:r w:rsidR="00CF796F">
              <w:rPr>
                <w:webHidden/>
              </w:rPr>
              <w:instrText xml:space="preserve"> PAGEREF _Toc83932818 \h </w:instrText>
            </w:r>
            <w:r w:rsidR="00CF796F">
              <w:rPr>
                <w:webHidden/>
              </w:rPr>
            </w:r>
            <w:r w:rsidR="00CF796F">
              <w:rPr>
                <w:webHidden/>
              </w:rPr>
              <w:fldChar w:fldCharType="separate"/>
            </w:r>
            <w:r w:rsidR="00CF796F">
              <w:rPr>
                <w:webHidden/>
              </w:rPr>
              <w:t>6</w:t>
            </w:r>
            <w:r w:rsidR="00CF796F">
              <w:rPr>
                <w:webHidden/>
              </w:rPr>
              <w:fldChar w:fldCharType="end"/>
            </w:r>
          </w:hyperlink>
        </w:p>
        <w:p w14:paraId="7E163255" w14:textId="7B6A1DAE" w:rsidR="00CF796F" w:rsidRDefault="00BE5BF3">
          <w:pPr>
            <w:pStyle w:val="TM1"/>
            <w:rPr>
              <w:rFonts w:eastAsiaTheme="minorEastAsia"/>
              <w:caps w:val="0"/>
              <w:color w:val="auto"/>
              <w:sz w:val="22"/>
              <w:lang w:val="fr-FR" w:eastAsia="fr-FR"/>
            </w:rPr>
          </w:pPr>
          <w:hyperlink w:anchor="_Toc83932819" w:history="1">
            <w:r w:rsidR="00CF796F" w:rsidRPr="00011D4E">
              <w:rPr>
                <w:rStyle w:val="Lienhypertexte"/>
              </w:rPr>
              <w:t>2</w:t>
            </w:r>
            <w:r w:rsidR="00CF796F">
              <w:rPr>
                <w:rFonts w:eastAsiaTheme="minorEastAsia"/>
                <w:caps w:val="0"/>
                <w:color w:val="auto"/>
                <w:sz w:val="22"/>
                <w:lang w:val="fr-FR" w:eastAsia="fr-FR"/>
              </w:rPr>
              <w:tab/>
            </w:r>
            <w:r w:rsidR="00CF796F" w:rsidRPr="00011D4E">
              <w:rPr>
                <w:rStyle w:val="Lienhypertexte"/>
              </w:rPr>
              <w:t>Design de la solution</w:t>
            </w:r>
            <w:r w:rsidR="00CF796F">
              <w:rPr>
                <w:webHidden/>
              </w:rPr>
              <w:tab/>
            </w:r>
            <w:r w:rsidR="00CF796F">
              <w:rPr>
                <w:webHidden/>
              </w:rPr>
              <w:fldChar w:fldCharType="begin"/>
            </w:r>
            <w:r w:rsidR="00CF796F">
              <w:rPr>
                <w:webHidden/>
              </w:rPr>
              <w:instrText xml:space="preserve"> PAGEREF _Toc83932819 \h </w:instrText>
            </w:r>
            <w:r w:rsidR="00CF796F">
              <w:rPr>
                <w:webHidden/>
              </w:rPr>
            </w:r>
            <w:r w:rsidR="00CF796F">
              <w:rPr>
                <w:webHidden/>
              </w:rPr>
              <w:fldChar w:fldCharType="separate"/>
            </w:r>
            <w:r w:rsidR="00CF796F">
              <w:rPr>
                <w:webHidden/>
              </w:rPr>
              <w:t>7</w:t>
            </w:r>
            <w:r w:rsidR="00CF796F">
              <w:rPr>
                <w:webHidden/>
              </w:rPr>
              <w:fldChar w:fldCharType="end"/>
            </w:r>
          </w:hyperlink>
        </w:p>
        <w:p w14:paraId="3495E43C" w14:textId="580802D7" w:rsidR="00CF796F" w:rsidRDefault="00BE5BF3">
          <w:pPr>
            <w:pStyle w:val="TM2"/>
            <w:rPr>
              <w:rFonts w:eastAsiaTheme="minorEastAsia"/>
              <w:noProof/>
              <w:color w:val="auto"/>
              <w:lang w:eastAsia="fr-FR"/>
            </w:rPr>
          </w:pPr>
          <w:hyperlink w:anchor="_Toc83932820" w:history="1">
            <w:r w:rsidR="00CF796F" w:rsidRPr="00011D4E">
              <w:rPr>
                <w:rStyle w:val="Lienhypertexte"/>
                <w:noProof/>
              </w:rPr>
              <w:t>2.1</w:t>
            </w:r>
            <w:r w:rsidR="00CF796F">
              <w:rPr>
                <w:rFonts w:eastAsiaTheme="minorEastAsia"/>
                <w:noProof/>
                <w:color w:val="auto"/>
                <w:lang w:eastAsia="fr-FR"/>
              </w:rPr>
              <w:tab/>
            </w:r>
            <w:r w:rsidR="00CF796F" w:rsidRPr="00011D4E">
              <w:rPr>
                <w:rStyle w:val="Lienhypertexte"/>
                <w:noProof/>
              </w:rPr>
              <w:t>Présentation de Ansible Tower</w:t>
            </w:r>
            <w:r w:rsidR="00CF796F">
              <w:rPr>
                <w:noProof/>
                <w:webHidden/>
              </w:rPr>
              <w:tab/>
            </w:r>
            <w:r w:rsidR="00CF796F">
              <w:rPr>
                <w:noProof/>
                <w:webHidden/>
              </w:rPr>
              <w:fldChar w:fldCharType="begin"/>
            </w:r>
            <w:r w:rsidR="00CF796F">
              <w:rPr>
                <w:noProof/>
                <w:webHidden/>
              </w:rPr>
              <w:instrText xml:space="preserve"> PAGEREF _Toc83932820 \h </w:instrText>
            </w:r>
            <w:r w:rsidR="00CF796F">
              <w:rPr>
                <w:noProof/>
                <w:webHidden/>
              </w:rPr>
            </w:r>
            <w:r w:rsidR="00CF796F">
              <w:rPr>
                <w:noProof/>
                <w:webHidden/>
              </w:rPr>
              <w:fldChar w:fldCharType="separate"/>
            </w:r>
            <w:r w:rsidR="00CF796F">
              <w:rPr>
                <w:noProof/>
                <w:webHidden/>
              </w:rPr>
              <w:t>7</w:t>
            </w:r>
            <w:r w:rsidR="00CF796F">
              <w:rPr>
                <w:noProof/>
                <w:webHidden/>
              </w:rPr>
              <w:fldChar w:fldCharType="end"/>
            </w:r>
          </w:hyperlink>
        </w:p>
        <w:p w14:paraId="7561A74A" w14:textId="558425C8" w:rsidR="00CF796F" w:rsidRDefault="00BE5BF3">
          <w:pPr>
            <w:pStyle w:val="TM2"/>
            <w:rPr>
              <w:rFonts w:eastAsiaTheme="minorEastAsia"/>
              <w:noProof/>
              <w:color w:val="auto"/>
              <w:lang w:eastAsia="fr-FR"/>
            </w:rPr>
          </w:pPr>
          <w:hyperlink w:anchor="_Toc83932821" w:history="1">
            <w:r w:rsidR="00CF796F" w:rsidRPr="00011D4E">
              <w:rPr>
                <w:rStyle w:val="Lienhypertexte"/>
                <w:noProof/>
              </w:rPr>
              <w:t>2.2</w:t>
            </w:r>
            <w:r w:rsidR="00CF796F">
              <w:rPr>
                <w:rFonts w:eastAsiaTheme="minorEastAsia"/>
                <w:noProof/>
                <w:color w:val="auto"/>
                <w:lang w:eastAsia="fr-FR"/>
              </w:rPr>
              <w:tab/>
            </w:r>
            <w:r w:rsidR="00CF796F" w:rsidRPr="00011D4E">
              <w:rPr>
                <w:rStyle w:val="Lienhypertexte"/>
                <w:noProof/>
              </w:rPr>
              <w:t>Architecture générale</w:t>
            </w:r>
            <w:r w:rsidR="00CF796F">
              <w:rPr>
                <w:noProof/>
                <w:webHidden/>
              </w:rPr>
              <w:tab/>
            </w:r>
            <w:r w:rsidR="00CF796F">
              <w:rPr>
                <w:noProof/>
                <w:webHidden/>
              </w:rPr>
              <w:fldChar w:fldCharType="begin"/>
            </w:r>
            <w:r w:rsidR="00CF796F">
              <w:rPr>
                <w:noProof/>
                <w:webHidden/>
              </w:rPr>
              <w:instrText xml:space="preserve"> PAGEREF _Toc83932821 \h </w:instrText>
            </w:r>
            <w:r w:rsidR="00CF796F">
              <w:rPr>
                <w:noProof/>
                <w:webHidden/>
              </w:rPr>
            </w:r>
            <w:r w:rsidR="00CF796F">
              <w:rPr>
                <w:noProof/>
                <w:webHidden/>
              </w:rPr>
              <w:fldChar w:fldCharType="separate"/>
            </w:r>
            <w:r w:rsidR="00CF796F">
              <w:rPr>
                <w:noProof/>
                <w:webHidden/>
              </w:rPr>
              <w:t>9</w:t>
            </w:r>
            <w:r w:rsidR="00CF796F">
              <w:rPr>
                <w:noProof/>
                <w:webHidden/>
              </w:rPr>
              <w:fldChar w:fldCharType="end"/>
            </w:r>
          </w:hyperlink>
        </w:p>
        <w:p w14:paraId="3E5BA563" w14:textId="30AB97CF" w:rsidR="00CF796F" w:rsidRDefault="00BE5BF3">
          <w:pPr>
            <w:pStyle w:val="TM3"/>
            <w:tabs>
              <w:tab w:val="left" w:pos="1320"/>
              <w:tab w:val="right" w:leader="dot" w:pos="9316"/>
            </w:tabs>
            <w:rPr>
              <w:rFonts w:eastAsiaTheme="minorEastAsia"/>
              <w:noProof/>
              <w:color w:val="auto"/>
              <w:lang w:eastAsia="fr-FR"/>
            </w:rPr>
          </w:pPr>
          <w:hyperlink w:anchor="_Toc83932822" w:history="1">
            <w:r w:rsidR="00CF796F" w:rsidRPr="00011D4E">
              <w:rPr>
                <w:rStyle w:val="Lienhypertexte"/>
                <w:noProof/>
              </w:rPr>
              <w:t>2.2.1</w:t>
            </w:r>
            <w:r w:rsidR="00CF796F">
              <w:rPr>
                <w:rFonts w:eastAsiaTheme="minorEastAsia"/>
                <w:noProof/>
                <w:color w:val="auto"/>
                <w:lang w:eastAsia="fr-FR"/>
              </w:rPr>
              <w:tab/>
            </w:r>
            <w:r w:rsidR="00CF796F" w:rsidRPr="00011D4E">
              <w:rPr>
                <w:rStyle w:val="Lienhypertexte"/>
                <w:noProof/>
              </w:rPr>
              <w:t>Ansible Tower en Innovation</w:t>
            </w:r>
            <w:r w:rsidR="00CF796F">
              <w:rPr>
                <w:noProof/>
                <w:webHidden/>
              </w:rPr>
              <w:tab/>
            </w:r>
            <w:r w:rsidR="00CF796F">
              <w:rPr>
                <w:noProof/>
                <w:webHidden/>
              </w:rPr>
              <w:fldChar w:fldCharType="begin"/>
            </w:r>
            <w:r w:rsidR="00CF796F">
              <w:rPr>
                <w:noProof/>
                <w:webHidden/>
              </w:rPr>
              <w:instrText xml:space="preserve"> PAGEREF _Toc83932822 \h </w:instrText>
            </w:r>
            <w:r w:rsidR="00CF796F">
              <w:rPr>
                <w:noProof/>
                <w:webHidden/>
              </w:rPr>
            </w:r>
            <w:r w:rsidR="00CF796F">
              <w:rPr>
                <w:noProof/>
                <w:webHidden/>
              </w:rPr>
              <w:fldChar w:fldCharType="separate"/>
            </w:r>
            <w:r w:rsidR="00CF796F">
              <w:rPr>
                <w:noProof/>
                <w:webHidden/>
              </w:rPr>
              <w:t>11</w:t>
            </w:r>
            <w:r w:rsidR="00CF796F">
              <w:rPr>
                <w:noProof/>
                <w:webHidden/>
              </w:rPr>
              <w:fldChar w:fldCharType="end"/>
            </w:r>
          </w:hyperlink>
        </w:p>
        <w:p w14:paraId="5CE4A932" w14:textId="2F04BC3B" w:rsidR="00CF796F" w:rsidRDefault="00BE5BF3">
          <w:pPr>
            <w:pStyle w:val="TM3"/>
            <w:tabs>
              <w:tab w:val="left" w:pos="1320"/>
              <w:tab w:val="right" w:leader="dot" w:pos="9316"/>
            </w:tabs>
            <w:rPr>
              <w:rFonts w:eastAsiaTheme="minorEastAsia"/>
              <w:noProof/>
              <w:color w:val="auto"/>
              <w:lang w:eastAsia="fr-FR"/>
            </w:rPr>
          </w:pPr>
          <w:hyperlink w:anchor="_Toc83932823" w:history="1">
            <w:r w:rsidR="00CF796F" w:rsidRPr="00011D4E">
              <w:rPr>
                <w:rStyle w:val="Lienhypertexte"/>
                <w:noProof/>
              </w:rPr>
              <w:t>2.2.2</w:t>
            </w:r>
            <w:r w:rsidR="00CF796F">
              <w:rPr>
                <w:rFonts w:eastAsiaTheme="minorEastAsia"/>
                <w:noProof/>
                <w:color w:val="auto"/>
                <w:lang w:eastAsia="fr-FR"/>
              </w:rPr>
              <w:tab/>
            </w:r>
            <w:r w:rsidR="00CF796F" w:rsidRPr="00011D4E">
              <w:rPr>
                <w:rStyle w:val="Lienhypertexte"/>
                <w:noProof/>
              </w:rPr>
              <w:t>Ansible Tower en Production</w:t>
            </w:r>
            <w:r w:rsidR="00CF796F">
              <w:rPr>
                <w:noProof/>
                <w:webHidden/>
              </w:rPr>
              <w:tab/>
            </w:r>
            <w:r w:rsidR="00CF796F">
              <w:rPr>
                <w:noProof/>
                <w:webHidden/>
              </w:rPr>
              <w:fldChar w:fldCharType="begin"/>
            </w:r>
            <w:r w:rsidR="00CF796F">
              <w:rPr>
                <w:noProof/>
                <w:webHidden/>
              </w:rPr>
              <w:instrText xml:space="preserve"> PAGEREF _Toc83932823 \h </w:instrText>
            </w:r>
            <w:r w:rsidR="00CF796F">
              <w:rPr>
                <w:noProof/>
                <w:webHidden/>
              </w:rPr>
            </w:r>
            <w:r w:rsidR="00CF796F">
              <w:rPr>
                <w:noProof/>
                <w:webHidden/>
              </w:rPr>
              <w:fldChar w:fldCharType="separate"/>
            </w:r>
            <w:r w:rsidR="00CF796F">
              <w:rPr>
                <w:noProof/>
                <w:webHidden/>
              </w:rPr>
              <w:t>11</w:t>
            </w:r>
            <w:r w:rsidR="00CF796F">
              <w:rPr>
                <w:noProof/>
                <w:webHidden/>
              </w:rPr>
              <w:fldChar w:fldCharType="end"/>
            </w:r>
          </w:hyperlink>
        </w:p>
        <w:p w14:paraId="4B3BC206" w14:textId="377DE338" w:rsidR="00CF796F" w:rsidRDefault="00BE5BF3">
          <w:pPr>
            <w:pStyle w:val="TM3"/>
            <w:tabs>
              <w:tab w:val="left" w:pos="1320"/>
              <w:tab w:val="right" w:leader="dot" w:pos="9316"/>
            </w:tabs>
            <w:rPr>
              <w:rFonts w:eastAsiaTheme="minorEastAsia"/>
              <w:noProof/>
              <w:color w:val="auto"/>
              <w:lang w:eastAsia="fr-FR"/>
            </w:rPr>
          </w:pPr>
          <w:hyperlink w:anchor="_Toc83932824" w:history="1">
            <w:r w:rsidR="00CF796F" w:rsidRPr="00011D4E">
              <w:rPr>
                <w:rStyle w:val="Lienhypertexte"/>
                <w:noProof/>
              </w:rPr>
              <w:t>2.2.3</w:t>
            </w:r>
            <w:r w:rsidR="00CF796F">
              <w:rPr>
                <w:rFonts w:eastAsiaTheme="minorEastAsia"/>
                <w:noProof/>
                <w:color w:val="auto"/>
                <w:lang w:eastAsia="fr-FR"/>
              </w:rPr>
              <w:tab/>
            </w:r>
            <w:r w:rsidR="00CF796F" w:rsidRPr="00011D4E">
              <w:rPr>
                <w:rStyle w:val="Lienhypertexte"/>
                <w:noProof/>
              </w:rPr>
              <w:t>Ansible Tower en Homologation</w:t>
            </w:r>
            <w:r w:rsidR="00CF796F">
              <w:rPr>
                <w:noProof/>
                <w:webHidden/>
              </w:rPr>
              <w:tab/>
            </w:r>
            <w:r w:rsidR="00CF796F">
              <w:rPr>
                <w:noProof/>
                <w:webHidden/>
              </w:rPr>
              <w:fldChar w:fldCharType="begin"/>
            </w:r>
            <w:r w:rsidR="00CF796F">
              <w:rPr>
                <w:noProof/>
                <w:webHidden/>
              </w:rPr>
              <w:instrText xml:space="preserve"> PAGEREF _Toc83932824 \h </w:instrText>
            </w:r>
            <w:r w:rsidR="00CF796F">
              <w:rPr>
                <w:noProof/>
                <w:webHidden/>
              </w:rPr>
            </w:r>
            <w:r w:rsidR="00CF796F">
              <w:rPr>
                <w:noProof/>
                <w:webHidden/>
              </w:rPr>
              <w:fldChar w:fldCharType="separate"/>
            </w:r>
            <w:r w:rsidR="00CF796F">
              <w:rPr>
                <w:noProof/>
                <w:webHidden/>
              </w:rPr>
              <w:t>11</w:t>
            </w:r>
            <w:r w:rsidR="00CF796F">
              <w:rPr>
                <w:noProof/>
                <w:webHidden/>
              </w:rPr>
              <w:fldChar w:fldCharType="end"/>
            </w:r>
          </w:hyperlink>
        </w:p>
        <w:p w14:paraId="4E8F385F" w14:textId="13EFAD72" w:rsidR="00CF796F" w:rsidRDefault="00BE5BF3">
          <w:pPr>
            <w:pStyle w:val="TM3"/>
            <w:tabs>
              <w:tab w:val="left" w:pos="1320"/>
              <w:tab w:val="right" w:leader="dot" w:pos="9316"/>
            </w:tabs>
            <w:rPr>
              <w:rFonts w:eastAsiaTheme="minorEastAsia"/>
              <w:noProof/>
              <w:color w:val="auto"/>
              <w:lang w:eastAsia="fr-FR"/>
            </w:rPr>
          </w:pPr>
          <w:hyperlink w:anchor="_Toc83932825" w:history="1">
            <w:r w:rsidR="00CF796F" w:rsidRPr="00011D4E">
              <w:rPr>
                <w:rStyle w:val="Lienhypertexte"/>
                <w:noProof/>
              </w:rPr>
              <w:t>2.2.4</w:t>
            </w:r>
            <w:r w:rsidR="00CF796F">
              <w:rPr>
                <w:rFonts w:eastAsiaTheme="minorEastAsia"/>
                <w:noProof/>
                <w:color w:val="auto"/>
                <w:lang w:eastAsia="fr-FR"/>
              </w:rPr>
              <w:tab/>
            </w:r>
            <w:r w:rsidR="00CF796F" w:rsidRPr="00011D4E">
              <w:rPr>
                <w:rStyle w:val="Lienhypertexte"/>
                <w:noProof/>
              </w:rPr>
              <w:t>Interactions avec Ansible Tower</w:t>
            </w:r>
            <w:r w:rsidR="00CF796F">
              <w:rPr>
                <w:noProof/>
                <w:webHidden/>
              </w:rPr>
              <w:tab/>
            </w:r>
            <w:r w:rsidR="00CF796F">
              <w:rPr>
                <w:noProof/>
                <w:webHidden/>
              </w:rPr>
              <w:fldChar w:fldCharType="begin"/>
            </w:r>
            <w:r w:rsidR="00CF796F">
              <w:rPr>
                <w:noProof/>
                <w:webHidden/>
              </w:rPr>
              <w:instrText xml:space="preserve"> PAGEREF _Toc83932825 \h </w:instrText>
            </w:r>
            <w:r w:rsidR="00CF796F">
              <w:rPr>
                <w:noProof/>
                <w:webHidden/>
              </w:rPr>
            </w:r>
            <w:r w:rsidR="00CF796F">
              <w:rPr>
                <w:noProof/>
                <w:webHidden/>
              </w:rPr>
              <w:fldChar w:fldCharType="separate"/>
            </w:r>
            <w:r w:rsidR="00CF796F">
              <w:rPr>
                <w:noProof/>
                <w:webHidden/>
              </w:rPr>
              <w:t>11</w:t>
            </w:r>
            <w:r w:rsidR="00CF796F">
              <w:rPr>
                <w:noProof/>
                <w:webHidden/>
              </w:rPr>
              <w:fldChar w:fldCharType="end"/>
            </w:r>
          </w:hyperlink>
        </w:p>
        <w:p w14:paraId="67726655" w14:textId="6CCEE8F6" w:rsidR="00CF796F" w:rsidRDefault="00BE5BF3">
          <w:pPr>
            <w:pStyle w:val="TM2"/>
            <w:rPr>
              <w:rFonts w:eastAsiaTheme="minorEastAsia"/>
              <w:noProof/>
              <w:color w:val="auto"/>
              <w:lang w:eastAsia="fr-FR"/>
            </w:rPr>
          </w:pPr>
          <w:hyperlink w:anchor="_Toc83932826" w:history="1">
            <w:r w:rsidR="00CF796F" w:rsidRPr="00011D4E">
              <w:rPr>
                <w:rStyle w:val="Lienhypertexte"/>
                <w:noProof/>
              </w:rPr>
              <w:t>2.3</w:t>
            </w:r>
            <w:r w:rsidR="00CF796F">
              <w:rPr>
                <w:rFonts w:eastAsiaTheme="minorEastAsia"/>
                <w:noProof/>
                <w:color w:val="auto"/>
                <w:lang w:eastAsia="fr-FR"/>
              </w:rPr>
              <w:tab/>
            </w:r>
            <w:r w:rsidR="00CF796F" w:rsidRPr="00011D4E">
              <w:rPr>
                <w:rStyle w:val="Lienhypertexte"/>
                <w:noProof/>
              </w:rPr>
              <w:t>Architecture détaillée</w:t>
            </w:r>
            <w:r w:rsidR="00CF796F">
              <w:rPr>
                <w:noProof/>
                <w:webHidden/>
              </w:rPr>
              <w:tab/>
            </w:r>
            <w:r w:rsidR="00CF796F">
              <w:rPr>
                <w:noProof/>
                <w:webHidden/>
              </w:rPr>
              <w:fldChar w:fldCharType="begin"/>
            </w:r>
            <w:r w:rsidR="00CF796F">
              <w:rPr>
                <w:noProof/>
                <w:webHidden/>
              </w:rPr>
              <w:instrText xml:space="preserve"> PAGEREF _Toc83932826 \h </w:instrText>
            </w:r>
            <w:r w:rsidR="00CF796F">
              <w:rPr>
                <w:noProof/>
                <w:webHidden/>
              </w:rPr>
            </w:r>
            <w:r w:rsidR="00CF796F">
              <w:rPr>
                <w:noProof/>
                <w:webHidden/>
              </w:rPr>
              <w:fldChar w:fldCharType="separate"/>
            </w:r>
            <w:r w:rsidR="00CF796F">
              <w:rPr>
                <w:noProof/>
                <w:webHidden/>
              </w:rPr>
              <w:t>12</w:t>
            </w:r>
            <w:r w:rsidR="00CF796F">
              <w:rPr>
                <w:noProof/>
                <w:webHidden/>
              </w:rPr>
              <w:fldChar w:fldCharType="end"/>
            </w:r>
          </w:hyperlink>
        </w:p>
        <w:p w14:paraId="2ACCB235" w14:textId="1B25A518" w:rsidR="00CF796F" w:rsidRDefault="00BE5BF3">
          <w:pPr>
            <w:pStyle w:val="TM3"/>
            <w:tabs>
              <w:tab w:val="left" w:pos="1320"/>
              <w:tab w:val="right" w:leader="dot" w:pos="9316"/>
            </w:tabs>
            <w:rPr>
              <w:rFonts w:eastAsiaTheme="minorEastAsia"/>
              <w:noProof/>
              <w:color w:val="auto"/>
              <w:lang w:eastAsia="fr-FR"/>
            </w:rPr>
          </w:pPr>
          <w:hyperlink w:anchor="_Toc83932827" w:history="1">
            <w:r w:rsidR="00CF796F" w:rsidRPr="00011D4E">
              <w:rPr>
                <w:rStyle w:val="Lienhypertexte"/>
                <w:noProof/>
              </w:rPr>
              <w:t>2.3.1</w:t>
            </w:r>
            <w:r w:rsidR="00CF796F">
              <w:rPr>
                <w:rFonts w:eastAsiaTheme="minorEastAsia"/>
                <w:noProof/>
                <w:color w:val="auto"/>
                <w:lang w:eastAsia="fr-FR"/>
              </w:rPr>
              <w:tab/>
            </w:r>
            <w:r w:rsidR="00CF796F" w:rsidRPr="00011D4E">
              <w:rPr>
                <w:rStyle w:val="Lienhypertexte"/>
                <w:noProof/>
              </w:rPr>
              <w:t>Version et mise à jour</w:t>
            </w:r>
            <w:r w:rsidR="00CF796F">
              <w:rPr>
                <w:noProof/>
                <w:webHidden/>
              </w:rPr>
              <w:tab/>
            </w:r>
            <w:r w:rsidR="00CF796F">
              <w:rPr>
                <w:noProof/>
                <w:webHidden/>
              </w:rPr>
              <w:fldChar w:fldCharType="begin"/>
            </w:r>
            <w:r w:rsidR="00CF796F">
              <w:rPr>
                <w:noProof/>
                <w:webHidden/>
              </w:rPr>
              <w:instrText xml:space="preserve"> PAGEREF _Toc83932827 \h </w:instrText>
            </w:r>
            <w:r w:rsidR="00CF796F">
              <w:rPr>
                <w:noProof/>
                <w:webHidden/>
              </w:rPr>
            </w:r>
            <w:r w:rsidR="00CF796F">
              <w:rPr>
                <w:noProof/>
                <w:webHidden/>
              </w:rPr>
              <w:fldChar w:fldCharType="separate"/>
            </w:r>
            <w:r w:rsidR="00CF796F">
              <w:rPr>
                <w:noProof/>
                <w:webHidden/>
              </w:rPr>
              <w:t>12</w:t>
            </w:r>
            <w:r w:rsidR="00CF796F">
              <w:rPr>
                <w:noProof/>
                <w:webHidden/>
              </w:rPr>
              <w:fldChar w:fldCharType="end"/>
            </w:r>
          </w:hyperlink>
        </w:p>
        <w:p w14:paraId="09DD613E" w14:textId="2CA7D0F0" w:rsidR="00CF796F" w:rsidRDefault="00BE5BF3">
          <w:pPr>
            <w:pStyle w:val="TM3"/>
            <w:tabs>
              <w:tab w:val="left" w:pos="1320"/>
              <w:tab w:val="right" w:leader="dot" w:pos="9316"/>
            </w:tabs>
            <w:rPr>
              <w:rFonts w:eastAsiaTheme="minorEastAsia"/>
              <w:noProof/>
              <w:color w:val="auto"/>
              <w:lang w:eastAsia="fr-FR"/>
            </w:rPr>
          </w:pPr>
          <w:hyperlink w:anchor="_Toc83932828" w:history="1">
            <w:r w:rsidR="00CF796F" w:rsidRPr="00011D4E">
              <w:rPr>
                <w:rStyle w:val="Lienhypertexte"/>
                <w:noProof/>
              </w:rPr>
              <w:t>2.3.2</w:t>
            </w:r>
            <w:r w:rsidR="00CF796F">
              <w:rPr>
                <w:rFonts w:eastAsiaTheme="minorEastAsia"/>
                <w:noProof/>
                <w:color w:val="auto"/>
                <w:lang w:eastAsia="fr-FR"/>
              </w:rPr>
              <w:tab/>
            </w:r>
            <w:r w:rsidR="00CF796F" w:rsidRPr="00011D4E">
              <w:rPr>
                <w:rStyle w:val="Lienhypertexte"/>
                <w:noProof/>
              </w:rPr>
              <w:t>Liste des serveurs Tower par environnement</w:t>
            </w:r>
            <w:r w:rsidR="00CF796F">
              <w:rPr>
                <w:noProof/>
                <w:webHidden/>
              </w:rPr>
              <w:tab/>
            </w:r>
            <w:r w:rsidR="00CF796F">
              <w:rPr>
                <w:noProof/>
                <w:webHidden/>
              </w:rPr>
              <w:fldChar w:fldCharType="begin"/>
            </w:r>
            <w:r w:rsidR="00CF796F">
              <w:rPr>
                <w:noProof/>
                <w:webHidden/>
              </w:rPr>
              <w:instrText xml:space="preserve"> PAGEREF _Toc83932828 \h </w:instrText>
            </w:r>
            <w:r w:rsidR="00CF796F">
              <w:rPr>
                <w:noProof/>
                <w:webHidden/>
              </w:rPr>
            </w:r>
            <w:r w:rsidR="00CF796F">
              <w:rPr>
                <w:noProof/>
                <w:webHidden/>
              </w:rPr>
              <w:fldChar w:fldCharType="separate"/>
            </w:r>
            <w:r w:rsidR="00CF796F">
              <w:rPr>
                <w:noProof/>
                <w:webHidden/>
              </w:rPr>
              <w:t>13</w:t>
            </w:r>
            <w:r w:rsidR="00CF796F">
              <w:rPr>
                <w:noProof/>
                <w:webHidden/>
              </w:rPr>
              <w:fldChar w:fldCharType="end"/>
            </w:r>
          </w:hyperlink>
        </w:p>
        <w:p w14:paraId="0CE82DAA" w14:textId="33338309" w:rsidR="00CF796F" w:rsidRDefault="00BE5BF3">
          <w:pPr>
            <w:pStyle w:val="TM3"/>
            <w:tabs>
              <w:tab w:val="left" w:pos="1320"/>
              <w:tab w:val="right" w:leader="dot" w:pos="9316"/>
            </w:tabs>
            <w:rPr>
              <w:rFonts w:eastAsiaTheme="minorEastAsia"/>
              <w:noProof/>
              <w:color w:val="auto"/>
              <w:lang w:eastAsia="fr-FR"/>
            </w:rPr>
          </w:pPr>
          <w:hyperlink w:anchor="_Toc83932829" w:history="1">
            <w:r w:rsidR="00CF796F" w:rsidRPr="00011D4E">
              <w:rPr>
                <w:rStyle w:val="Lienhypertexte"/>
                <w:noProof/>
              </w:rPr>
              <w:t>2.3.3</w:t>
            </w:r>
            <w:r w:rsidR="00CF796F">
              <w:rPr>
                <w:rFonts w:eastAsiaTheme="minorEastAsia"/>
                <w:noProof/>
                <w:color w:val="auto"/>
                <w:lang w:eastAsia="fr-FR"/>
              </w:rPr>
              <w:tab/>
            </w:r>
            <w:r w:rsidR="00CF796F" w:rsidRPr="00011D4E">
              <w:rPr>
                <w:rStyle w:val="Lienhypertexte"/>
                <w:noProof/>
              </w:rPr>
              <w:t>Localisation réseau</w:t>
            </w:r>
            <w:r w:rsidR="00CF796F">
              <w:rPr>
                <w:noProof/>
                <w:webHidden/>
              </w:rPr>
              <w:tab/>
            </w:r>
            <w:r w:rsidR="00CF796F">
              <w:rPr>
                <w:noProof/>
                <w:webHidden/>
              </w:rPr>
              <w:fldChar w:fldCharType="begin"/>
            </w:r>
            <w:r w:rsidR="00CF796F">
              <w:rPr>
                <w:noProof/>
                <w:webHidden/>
              </w:rPr>
              <w:instrText xml:space="preserve"> PAGEREF _Toc83932829 \h </w:instrText>
            </w:r>
            <w:r w:rsidR="00CF796F">
              <w:rPr>
                <w:noProof/>
                <w:webHidden/>
              </w:rPr>
            </w:r>
            <w:r w:rsidR="00CF796F">
              <w:rPr>
                <w:noProof/>
                <w:webHidden/>
              </w:rPr>
              <w:fldChar w:fldCharType="separate"/>
            </w:r>
            <w:r w:rsidR="00CF796F">
              <w:rPr>
                <w:noProof/>
                <w:webHidden/>
              </w:rPr>
              <w:t>14</w:t>
            </w:r>
            <w:r w:rsidR="00CF796F">
              <w:rPr>
                <w:noProof/>
                <w:webHidden/>
              </w:rPr>
              <w:fldChar w:fldCharType="end"/>
            </w:r>
          </w:hyperlink>
        </w:p>
        <w:p w14:paraId="422C97B1" w14:textId="0EB5E397" w:rsidR="00CF796F" w:rsidRDefault="00BE5BF3">
          <w:pPr>
            <w:pStyle w:val="TM3"/>
            <w:tabs>
              <w:tab w:val="left" w:pos="1320"/>
              <w:tab w:val="right" w:leader="dot" w:pos="9316"/>
            </w:tabs>
            <w:rPr>
              <w:rFonts w:eastAsiaTheme="minorEastAsia"/>
              <w:noProof/>
              <w:color w:val="auto"/>
              <w:lang w:eastAsia="fr-FR"/>
            </w:rPr>
          </w:pPr>
          <w:hyperlink w:anchor="_Toc83932830" w:history="1">
            <w:r w:rsidR="00CF796F" w:rsidRPr="00011D4E">
              <w:rPr>
                <w:rStyle w:val="Lienhypertexte"/>
                <w:noProof/>
              </w:rPr>
              <w:t>2.3.4</w:t>
            </w:r>
            <w:r w:rsidR="00CF796F">
              <w:rPr>
                <w:rFonts w:eastAsiaTheme="minorEastAsia"/>
                <w:noProof/>
                <w:color w:val="auto"/>
                <w:lang w:eastAsia="fr-FR"/>
              </w:rPr>
              <w:tab/>
            </w:r>
            <w:r w:rsidR="00CF796F" w:rsidRPr="00011D4E">
              <w:rPr>
                <w:rStyle w:val="Lienhypertexte"/>
                <w:noProof/>
              </w:rPr>
              <w:t>Matrice de flux</w:t>
            </w:r>
            <w:r w:rsidR="00CF796F">
              <w:rPr>
                <w:noProof/>
                <w:webHidden/>
              </w:rPr>
              <w:tab/>
            </w:r>
            <w:r w:rsidR="00CF796F">
              <w:rPr>
                <w:noProof/>
                <w:webHidden/>
              </w:rPr>
              <w:fldChar w:fldCharType="begin"/>
            </w:r>
            <w:r w:rsidR="00CF796F">
              <w:rPr>
                <w:noProof/>
                <w:webHidden/>
              </w:rPr>
              <w:instrText xml:space="preserve"> PAGEREF _Toc83932830 \h </w:instrText>
            </w:r>
            <w:r w:rsidR="00CF796F">
              <w:rPr>
                <w:noProof/>
                <w:webHidden/>
              </w:rPr>
            </w:r>
            <w:r w:rsidR="00CF796F">
              <w:rPr>
                <w:noProof/>
                <w:webHidden/>
              </w:rPr>
              <w:fldChar w:fldCharType="separate"/>
            </w:r>
            <w:r w:rsidR="00CF796F">
              <w:rPr>
                <w:noProof/>
                <w:webHidden/>
              </w:rPr>
              <w:t>15</w:t>
            </w:r>
            <w:r w:rsidR="00CF796F">
              <w:rPr>
                <w:noProof/>
                <w:webHidden/>
              </w:rPr>
              <w:fldChar w:fldCharType="end"/>
            </w:r>
          </w:hyperlink>
        </w:p>
        <w:p w14:paraId="43C43F56" w14:textId="5BE771A4" w:rsidR="00CF796F" w:rsidRDefault="00BE5BF3">
          <w:pPr>
            <w:pStyle w:val="TM1"/>
            <w:rPr>
              <w:rFonts w:eastAsiaTheme="minorEastAsia"/>
              <w:caps w:val="0"/>
              <w:color w:val="auto"/>
              <w:sz w:val="22"/>
              <w:lang w:val="fr-FR" w:eastAsia="fr-FR"/>
            </w:rPr>
          </w:pPr>
          <w:hyperlink w:anchor="_Toc83932831" w:history="1">
            <w:r w:rsidR="00CF796F" w:rsidRPr="00011D4E">
              <w:rPr>
                <w:rStyle w:val="Lienhypertexte"/>
              </w:rPr>
              <w:t>3</w:t>
            </w:r>
            <w:r w:rsidR="00CF796F">
              <w:rPr>
                <w:rFonts w:eastAsiaTheme="minorEastAsia"/>
                <w:caps w:val="0"/>
                <w:color w:val="auto"/>
                <w:sz w:val="22"/>
                <w:lang w:val="fr-FR" w:eastAsia="fr-FR"/>
              </w:rPr>
              <w:tab/>
            </w:r>
            <w:r w:rsidR="00CF796F" w:rsidRPr="00011D4E">
              <w:rPr>
                <w:rStyle w:val="Lienhypertexte"/>
              </w:rPr>
              <w:t>Installation de la solution</w:t>
            </w:r>
            <w:r w:rsidR="00CF796F">
              <w:rPr>
                <w:webHidden/>
              </w:rPr>
              <w:tab/>
            </w:r>
            <w:r w:rsidR="00CF796F">
              <w:rPr>
                <w:webHidden/>
              </w:rPr>
              <w:fldChar w:fldCharType="begin"/>
            </w:r>
            <w:r w:rsidR="00CF796F">
              <w:rPr>
                <w:webHidden/>
              </w:rPr>
              <w:instrText xml:space="preserve"> PAGEREF _Toc83932831 \h </w:instrText>
            </w:r>
            <w:r w:rsidR="00CF796F">
              <w:rPr>
                <w:webHidden/>
              </w:rPr>
            </w:r>
            <w:r w:rsidR="00CF796F">
              <w:rPr>
                <w:webHidden/>
              </w:rPr>
              <w:fldChar w:fldCharType="separate"/>
            </w:r>
            <w:r w:rsidR="00CF796F">
              <w:rPr>
                <w:webHidden/>
              </w:rPr>
              <w:t>19</w:t>
            </w:r>
            <w:r w:rsidR="00CF796F">
              <w:rPr>
                <w:webHidden/>
              </w:rPr>
              <w:fldChar w:fldCharType="end"/>
            </w:r>
          </w:hyperlink>
        </w:p>
        <w:p w14:paraId="5ABE9E82" w14:textId="2AFD2569" w:rsidR="00CF796F" w:rsidRDefault="00BE5BF3">
          <w:pPr>
            <w:pStyle w:val="TM2"/>
            <w:rPr>
              <w:rFonts w:eastAsiaTheme="minorEastAsia"/>
              <w:noProof/>
              <w:color w:val="auto"/>
              <w:lang w:eastAsia="fr-FR"/>
            </w:rPr>
          </w:pPr>
          <w:hyperlink w:anchor="_Toc83932832" w:history="1">
            <w:r w:rsidR="00CF796F" w:rsidRPr="00011D4E">
              <w:rPr>
                <w:rStyle w:val="Lienhypertexte"/>
                <w:noProof/>
              </w:rPr>
              <w:t>3.1</w:t>
            </w:r>
            <w:r w:rsidR="00CF796F">
              <w:rPr>
                <w:rFonts w:eastAsiaTheme="minorEastAsia"/>
                <w:noProof/>
                <w:color w:val="auto"/>
                <w:lang w:eastAsia="fr-FR"/>
              </w:rPr>
              <w:tab/>
            </w:r>
            <w:r w:rsidR="00CF796F" w:rsidRPr="00011D4E">
              <w:rPr>
                <w:rStyle w:val="Lienhypertexte"/>
                <w:noProof/>
              </w:rPr>
              <w:t>Installation de base</w:t>
            </w:r>
            <w:r w:rsidR="00CF796F">
              <w:rPr>
                <w:noProof/>
                <w:webHidden/>
              </w:rPr>
              <w:tab/>
            </w:r>
            <w:r w:rsidR="00CF796F">
              <w:rPr>
                <w:noProof/>
                <w:webHidden/>
              </w:rPr>
              <w:fldChar w:fldCharType="begin"/>
            </w:r>
            <w:r w:rsidR="00CF796F">
              <w:rPr>
                <w:noProof/>
                <w:webHidden/>
              </w:rPr>
              <w:instrText xml:space="preserve"> PAGEREF _Toc83932832 \h </w:instrText>
            </w:r>
            <w:r w:rsidR="00CF796F">
              <w:rPr>
                <w:noProof/>
                <w:webHidden/>
              </w:rPr>
            </w:r>
            <w:r w:rsidR="00CF796F">
              <w:rPr>
                <w:noProof/>
                <w:webHidden/>
              </w:rPr>
              <w:fldChar w:fldCharType="separate"/>
            </w:r>
            <w:r w:rsidR="00CF796F">
              <w:rPr>
                <w:noProof/>
                <w:webHidden/>
              </w:rPr>
              <w:t>19</w:t>
            </w:r>
            <w:r w:rsidR="00CF796F">
              <w:rPr>
                <w:noProof/>
                <w:webHidden/>
              </w:rPr>
              <w:fldChar w:fldCharType="end"/>
            </w:r>
          </w:hyperlink>
        </w:p>
        <w:p w14:paraId="5DD3BA04" w14:textId="29A19713" w:rsidR="00CF796F" w:rsidRDefault="00BE5BF3">
          <w:pPr>
            <w:pStyle w:val="TM2"/>
            <w:rPr>
              <w:rFonts w:eastAsiaTheme="minorEastAsia"/>
              <w:noProof/>
              <w:color w:val="auto"/>
              <w:lang w:eastAsia="fr-FR"/>
            </w:rPr>
          </w:pPr>
          <w:hyperlink w:anchor="_Toc83932833" w:history="1">
            <w:r w:rsidR="00CF796F" w:rsidRPr="00011D4E">
              <w:rPr>
                <w:rStyle w:val="Lienhypertexte"/>
                <w:noProof/>
              </w:rPr>
              <w:t>3.2</w:t>
            </w:r>
            <w:r w:rsidR="00CF796F">
              <w:rPr>
                <w:rFonts w:eastAsiaTheme="minorEastAsia"/>
                <w:noProof/>
                <w:color w:val="auto"/>
                <w:lang w:eastAsia="fr-FR"/>
              </w:rPr>
              <w:tab/>
            </w:r>
            <w:r w:rsidR="00CF796F" w:rsidRPr="00011D4E">
              <w:rPr>
                <w:rStyle w:val="Lienhypertexte"/>
                <w:noProof/>
              </w:rPr>
              <w:t>Installation spécifique GRDF</w:t>
            </w:r>
            <w:r w:rsidR="00CF796F">
              <w:rPr>
                <w:noProof/>
                <w:webHidden/>
              </w:rPr>
              <w:tab/>
            </w:r>
            <w:r w:rsidR="00CF796F">
              <w:rPr>
                <w:noProof/>
                <w:webHidden/>
              </w:rPr>
              <w:fldChar w:fldCharType="begin"/>
            </w:r>
            <w:r w:rsidR="00CF796F">
              <w:rPr>
                <w:noProof/>
                <w:webHidden/>
              </w:rPr>
              <w:instrText xml:space="preserve"> PAGEREF _Toc83932833 \h </w:instrText>
            </w:r>
            <w:r w:rsidR="00CF796F">
              <w:rPr>
                <w:noProof/>
                <w:webHidden/>
              </w:rPr>
            </w:r>
            <w:r w:rsidR="00CF796F">
              <w:rPr>
                <w:noProof/>
                <w:webHidden/>
              </w:rPr>
              <w:fldChar w:fldCharType="separate"/>
            </w:r>
            <w:r w:rsidR="00CF796F">
              <w:rPr>
                <w:noProof/>
                <w:webHidden/>
              </w:rPr>
              <w:t>19</w:t>
            </w:r>
            <w:r w:rsidR="00CF796F">
              <w:rPr>
                <w:noProof/>
                <w:webHidden/>
              </w:rPr>
              <w:fldChar w:fldCharType="end"/>
            </w:r>
          </w:hyperlink>
        </w:p>
        <w:p w14:paraId="1E940EA9" w14:textId="6016E106" w:rsidR="00CF796F" w:rsidRDefault="00BE5BF3">
          <w:pPr>
            <w:pStyle w:val="TM2"/>
            <w:rPr>
              <w:rFonts w:eastAsiaTheme="minorEastAsia"/>
              <w:noProof/>
              <w:color w:val="auto"/>
              <w:lang w:eastAsia="fr-FR"/>
            </w:rPr>
          </w:pPr>
          <w:hyperlink w:anchor="_Toc83932834" w:history="1">
            <w:r w:rsidR="00CF796F" w:rsidRPr="00011D4E">
              <w:rPr>
                <w:rStyle w:val="Lienhypertexte"/>
                <w:noProof/>
              </w:rPr>
              <w:t>3.3</w:t>
            </w:r>
            <w:r w:rsidR="00CF796F">
              <w:rPr>
                <w:rFonts w:eastAsiaTheme="minorEastAsia"/>
                <w:noProof/>
                <w:color w:val="auto"/>
                <w:lang w:eastAsia="fr-FR"/>
              </w:rPr>
              <w:tab/>
            </w:r>
            <w:r w:rsidR="00CF796F" w:rsidRPr="00011D4E">
              <w:rPr>
                <w:rStyle w:val="Lienhypertexte"/>
                <w:noProof/>
              </w:rPr>
              <w:t>Nommage des objets Tower</w:t>
            </w:r>
            <w:r w:rsidR="00CF796F">
              <w:rPr>
                <w:noProof/>
                <w:webHidden/>
              </w:rPr>
              <w:tab/>
            </w:r>
            <w:r w:rsidR="00CF796F">
              <w:rPr>
                <w:noProof/>
                <w:webHidden/>
              </w:rPr>
              <w:fldChar w:fldCharType="begin"/>
            </w:r>
            <w:r w:rsidR="00CF796F">
              <w:rPr>
                <w:noProof/>
                <w:webHidden/>
              </w:rPr>
              <w:instrText xml:space="preserve"> PAGEREF _Toc83932834 \h </w:instrText>
            </w:r>
            <w:r w:rsidR="00CF796F">
              <w:rPr>
                <w:noProof/>
                <w:webHidden/>
              </w:rPr>
            </w:r>
            <w:r w:rsidR="00CF796F">
              <w:rPr>
                <w:noProof/>
                <w:webHidden/>
              </w:rPr>
              <w:fldChar w:fldCharType="separate"/>
            </w:r>
            <w:r w:rsidR="00CF796F">
              <w:rPr>
                <w:noProof/>
                <w:webHidden/>
              </w:rPr>
              <w:t>20</w:t>
            </w:r>
            <w:r w:rsidR="00CF796F">
              <w:rPr>
                <w:noProof/>
                <w:webHidden/>
              </w:rPr>
              <w:fldChar w:fldCharType="end"/>
            </w:r>
          </w:hyperlink>
        </w:p>
        <w:p w14:paraId="31032FC1" w14:textId="59DA42DE" w:rsidR="00CF796F" w:rsidRDefault="00BE5BF3">
          <w:pPr>
            <w:pStyle w:val="TM1"/>
            <w:rPr>
              <w:rFonts w:eastAsiaTheme="minorEastAsia"/>
              <w:caps w:val="0"/>
              <w:color w:val="auto"/>
              <w:sz w:val="22"/>
              <w:lang w:val="fr-FR" w:eastAsia="fr-FR"/>
            </w:rPr>
          </w:pPr>
          <w:hyperlink w:anchor="_Toc83932835" w:history="1">
            <w:r w:rsidR="00CF796F" w:rsidRPr="00011D4E">
              <w:rPr>
                <w:rStyle w:val="Lienhypertexte"/>
              </w:rPr>
              <w:t>4</w:t>
            </w:r>
            <w:r w:rsidR="00CF796F">
              <w:rPr>
                <w:rFonts w:eastAsiaTheme="minorEastAsia"/>
                <w:caps w:val="0"/>
                <w:color w:val="auto"/>
                <w:sz w:val="22"/>
                <w:lang w:val="fr-FR" w:eastAsia="fr-FR"/>
              </w:rPr>
              <w:tab/>
            </w:r>
            <w:r w:rsidR="00CF796F" w:rsidRPr="00011D4E">
              <w:rPr>
                <w:rStyle w:val="Lienhypertexte"/>
              </w:rPr>
              <w:t>Cas d’utilisation</w:t>
            </w:r>
            <w:r w:rsidR="00CF796F">
              <w:rPr>
                <w:webHidden/>
              </w:rPr>
              <w:tab/>
            </w:r>
            <w:r w:rsidR="00CF796F">
              <w:rPr>
                <w:webHidden/>
              </w:rPr>
              <w:fldChar w:fldCharType="begin"/>
            </w:r>
            <w:r w:rsidR="00CF796F">
              <w:rPr>
                <w:webHidden/>
              </w:rPr>
              <w:instrText xml:space="preserve"> PAGEREF _Toc83932835 \h </w:instrText>
            </w:r>
            <w:r w:rsidR="00CF796F">
              <w:rPr>
                <w:webHidden/>
              </w:rPr>
            </w:r>
            <w:r w:rsidR="00CF796F">
              <w:rPr>
                <w:webHidden/>
              </w:rPr>
              <w:fldChar w:fldCharType="separate"/>
            </w:r>
            <w:r w:rsidR="00CF796F">
              <w:rPr>
                <w:webHidden/>
              </w:rPr>
              <w:t>21</w:t>
            </w:r>
            <w:r w:rsidR="00CF796F">
              <w:rPr>
                <w:webHidden/>
              </w:rPr>
              <w:fldChar w:fldCharType="end"/>
            </w:r>
          </w:hyperlink>
        </w:p>
        <w:p w14:paraId="624BC817" w14:textId="7245C060" w:rsidR="00CF796F" w:rsidRDefault="00BE5BF3">
          <w:pPr>
            <w:pStyle w:val="TM2"/>
            <w:rPr>
              <w:rFonts w:eastAsiaTheme="minorEastAsia"/>
              <w:noProof/>
              <w:color w:val="auto"/>
              <w:lang w:eastAsia="fr-FR"/>
            </w:rPr>
          </w:pPr>
          <w:hyperlink w:anchor="_Toc83932836" w:history="1">
            <w:r w:rsidR="00CF796F" w:rsidRPr="00011D4E">
              <w:rPr>
                <w:rStyle w:val="Lienhypertexte"/>
                <w:noProof/>
              </w:rPr>
              <w:t>4.1</w:t>
            </w:r>
            <w:r w:rsidR="00CF796F">
              <w:rPr>
                <w:rFonts w:eastAsiaTheme="minorEastAsia"/>
                <w:noProof/>
                <w:color w:val="auto"/>
                <w:lang w:eastAsia="fr-FR"/>
              </w:rPr>
              <w:tab/>
            </w:r>
            <w:r w:rsidR="00CF796F" w:rsidRPr="00011D4E">
              <w:rPr>
                <w:rStyle w:val="Lienhypertexte"/>
                <w:noProof/>
              </w:rPr>
              <w:t>Post-provisioning d’une VM</w:t>
            </w:r>
            <w:r w:rsidR="00CF796F">
              <w:rPr>
                <w:noProof/>
                <w:webHidden/>
              </w:rPr>
              <w:tab/>
            </w:r>
            <w:r w:rsidR="00CF796F">
              <w:rPr>
                <w:noProof/>
                <w:webHidden/>
              </w:rPr>
              <w:fldChar w:fldCharType="begin"/>
            </w:r>
            <w:r w:rsidR="00CF796F">
              <w:rPr>
                <w:noProof/>
                <w:webHidden/>
              </w:rPr>
              <w:instrText xml:space="preserve"> PAGEREF _Toc83932836 \h </w:instrText>
            </w:r>
            <w:r w:rsidR="00CF796F">
              <w:rPr>
                <w:noProof/>
                <w:webHidden/>
              </w:rPr>
            </w:r>
            <w:r w:rsidR="00CF796F">
              <w:rPr>
                <w:noProof/>
                <w:webHidden/>
              </w:rPr>
              <w:fldChar w:fldCharType="separate"/>
            </w:r>
            <w:r w:rsidR="00CF796F">
              <w:rPr>
                <w:noProof/>
                <w:webHidden/>
              </w:rPr>
              <w:t>21</w:t>
            </w:r>
            <w:r w:rsidR="00CF796F">
              <w:rPr>
                <w:noProof/>
                <w:webHidden/>
              </w:rPr>
              <w:fldChar w:fldCharType="end"/>
            </w:r>
          </w:hyperlink>
        </w:p>
        <w:p w14:paraId="1048176A" w14:textId="5CC14F33" w:rsidR="00CF796F" w:rsidRDefault="00BE5BF3">
          <w:pPr>
            <w:pStyle w:val="TM2"/>
            <w:rPr>
              <w:rFonts w:eastAsiaTheme="minorEastAsia"/>
              <w:noProof/>
              <w:color w:val="auto"/>
              <w:lang w:eastAsia="fr-FR"/>
            </w:rPr>
          </w:pPr>
          <w:hyperlink w:anchor="_Toc83932837" w:history="1">
            <w:r w:rsidR="00CF796F" w:rsidRPr="00011D4E">
              <w:rPr>
                <w:rStyle w:val="Lienhypertexte"/>
                <w:noProof/>
              </w:rPr>
              <w:t>4.2</w:t>
            </w:r>
            <w:r w:rsidR="00CF796F">
              <w:rPr>
                <w:rFonts w:eastAsiaTheme="minorEastAsia"/>
                <w:noProof/>
                <w:color w:val="auto"/>
                <w:lang w:eastAsia="fr-FR"/>
              </w:rPr>
              <w:tab/>
            </w:r>
            <w:r w:rsidR="00CF796F" w:rsidRPr="00011D4E">
              <w:rPr>
                <w:rStyle w:val="Lienhypertexte"/>
                <w:noProof/>
              </w:rPr>
              <w:t>Décommissionnement d’une VM</w:t>
            </w:r>
            <w:r w:rsidR="00CF796F">
              <w:rPr>
                <w:noProof/>
                <w:webHidden/>
              </w:rPr>
              <w:tab/>
            </w:r>
            <w:r w:rsidR="00CF796F">
              <w:rPr>
                <w:noProof/>
                <w:webHidden/>
              </w:rPr>
              <w:fldChar w:fldCharType="begin"/>
            </w:r>
            <w:r w:rsidR="00CF796F">
              <w:rPr>
                <w:noProof/>
                <w:webHidden/>
              </w:rPr>
              <w:instrText xml:space="preserve"> PAGEREF _Toc83932837 \h </w:instrText>
            </w:r>
            <w:r w:rsidR="00CF796F">
              <w:rPr>
                <w:noProof/>
                <w:webHidden/>
              </w:rPr>
            </w:r>
            <w:r w:rsidR="00CF796F">
              <w:rPr>
                <w:noProof/>
                <w:webHidden/>
              </w:rPr>
              <w:fldChar w:fldCharType="separate"/>
            </w:r>
            <w:r w:rsidR="00CF796F">
              <w:rPr>
                <w:noProof/>
                <w:webHidden/>
              </w:rPr>
              <w:t>23</w:t>
            </w:r>
            <w:r w:rsidR="00CF796F">
              <w:rPr>
                <w:noProof/>
                <w:webHidden/>
              </w:rPr>
              <w:fldChar w:fldCharType="end"/>
            </w:r>
          </w:hyperlink>
        </w:p>
        <w:p w14:paraId="38B6F70E" w14:textId="1C603EC2" w:rsidR="00CF796F" w:rsidRDefault="00BE5BF3">
          <w:pPr>
            <w:pStyle w:val="TM2"/>
            <w:rPr>
              <w:rFonts w:eastAsiaTheme="minorEastAsia"/>
              <w:noProof/>
              <w:color w:val="auto"/>
              <w:lang w:eastAsia="fr-FR"/>
            </w:rPr>
          </w:pPr>
          <w:hyperlink w:anchor="_Toc83932838" w:history="1">
            <w:r w:rsidR="00CF796F" w:rsidRPr="00011D4E">
              <w:rPr>
                <w:rStyle w:val="Lienhypertexte"/>
                <w:noProof/>
              </w:rPr>
              <w:t>4.3</w:t>
            </w:r>
            <w:r w:rsidR="00CF796F">
              <w:rPr>
                <w:rFonts w:eastAsiaTheme="minorEastAsia"/>
                <w:noProof/>
                <w:color w:val="auto"/>
                <w:lang w:eastAsia="fr-FR"/>
              </w:rPr>
              <w:tab/>
            </w:r>
            <w:r w:rsidR="00CF796F" w:rsidRPr="00011D4E">
              <w:rPr>
                <w:rStyle w:val="Lienhypertexte"/>
                <w:noProof/>
              </w:rPr>
              <w:t>Déploiement de middleware</w:t>
            </w:r>
            <w:r w:rsidR="00CF796F">
              <w:rPr>
                <w:noProof/>
                <w:webHidden/>
              </w:rPr>
              <w:tab/>
            </w:r>
            <w:r w:rsidR="00CF796F">
              <w:rPr>
                <w:noProof/>
                <w:webHidden/>
              </w:rPr>
              <w:fldChar w:fldCharType="begin"/>
            </w:r>
            <w:r w:rsidR="00CF796F">
              <w:rPr>
                <w:noProof/>
                <w:webHidden/>
              </w:rPr>
              <w:instrText xml:space="preserve"> PAGEREF _Toc83932838 \h </w:instrText>
            </w:r>
            <w:r w:rsidR="00CF796F">
              <w:rPr>
                <w:noProof/>
                <w:webHidden/>
              </w:rPr>
            </w:r>
            <w:r w:rsidR="00CF796F">
              <w:rPr>
                <w:noProof/>
                <w:webHidden/>
              </w:rPr>
              <w:fldChar w:fldCharType="separate"/>
            </w:r>
            <w:r w:rsidR="00CF796F">
              <w:rPr>
                <w:noProof/>
                <w:webHidden/>
              </w:rPr>
              <w:t>25</w:t>
            </w:r>
            <w:r w:rsidR="00CF796F">
              <w:rPr>
                <w:noProof/>
                <w:webHidden/>
              </w:rPr>
              <w:fldChar w:fldCharType="end"/>
            </w:r>
          </w:hyperlink>
        </w:p>
        <w:p w14:paraId="5E309ABE" w14:textId="0F411434" w:rsidR="00CF796F" w:rsidRDefault="00BE5BF3">
          <w:pPr>
            <w:pStyle w:val="TM3"/>
            <w:tabs>
              <w:tab w:val="left" w:pos="1320"/>
              <w:tab w:val="right" w:leader="dot" w:pos="9316"/>
            </w:tabs>
            <w:rPr>
              <w:rFonts w:eastAsiaTheme="minorEastAsia"/>
              <w:noProof/>
              <w:color w:val="auto"/>
              <w:lang w:eastAsia="fr-FR"/>
            </w:rPr>
          </w:pPr>
          <w:hyperlink w:anchor="_Toc83932839" w:history="1">
            <w:r w:rsidR="00CF796F" w:rsidRPr="00011D4E">
              <w:rPr>
                <w:rStyle w:val="Lienhypertexte"/>
                <w:noProof/>
              </w:rPr>
              <w:t>4.3.1</w:t>
            </w:r>
            <w:r w:rsidR="00CF796F">
              <w:rPr>
                <w:rFonts w:eastAsiaTheme="minorEastAsia"/>
                <w:noProof/>
                <w:color w:val="auto"/>
                <w:lang w:eastAsia="fr-FR"/>
              </w:rPr>
              <w:tab/>
            </w:r>
            <w:r w:rsidR="00CF796F" w:rsidRPr="00011D4E">
              <w:rPr>
                <w:rStyle w:val="Lienhypertexte"/>
                <w:noProof/>
              </w:rPr>
              <w:t>Déploiement de middleware lors du Post-provisioning</w:t>
            </w:r>
            <w:r w:rsidR="00CF796F">
              <w:rPr>
                <w:noProof/>
                <w:webHidden/>
              </w:rPr>
              <w:tab/>
            </w:r>
            <w:r w:rsidR="00CF796F">
              <w:rPr>
                <w:noProof/>
                <w:webHidden/>
              </w:rPr>
              <w:fldChar w:fldCharType="begin"/>
            </w:r>
            <w:r w:rsidR="00CF796F">
              <w:rPr>
                <w:noProof/>
                <w:webHidden/>
              </w:rPr>
              <w:instrText xml:space="preserve"> PAGEREF _Toc83932839 \h </w:instrText>
            </w:r>
            <w:r w:rsidR="00CF796F">
              <w:rPr>
                <w:noProof/>
                <w:webHidden/>
              </w:rPr>
            </w:r>
            <w:r w:rsidR="00CF796F">
              <w:rPr>
                <w:noProof/>
                <w:webHidden/>
              </w:rPr>
              <w:fldChar w:fldCharType="separate"/>
            </w:r>
            <w:r w:rsidR="00CF796F">
              <w:rPr>
                <w:noProof/>
                <w:webHidden/>
              </w:rPr>
              <w:t>25</w:t>
            </w:r>
            <w:r w:rsidR="00CF796F">
              <w:rPr>
                <w:noProof/>
                <w:webHidden/>
              </w:rPr>
              <w:fldChar w:fldCharType="end"/>
            </w:r>
          </w:hyperlink>
        </w:p>
        <w:p w14:paraId="09AD4FE1" w14:textId="3FA9559C" w:rsidR="00CF796F" w:rsidRDefault="00BE5BF3">
          <w:pPr>
            <w:pStyle w:val="TM3"/>
            <w:tabs>
              <w:tab w:val="left" w:pos="1320"/>
              <w:tab w:val="right" w:leader="dot" w:pos="9316"/>
            </w:tabs>
            <w:rPr>
              <w:rFonts w:eastAsiaTheme="minorEastAsia"/>
              <w:noProof/>
              <w:color w:val="auto"/>
              <w:lang w:eastAsia="fr-FR"/>
            </w:rPr>
          </w:pPr>
          <w:hyperlink w:anchor="_Toc83932840" w:history="1">
            <w:r w:rsidR="00CF796F" w:rsidRPr="00011D4E">
              <w:rPr>
                <w:rStyle w:val="Lienhypertexte"/>
                <w:noProof/>
              </w:rPr>
              <w:t>4.3.2</w:t>
            </w:r>
            <w:r w:rsidR="00CF796F">
              <w:rPr>
                <w:rFonts w:eastAsiaTheme="minorEastAsia"/>
                <w:noProof/>
                <w:color w:val="auto"/>
                <w:lang w:eastAsia="fr-FR"/>
              </w:rPr>
              <w:tab/>
            </w:r>
            <w:r w:rsidR="00CF796F" w:rsidRPr="00011D4E">
              <w:rPr>
                <w:rStyle w:val="Lienhypertexte"/>
                <w:noProof/>
              </w:rPr>
              <w:t>Déploiement de middleware sur une VM existante</w:t>
            </w:r>
            <w:r w:rsidR="00CF796F">
              <w:rPr>
                <w:noProof/>
                <w:webHidden/>
              </w:rPr>
              <w:tab/>
            </w:r>
            <w:r w:rsidR="00CF796F">
              <w:rPr>
                <w:noProof/>
                <w:webHidden/>
              </w:rPr>
              <w:fldChar w:fldCharType="begin"/>
            </w:r>
            <w:r w:rsidR="00CF796F">
              <w:rPr>
                <w:noProof/>
                <w:webHidden/>
              </w:rPr>
              <w:instrText xml:space="preserve"> PAGEREF _Toc83932840 \h </w:instrText>
            </w:r>
            <w:r w:rsidR="00CF796F">
              <w:rPr>
                <w:noProof/>
                <w:webHidden/>
              </w:rPr>
            </w:r>
            <w:r w:rsidR="00CF796F">
              <w:rPr>
                <w:noProof/>
                <w:webHidden/>
              </w:rPr>
              <w:fldChar w:fldCharType="separate"/>
            </w:r>
            <w:r w:rsidR="00CF796F">
              <w:rPr>
                <w:noProof/>
                <w:webHidden/>
              </w:rPr>
              <w:t>27</w:t>
            </w:r>
            <w:r w:rsidR="00CF796F">
              <w:rPr>
                <w:noProof/>
                <w:webHidden/>
              </w:rPr>
              <w:fldChar w:fldCharType="end"/>
            </w:r>
          </w:hyperlink>
        </w:p>
        <w:p w14:paraId="58DE30F2" w14:textId="0F47C5B1" w:rsidR="00CF796F" w:rsidRDefault="00BE5BF3">
          <w:pPr>
            <w:pStyle w:val="TM2"/>
            <w:rPr>
              <w:rFonts w:eastAsiaTheme="minorEastAsia"/>
              <w:noProof/>
              <w:color w:val="auto"/>
              <w:lang w:eastAsia="fr-FR"/>
            </w:rPr>
          </w:pPr>
          <w:hyperlink w:anchor="_Toc83932841" w:history="1">
            <w:r w:rsidR="00CF796F" w:rsidRPr="00011D4E">
              <w:rPr>
                <w:rStyle w:val="Lienhypertexte"/>
                <w:noProof/>
              </w:rPr>
              <w:t>4.4</w:t>
            </w:r>
            <w:r w:rsidR="00CF796F">
              <w:rPr>
                <w:rFonts w:eastAsiaTheme="minorEastAsia"/>
                <w:noProof/>
                <w:color w:val="auto"/>
                <w:lang w:eastAsia="fr-FR"/>
              </w:rPr>
              <w:tab/>
            </w:r>
            <w:r w:rsidR="00CF796F" w:rsidRPr="00011D4E">
              <w:rPr>
                <w:rStyle w:val="Lienhypertexte"/>
                <w:noProof/>
              </w:rPr>
              <w:t>Conformité</w:t>
            </w:r>
            <w:r w:rsidR="00CF796F">
              <w:rPr>
                <w:noProof/>
                <w:webHidden/>
              </w:rPr>
              <w:tab/>
            </w:r>
            <w:r w:rsidR="00CF796F">
              <w:rPr>
                <w:noProof/>
                <w:webHidden/>
              </w:rPr>
              <w:fldChar w:fldCharType="begin"/>
            </w:r>
            <w:r w:rsidR="00CF796F">
              <w:rPr>
                <w:noProof/>
                <w:webHidden/>
              </w:rPr>
              <w:instrText xml:space="preserve"> PAGEREF _Toc83932841 \h </w:instrText>
            </w:r>
            <w:r w:rsidR="00CF796F">
              <w:rPr>
                <w:noProof/>
                <w:webHidden/>
              </w:rPr>
            </w:r>
            <w:r w:rsidR="00CF796F">
              <w:rPr>
                <w:noProof/>
                <w:webHidden/>
              </w:rPr>
              <w:fldChar w:fldCharType="separate"/>
            </w:r>
            <w:r w:rsidR="00CF796F">
              <w:rPr>
                <w:noProof/>
                <w:webHidden/>
              </w:rPr>
              <w:t>28</w:t>
            </w:r>
            <w:r w:rsidR="00CF796F">
              <w:rPr>
                <w:noProof/>
                <w:webHidden/>
              </w:rPr>
              <w:fldChar w:fldCharType="end"/>
            </w:r>
          </w:hyperlink>
        </w:p>
        <w:p w14:paraId="5F089552" w14:textId="1B555D58" w:rsidR="00CF796F" w:rsidRDefault="00BE5BF3">
          <w:pPr>
            <w:pStyle w:val="TM2"/>
            <w:rPr>
              <w:rFonts w:eastAsiaTheme="minorEastAsia"/>
              <w:noProof/>
              <w:color w:val="auto"/>
              <w:lang w:eastAsia="fr-FR"/>
            </w:rPr>
          </w:pPr>
          <w:hyperlink w:anchor="_Toc83932842" w:history="1">
            <w:r w:rsidR="00CF796F" w:rsidRPr="00011D4E">
              <w:rPr>
                <w:rStyle w:val="Lienhypertexte"/>
                <w:noProof/>
              </w:rPr>
              <w:t>4.5</w:t>
            </w:r>
            <w:r w:rsidR="00CF796F">
              <w:rPr>
                <w:rFonts w:eastAsiaTheme="minorEastAsia"/>
                <w:noProof/>
                <w:color w:val="auto"/>
                <w:lang w:eastAsia="fr-FR"/>
              </w:rPr>
              <w:tab/>
            </w:r>
            <w:r w:rsidR="00CF796F" w:rsidRPr="00011D4E">
              <w:rPr>
                <w:rStyle w:val="Lienhypertexte"/>
                <w:noProof/>
              </w:rPr>
              <w:t>Livraison applicative</w:t>
            </w:r>
            <w:r w:rsidR="00CF796F">
              <w:rPr>
                <w:noProof/>
                <w:webHidden/>
              </w:rPr>
              <w:tab/>
            </w:r>
            <w:r w:rsidR="00CF796F">
              <w:rPr>
                <w:noProof/>
                <w:webHidden/>
              </w:rPr>
              <w:fldChar w:fldCharType="begin"/>
            </w:r>
            <w:r w:rsidR="00CF796F">
              <w:rPr>
                <w:noProof/>
                <w:webHidden/>
              </w:rPr>
              <w:instrText xml:space="preserve"> PAGEREF _Toc83932842 \h </w:instrText>
            </w:r>
            <w:r w:rsidR="00CF796F">
              <w:rPr>
                <w:noProof/>
                <w:webHidden/>
              </w:rPr>
            </w:r>
            <w:r w:rsidR="00CF796F">
              <w:rPr>
                <w:noProof/>
                <w:webHidden/>
              </w:rPr>
              <w:fldChar w:fldCharType="separate"/>
            </w:r>
            <w:r w:rsidR="00CF796F">
              <w:rPr>
                <w:noProof/>
                <w:webHidden/>
              </w:rPr>
              <w:t>28</w:t>
            </w:r>
            <w:r w:rsidR="00CF796F">
              <w:rPr>
                <w:noProof/>
                <w:webHidden/>
              </w:rPr>
              <w:fldChar w:fldCharType="end"/>
            </w:r>
          </w:hyperlink>
        </w:p>
        <w:p w14:paraId="675549B9" w14:textId="1778C4EA" w:rsidR="00CF796F" w:rsidRDefault="00BE5BF3">
          <w:pPr>
            <w:pStyle w:val="TM1"/>
            <w:rPr>
              <w:rFonts w:eastAsiaTheme="minorEastAsia"/>
              <w:caps w:val="0"/>
              <w:color w:val="auto"/>
              <w:sz w:val="22"/>
              <w:lang w:val="fr-FR" w:eastAsia="fr-FR"/>
            </w:rPr>
          </w:pPr>
          <w:hyperlink w:anchor="_Toc83932843" w:history="1">
            <w:r w:rsidR="00CF796F" w:rsidRPr="00011D4E">
              <w:rPr>
                <w:rStyle w:val="Lienhypertexte"/>
              </w:rPr>
              <w:t>5</w:t>
            </w:r>
            <w:r w:rsidR="00CF796F">
              <w:rPr>
                <w:rFonts w:eastAsiaTheme="minorEastAsia"/>
                <w:caps w:val="0"/>
                <w:color w:val="auto"/>
                <w:sz w:val="22"/>
                <w:lang w:val="fr-FR" w:eastAsia="fr-FR"/>
              </w:rPr>
              <w:tab/>
            </w:r>
            <w:r w:rsidR="00CF796F" w:rsidRPr="00011D4E">
              <w:rPr>
                <w:rStyle w:val="Lienhypertexte"/>
              </w:rPr>
              <w:t>Maintenance, Sécurité et Exploitation</w:t>
            </w:r>
            <w:r w:rsidR="00CF796F">
              <w:rPr>
                <w:webHidden/>
              </w:rPr>
              <w:tab/>
            </w:r>
            <w:r w:rsidR="00CF796F">
              <w:rPr>
                <w:webHidden/>
              </w:rPr>
              <w:fldChar w:fldCharType="begin"/>
            </w:r>
            <w:r w:rsidR="00CF796F">
              <w:rPr>
                <w:webHidden/>
              </w:rPr>
              <w:instrText xml:space="preserve"> PAGEREF _Toc83932843 \h </w:instrText>
            </w:r>
            <w:r w:rsidR="00CF796F">
              <w:rPr>
                <w:webHidden/>
              </w:rPr>
            </w:r>
            <w:r w:rsidR="00CF796F">
              <w:rPr>
                <w:webHidden/>
              </w:rPr>
              <w:fldChar w:fldCharType="separate"/>
            </w:r>
            <w:r w:rsidR="00CF796F">
              <w:rPr>
                <w:webHidden/>
              </w:rPr>
              <w:t>29</w:t>
            </w:r>
            <w:r w:rsidR="00CF796F">
              <w:rPr>
                <w:webHidden/>
              </w:rPr>
              <w:fldChar w:fldCharType="end"/>
            </w:r>
          </w:hyperlink>
        </w:p>
        <w:p w14:paraId="4DFA1D5E" w14:textId="1EE30CEF" w:rsidR="00CF796F" w:rsidRDefault="00BE5BF3">
          <w:pPr>
            <w:pStyle w:val="TM2"/>
            <w:rPr>
              <w:rFonts w:eastAsiaTheme="minorEastAsia"/>
              <w:noProof/>
              <w:color w:val="auto"/>
              <w:lang w:eastAsia="fr-FR"/>
            </w:rPr>
          </w:pPr>
          <w:hyperlink w:anchor="_Toc83932844" w:history="1">
            <w:r w:rsidR="00CF796F" w:rsidRPr="00011D4E">
              <w:rPr>
                <w:rStyle w:val="Lienhypertexte"/>
                <w:noProof/>
              </w:rPr>
              <w:t>5.1</w:t>
            </w:r>
            <w:r w:rsidR="00CF796F">
              <w:rPr>
                <w:rFonts w:eastAsiaTheme="minorEastAsia"/>
                <w:noProof/>
                <w:color w:val="auto"/>
                <w:lang w:eastAsia="fr-FR"/>
              </w:rPr>
              <w:tab/>
            </w:r>
            <w:r w:rsidR="00CF796F" w:rsidRPr="00011D4E">
              <w:rPr>
                <w:rStyle w:val="Lienhypertexte"/>
                <w:noProof/>
              </w:rPr>
              <w:t>Supervision</w:t>
            </w:r>
            <w:r w:rsidR="00CF796F">
              <w:rPr>
                <w:noProof/>
                <w:webHidden/>
              </w:rPr>
              <w:tab/>
            </w:r>
            <w:r w:rsidR="00CF796F">
              <w:rPr>
                <w:noProof/>
                <w:webHidden/>
              </w:rPr>
              <w:fldChar w:fldCharType="begin"/>
            </w:r>
            <w:r w:rsidR="00CF796F">
              <w:rPr>
                <w:noProof/>
                <w:webHidden/>
              </w:rPr>
              <w:instrText xml:space="preserve"> PAGEREF _Toc83932844 \h </w:instrText>
            </w:r>
            <w:r w:rsidR="00CF796F">
              <w:rPr>
                <w:noProof/>
                <w:webHidden/>
              </w:rPr>
            </w:r>
            <w:r w:rsidR="00CF796F">
              <w:rPr>
                <w:noProof/>
                <w:webHidden/>
              </w:rPr>
              <w:fldChar w:fldCharType="separate"/>
            </w:r>
            <w:r w:rsidR="00CF796F">
              <w:rPr>
                <w:noProof/>
                <w:webHidden/>
              </w:rPr>
              <w:t>29</w:t>
            </w:r>
            <w:r w:rsidR="00CF796F">
              <w:rPr>
                <w:noProof/>
                <w:webHidden/>
              </w:rPr>
              <w:fldChar w:fldCharType="end"/>
            </w:r>
          </w:hyperlink>
        </w:p>
        <w:p w14:paraId="0F456CDA" w14:textId="53B0BE0F" w:rsidR="00CF796F" w:rsidRDefault="00BE5BF3">
          <w:pPr>
            <w:pStyle w:val="TM2"/>
            <w:rPr>
              <w:rFonts w:eastAsiaTheme="minorEastAsia"/>
              <w:noProof/>
              <w:color w:val="auto"/>
              <w:lang w:eastAsia="fr-FR"/>
            </w:rPr>
          </w:pPr>
          <w:hyperlink w:anchor="_Toc83932845" w:history="1">
            <w:r w:rsidR="00CF796F" w:rsidRPr="00011D4E">
              <w:rPr>
                <w:rStyle w:val="Lienhypertexte"/>
                <w:noProof/>
              </w:rPr>
              <w:t>5.2</w:t>
            </w:r>
            <w:r w:rsidR="00CF796F">
              <w:rPr>
                <w:rFonts w:eastAsiaTheme="minorEastAsia"/>
                <w:noProof/>
                <w:color w:val="auto"/>
                <w:lang w:eastAsia="fr-FR"/>
              </w:rPr>
              <w:tab/>
            </w:r>
            <w:r w:rsidR="00CF796F" w:rsidRPr="00011D4E">
              <w:rPr>
                <w:rStyle w:val="Lienhypertexte"/>
                <w:noProof/>
              </w:rPr>
              <w:t>Accès</w:t>
            </w:r>
            <w:r w:rsidR="00CF796F">
              <w:rPr>
                <w:noProof/>
                <w:webHidden/>
              </w:rPr>
              <w:tab/>
            </w:r>
            <w:r w:rsidR="00CF796F">
              <w:rPr>
                <w:noProof/>
                <w:webHidden/>
              </w:rPr>
              <w:fldChar w:fldCharType="begin"/>
            </w:r>
            <w:r w:rsidR="00CF796F">
              <w:rPr>
                <w:noProof/>
                <w:webHidden/>
              </w:rPr>
              <w:instrText xml:space="preserve"> PAGEREF _Toc83932845 \h </w:instrText>
            </w:r>
            <w:r w:rsidR="00CF796F">
              <w:rPr>
                <w:noProof/>
                <w:webHidden/>
              </w:rPr>
            </w:r>
            <w:r w:rsidR="00CF796F">
              <w:rPr>
                <w:noProof/>
                <w:webHidden/>
              </w:rPr>
              <w:fldChar w:fldCharType="separate"/>
            </w:r>
            <w:r w:rsidR="00CF796F">
              <w:rPr>
                <w:noProof/>
                <w:webHidden/>
              </w:rPr>
              <w:t>29</w:t>
            </w:r>
            <w:r w:rsidR="00CF796F">
              <w:rPr>
                <w:noProof/>
                <w:webHidden/>
              </w:rPr>
              <w:fldChar w:fldCharType="end"/>
            </w:r>
          </w:hyperlink>
        </w:p>
        <w:p w14:paraId="756DA888" w14:textId="02FF1E3F" w:rsidR="00CF796F" w:rsidRDefault="00BE5BF3">
          <w:pPr>
            <w:pStyle w:val="TM2"/>
            <w:rPr>
              <w:rFonts w:eastAsiaTheme="minorEastAsia"/>
              <w:noProof/>
              <w:color w:val="auto"/>
              <w:lang w:eastAsia="fr-FR"/>
            </w:rPr>
          </w:pPr>
          <w:hyperlink w:anchor="_Toc83932846" w:history="1">
            <w:r w:rsidR="00CF796F" w:rsidRPr="00011D4E">
              <w:rPr>
                <w:rStyle w:val="Lienhypertexte"/>
                <w:noProof/>
              </w:rPr>
              <w:t>5.3</w:t>
            </w:r>
            <w:r w:rsidR="00CF796F">
              <w:rPr>
                <w:rFonts w:eastAsiaTheme="minorEastAsia"/>
                <w:noProof/>
                <w:color w:val="auto"/>
                <w:lang w:eastAsia="fr-FR"/>
              </w:rPr>
              <w:tab/>
            </w:r>
            <w:r w:rsidR="00CF796F" w:rsidRPr="00011D4E">
              <w:rPr>
                <w:rStyle w:val="Lienhypertexte"/>
                <w:noProof/>
              </w:rPr>
              <w:t>Sauvegarde et restauration</w:t>
            </w:r>
            <w:r w:rsidR="00CF796F">
              <w:rPr>
                <w:noProof/>
                <w:webHidden/>
              </w:rPr>
              <w:tab/>
            </w:r>
            <w:r w:rsidR="00CF796F">
              <w:rPr>
                <w:noProof/>
                <w:webHidden/>
              </w:rPr>
              <w:fldChar w:fldCharType="begin"/>
            </w:r>
            <w:r w:rsidR="00CF796F">
              <w:rPr>
                <w:noProof/>
                <w:webHidden/>
              </w:rPr>
              <w:instrText xml:space="preserve"> PAGEREF _Toc83932846 \h </w:instrText>
            </w:r>
            <w:r w:rsidR="00CF796F">
              <w:rPr>
                <w:noProof/>
                <w:webHidden/>
              </w:rPr>
            </w:r>
            <w:r w:rsidR="00CF796F">
              <w:rPr>
                <w:noProof/>
                <w:webHidden/>
              </w:rPr>
              <w:fldChar w:fldCharType="separate"/>
            </w:r>
            <w:r w:rsidR="00CF796F">
              <w:rPr>
                <w:noProof/>
                <w:webHidden/>
              </w:rPr>
              <w:t>31</w:t>
            </w:r>
            <w:r w:rsidR="00CF796F">
              <w:rPr>
                <w:noProof/>
                <w:webHidden/>
              </w:rPr>
              <w:fldChar w:fldCharType="end"/>
            </w:r>
          </w:hyperlink>
        </w:p>
        <w:p w14:paraId="0AE7523C" w14:textId="47AC47BC" w:rsidR="00CF796F" w:rsidRDefault="00BE5BF3">
          <w:pPr>
            <w:pStyle w:val="TM3"/>
            <w:tabs>
              <w:tab w:val="left" w:pos="1320"/>
              <w:tab w:val="right" w:leader="dot" w:pos="9316"/>
            </w:tabs>
            <w:rPr>
              <w:rFonts w:eastAsiaTheme="minorEastAsia"/>
              <w:noProof/>
              <w:color w:val="auto"/>
              <w:lang w:eastAsia="fr-FR"/>
            </w:rPr>
          </w:pPr>
          <w:hyperlink w:anchor="_Toc83932847" w:history="1">
            <w:r w:rsidR="00CF796F" w:rsidRPr="00011D4E">
              <w:rPr>
                <w:rStyle w:val="Lienhypertexte"/>
                <w:noProof/>
              </w:rPr>
              <w:t>5.3.1</w:t>
            </w:r>
            <w:r w:rsidR="00CF796F">
              <w:rPr>
                <w:rFonts w:eastAsiaTheme="minorEastAsia"/>
                <w:noProof/>
                <w:color w:val="auto"/>
                <w:lang w:eastAsia="fr-FR"/>
              </w:rPr>
              <w:tab/>
            </w:r>
            <w:r w:rsidR="00CF796F" w:rsidRPr="00011D4E">
              <w:rPr>
                <w:rStyle w:val="Lienhypertexte"/>
                <w:noProof/>
              </w:rPr>
              <w:t>Via Hyperviseur</w:t>
            </w:r>
            <w:r w:rsidR="00CF796F">
              <w:rPr>
                <w:noProof/>
                <w:webHidden/>
              </w:rPr>
              <w:tab/>
            </w:r>
            <w:r w:rsidR="00CF796F">
              <w:rPr>
                <w:noProof/>
                <w:webHidden/>
              </w:rPr>
              <w:fldChar w:fldCharType="begin"/>
            </w:r>
            <w:r w:rsidR="00CF796F">
              <w:rPr>
                <w:noProof/>
                <w:webHidden/>
              </w:rPr>
              <w:instrText xml:space="preserve"> PAGEREF _Toc83932847 \h </w:instrText>
            </w:r>
            <w:r w:rsidR="00CF796F">
              <w:rPr>
                <w:noProof/>
                <w:webHidden/>
              </w:rPr>
            </w:r>
            <w:r w:rsidR="00CF796F">
              <w:rPr>
                <w:noProof/>
                <w:webHidden/>
              </w:rPr>
              <w:fldChar w:fldCharType="separate"/>
            </w:r>
            <w:r w:rsidR="00CF796F">
              <w:rPr>
                <w:noProof/>
                <w:webHidden/>
              </w:rPr>
              <w:t>31</w:t>
            </w:r>
            <w:r w:rsidR="00CF796F">
              <w:rPr>
                <w:noProof/>
                <w:webHidden/>
              </w:rPr>
              <w:fldChar w:fldCharType="end"/>
            </w:r>
          </w:hyperlink>
        </w:p>
        <w:p w14:paraId="674A7FC4" w14:textId="5BE84E2B" w:rsidR="00CF796F" w:rsidRDefault="00BE5BF3">
          <w:pPr>
            <w:pStyle w:val="TM3"/>
            <w:tabs>
              <w:tab w:val="left" w:pos="1320"/>
              <w:tab w:val="right" w:leader="dot" w:pos="9316"/>
            </w:tabs>
            <w:rPr>
              <w:rFonts w:eastAsiaTheme="minorEastAsia"/>
              <w:noProof/>
              <w:color w:val="auto"/>
              <w:lang w:eastAsia="fr-FR"/>
            </w:rPr>
          </w:pPr>
          <w:hyperlink w:anchor="_Toc83932848" w:history="1">
            <w:r w:rsidR="00CF796F" w:rsidRPr="00011D4E">
              <w:rPr>
                <w:rStyle w:val="Lienhypertexte"/>
                <w:noProof/>
              </w:rPr>
              <w:t>5.3.2</w:t>
            </w:r>
            <w:r w:rsidR="00CF796F">
              <w:rPr>
                <w:rFonts w:eastAsiaTheme="minorEastAsia"/>
                <w:noProof/>
                <w:color w:val="auto"/>
                <w:lang w:eastAsia="fr-FR"/>
              </w:rPr>
              <w:tab/>
            </w:r>
            <w:r w:rsidR="00CF796F" w:rsidRPr="00011D4E">
              <w:rPr>
                <w:rStyle w:val="Lienhypertexte"/>
                <w:noProof/>
              </w:rPr>
              <w:t>Logicielle</w:t>
            </w:r>
            <w:r w:rsidR="00CF796F">
              <w:rPr>
                <w:noProof/>
                <w:webHidden/>
              </w:rPr>
              <w:tab/>
            </w:r>
            <w:r w:rsidR="00CF796F">
              <w:rPr>
                <w:noProof/>
                <w:webHidden/>
              </w:rPr>
              <w:fldChar w:fldCharType="begin"/>
            </w:r>
            <w:r w:rsidR="00CF796F">
              <w:rPr>
                <w:noProof/>
                <w:webHidden/>
              </w:rPr>
              <w:instrText xml:space="preserve"> PAGEREF _Toc83932848 \h </w:instrText>
            </w:r>
            <w:r w:rsidR="00CF796F">
              <w:rPr>
                <w:noProof/>
                <w:webHidden/>
              </w:rPr>
            </w:r>
            <w:r w:rsidR="00CF796F">
              <w:rPr>
                <w:noProof/>
                <w:webHidden/>
              </w:rPr>
              <w:fldChar w:fldCharType="separate"/>
            </w:r>
            <w:r w:rsidR="00CF796F">
              <w:rPr>
                <w:noProof/>
                <w:webHidden/>
              </w:rPr>
              <w:t>31</w:t>
            </w:r>
            <w:r w:rsidR="00CF796F">
              <w:rPr>
                <w:noProof/>
                <w:webHidden/>
              </w:rPr>
              <w:fldChar w:fldCharType="end"/>
            </w:r>
          </w:hyperlink>
        </w:p>
        <w:p w14:paraId="30147658" w14:textId="14303D0E" w:rsidR="00CF796F" w:rsidRDefault="00BE5BF3">
          <w:pPr>
            <w:pStyle w:val="TM2"/>
            <w:rPr>
              <w:rFonts w:eastAsiaTheme="minorEastAsia"/>
              <w:noProof/>
              <w:color w:val="auto"/>
              <w:lang w:eastAsia="fr-FR"/>
            </w:rPr>
          </w:pPr>
          <w:hyperlink w:anchor="_Toc83932849" w:history="1">
            <w:r w:rsidR="00CF796F" w:rsidRPr="00011D4E">
              <w:rPr>
                <w:rStyle w:val="Lienhypertexte"/>
                <w:noProof/>
              </w:rPr>
              <w:t>5.4</w:t>
            </w:r>
            <w:r w:rsidR="00CF796F">
              <w:rPr>
                <w:rFonts w:eastAsiaTheme="minorEastAsia"/>
                <w:noProof/>
                <w:color w:val="auto"/>
                <w:lang w:eastAsia="fr-FR"/>
              </w:rPr>
              <w:tab/>
            </w:r>
            <w:r w:rsidR="00CF796F" w:rsidRPr="00011D4E">
              <w:rPr>
                <w:rStyle w:val="Lienhypertexte"/>
                <w:noProof/>
              </w:rPr>
              <w:t>Maintenance et arrêt</w:t>
            </w:r>
            <w:r w:rsidR="00CF796F">
              <w:rPr>
                <w:noProof/>
                <w:webHidden/>
              </w:rPr>
              <w:tab/>
            </w:r>
            <w:r w:rsidR="00CF796F">
              <w:rPr>
                <w:noProof/>
                <w:webHidden/>
              </w:rPr>
              <w:fldChar w:fldCharType="begin"/>
            </w:r>
            <w:r w:rsidR="00CF796F">
              <w:rPr>
                <w:noProof/>
                <w:webHidden/>
              </w:rPr>
              <w:instrText xml:space="preserve"> PAGEREF _Toc83932849 \h </w:instrText>
            </w:r>
            <w:r w:rsidR="00CF796F">
              <w:rPr>
                <w:noProof/>
                <w:webHidden/>
              </w:rPr>
            </w:r>
            <w:r w:rsidR="00CF796F">
              <w:rPr>
                <w:noProof/>
                <w:webHidden/>
              </w:rPr>
              <w:fldChar w:fldCharType="separate"/>
            </w:r>
            <w:r w:rsidR="00CF796F">
              <w:rPr>
                <w:noProof/>
                <w:webHidden/>
              </w:rPr>
              <w:t>31</w:t>
            </w:r>
            <w:r w:rsidR="00CF796F">
              <w:rPr>
                <w:noProof/>
                <w:webHidden/>
              </w:rPr>
              <w:fldChar w:fldCharType="end"/>
            </w:r>
          </w:hyperlink>
        </w:p>
        <w:p w14:paraId="1C0CD647" w14:textId="199C84AA" w:rsidR="00CF796F" w:rsidRDefault="00BE5BF3">
          <w:pPr>
            <w:pStyle w:val="TM2"/>
            <w:rPr>
              <w:rFonts w:eastAsiaTheme="minorEastAsia"/>
              <w:noProof/>
              <w:color w:val="auto"/>
              <w:lang w:eastAsia="fr-FR"/>
            </w:rPr>
          </w:pPr>
          <w:hyperlink w:anchor="_Toc83932850" w:history="1">
            <w:r w:rsidR="00CF796F" w:rsidRPr="00011D4E">
              <w:rPr>
                <w:rStyle w:val="Lienhypertexte"/>
                <w:noProof/>
              </w:rPr>
              <w:t>5.5</w:t>
            </w:r>
            <w:r w:rsidR="00CF796F">
              <w:rPr>
                <w:rFonts w:eastAsiaTheme="minorEastAsia"/>
                <w:noProof/>
                <w:color w:val="auto"/>
                <w:lang w:eastAsia="fr-FR"/>
              </w:rPr>
              <w:tab/>
            </w:r>
            <w:r w:rsidR="00CF796F" w:rsidRPr="00011D4E">
              <w:rPr>
                <w:rStyle w:val="Lienhypertexte"/>
                <w:noProof/>
              </w:rPr>
              <w:t>Reprise sur incident et PCI</w:t>
            </w:r>
            <w:r w:rsidR="00CF796F">
              <w:rPr>
                <w:noProof/>
                <w:webHidden/>
              </w:rPr>
              <w:tab/>
            </w:r>
            <w:r w:rsidR="00CF796F">
              <w:rPr>
                <w:noProof/>
                <w:webHidden/>
              </w:rPr>
              <w:fldChar w:fldCharType="begin"/>
            </w:r>
            <w:r w:rsidR="00CF796F">
              <w:rPr>
                <w:noProof/>
                <w:webHidden/>
              </w:rPr>
              <w:instrText xml:space="preserve"> PAGEREF _Toc83932850 \h </w:instrText>
            </w:r>
            <w:r w:rsidR="00CF796F">
              <w:rPr>
                <w:noProof/>
                <w:webHidden/>
              </w:rPr>
            </w:r>
            <w:r w:rsidR="00CF796F">
              <w:rPr>
                <w:noProof/>
                <w:webHidden/>
              </w:rPr>
              <w:fldChar w:fldCharType="separate"/>
            </w:r>
            <w:r w:rsidR="00CF796F">
              <w:rPr>
                <w:noProof/>
                <w:webHidden/>
              </w:rPr>
              <w:t>32</w:t>
            </w:r>
            <w:r w:rsidR="00CF796F">
              <w:rPr>
                <w:noProof/>
                <w:webHidden/>
              </w:rPr>
              <w:fldChar w:fldCharType="end"/>
            </w:r>
          </w:hyperlink>
        </w:p>
        <w:p w14:paraId="33852022" w14:textId="5D7A0F90" w:rsidR="00CF796F" w:rsidRDefault="00BE5BF3">
          <w:pPr>
            <w:pStyle w:val="TM3"/>
            <w:tabs>
              <w:tab w:val="left" w:pos="1320"/>
              <w:tab w:val="right" w:leader="dot" w:pos="9316"/>
            </w:tabs>
            <w:rPr>
              <w:rFonts w:eastAsiaTheme="minorEastAsia"/>
              <w:noProof/>
              <w:color w:val="auto"/>
              <w:lang w:eastAsia="fr-FR"/>
            </w:rPr>
          </w:pPr>
          <w:hyperlink w:anchor="_Toc83932851" w:history="1">
            <w:r w:rsidR="00CF796F" w:rsidRPr="00011D4E">
              <w:rPr>
                <w:rStyle w:val="Lienhypertexte"/>
                <w:noProof/>
              </w:rPr>
              <w:t>5.5.1</w:t>
            </w:r>
            <w:r w:rsidR="00CF796F">
              <w:rPr>
                <w:rFonts w:eastAsiaTheme="minorEastAsia"/>
                <w:noProof/>
                <w:color w:val="auto"/>
                <w:lang w:eastAsia="fr-FR"/>
              </w:rPr>
              <w:tab/>
            </w:r>
            <w:r w:rsidR="00CF796F" w:rsidRPr="00011D4E">
              <w:rPr>
                <w:rStyle w:val="Lienhypertexte"/>
                <w:noProof/>
              </w:rPr>
              <w:t>Sinistre local (SL)</w:t>
            </w:r>
            <w:r w:rsidR="00CF796F">
              <w:rPr>
                <w:noProof/>
                <w:webHidden/>
              </w:rPr>
              <w:tab/>
            </w:r>
            <w:r w:rsidR="00CF796F">
              <w:rPr>
                <w:noProof/>
                <w:webHidden/>
              </w:rPr>
              <w:fldChar w:fldCharType="begin"/>
            </w:r>
            <w:r w:rsidR="00CF796F">
              <w:rPr>
                <w:noProof/>
                <w:webHidden/>
              </w:rPr>
              <w:instrText xml:space="preserve"> PAGEREF _Toc83932851 \h </w:instrText>
            </w:r>
            <w:r w:rsidR="00CF796F">
              <w:rPr>
                <w:noProof/>
                <w:webHidden/>
              </w:rPr>
            </w:r>
            <w:r w:rsidR="00CF796F">
              <w:rPr>
                <w:noProof/>
                <w:webHidden/>
              </w:rPr>
              <w:fldChar w:fldCharType="separate"/>
            </w:r>
            <w:r w:rsidR="00CF796F">
              <w:rPr>
                <w:noProof/>
                <w:webHidden/>
              </w:rPr>
              <w:t>32</w:t>
            </w:r>
            <w:r w:rsidR="00CF796F">
              <w:rPr>
                <w:noProof/>
                <w:webHidden/>
              </w:rPr>
              <w:fldChar w:fldCharType="end"/>
            </w:r>
          </w:hyperlink>
        </w:p>
        <w:p w14:paraId="152E96FD" w14:textId="287A115A" w:rsidR="00CF796F" w:rsidRDefault="00BE5BF3">
          <w:pPr>
            <w:pStyle w:val="TM3"/>
            <w:tabs>
              <w:tab w:val="left" w:pos="1320"/>
              <w:tab w:val="right" w:leader="dot" w:pos="9316"/>
            </w:tabs>
            <w:rPr>
              <w:rFonts w:eastAsiaTheme="minorEastAsia"/>
              <w:noProof/>
              <w:color w:val="auto"/>
              <w:lang w:eastAsia="fr-FR"/>
            </w:rPr>
          </w:pPr>
          <w:hyperlink w:anchor="_Toc83932852" w:history="1">
            <w:r w:rsidR="00CF796F" w:rsidRPr="00011D4E">
              <w:rPr>
                <w:rStyle w:val="Lienhypertexte"/>
                <w:noProof/>
              </w:rPr>
              <w:t>5.5.2</w:t>
            </w:r>
            <w:r w:rsidR="00CF796F">
              <w:rPr>
                <w:rFonts w:eastAsiaTheme="minorEastAsia"/>
                <w:noProof/>
                <w:color w:val="auto"/>
                <w:lang w:eastAsia="fr-FR"/>
              </w:rPr>
              <w:tab/>
            </w:r>
            <w:r w:rsidR="00CF796F" w:rsidRPr="00011D4E">
              <w:rPr>
                <w:rStyle w:val="Lienhypertexte"/>
                <w:noProof/>
              </w:rPr>
              <w:t>Sinistre majeur (SM)</w:t>
            </w:r>
            <w:r w:rsidR="00CF796F">
              <w:rPr>
                <w:noProof/>
                <w:webHidden/>
              </w:rPr>
              <w:tab/>
            </w:r>
            <w:r w:rsidR="00CF796F">
              <w:rPr>
                <w:noProof/>
                <w:webHidden/>
              </w:rPr>
              <w:fldChar w:fldCharType="begin"/>
            </w:r>
            <w:r w:rsidR="00CF796F">
              <w:rPr>
                <w:noProof/>
                <w:webHidden/>
              </w:rPr>
              <w:instrText xml:space="preserve"> PAGEREF _Toc83932852 \h </w:instrText>
            </w:r>
            <w:r w:rsidR="00CF796F">
              <w:rPr>
                <w:noProof/>
                <w:webHidden/>
              </w:rPr>
            </w:r>
            <w:r w:rsidR="00CF796F">
              <w:rPr>
                <w:noProof/>
                <w:webHidden/>
              </w:rPr>
              <w:fldChar w:fldCharType="separate"/>
            </w:r>
            <w:r w:rsidR="00CF796F">
              <w:rPr>
                <w:noProof/>
                <w:webHidden/>
              </w:rPr>
              <w:t>32</w:t>
            </w:r>
            <w:r w:rsidR="00CF796F">
              <w:rPr>
                <w:noProof/>
                <w:webHidden/>
              </w:rPr>
              <w:fldChar w:fldCharType="end"/>
            </w:r>
          </w:hyperlink>
        </w:p>
        <w:p w14:paraId="219C617B" w14:textId="37632B32" w:rsidR="00CD46AB" w:rsidRDefault="00CD46AB">
          <w:r w:rsidRPr="001A21ED">
            <w:rPr>
              <w:b/>
              <w:bCs/>
              <w:sz w:val="20"/>
              <w:szCs w:val="20"/>
            </w:rPr>
            <w:fldChar w:fldCharType="end"/>
          </w:r>
        </w:p>
      </w:sdtContent>
    </w:sdt>
    <w:p w14:paraId="4273FCE2" w14:textId="77777777" w:rsidR="00B71DCB" w:rsidRDefault="00B71DCB" w:rsidP="00D31B06">
      <w:pPr>
        <w:spacing w:after="160" w:line="259" w:lineRule="auto"/>
      </w:pPr>
    </w:p>
    <w:tbl>
      <w:tblPr>
        <w:tblW w:w="11907" w:type="dxa"/>
        <w:tblLayout w:type="fixed"/>
        <w:tblLook w:val="04A0" w:firstRow="1" w:lastRow="0" w:firstColumn="1" w:lastColumn="0" w:noHBand="0" w:noVBand="1"/>
      </w:tblPr>
      <w:tblGrid>
        <w:gridCol w:w="1304"/>
        <w:gridCol w:w="9327"/>
        <w:gridCol w:w="1276"/>
      </w:tblGrid>
      <w:tr w:rsidR="005C6612" w:rsidRPr="001B332D" w14:paraId="25E92CDE" w14:textId="77777777" w:rsidTr="01D6F72F">
        <w:trPr>
          <w:trHeight w:hRule="exact" w:val="250"/>
        </w:trPr>
        <w:tc>
          <w:tcPr>
            <w:tcW w:w="1304" w:type="dxa"/>
            <w:vMerge w:val="restart"/>
          </w:tcPr>
          <w:p w14:paraId="25E92CDB" w14:textId="77777777" w:rsidR="005C6612" w:rsidRPr="001B332D" w:rsidRDefault="005C6612" w:rsidP="002E21CE">
            <w:pPr>
              <w:framePr w:w="11907" w:h="1134" w:wrap="notBeside" w:vAnchor="page" w:hAnchor="page" w:yAlign="bottom" w:anchorLock="1"/>
            </w:pPr>
          </w:p>
        </w:tc>
        <w:tc>
          <w:tcPr>
            <w:tcW w:w="9327" w:type="dxa"/>
          </w:tcPr>
          <w:p w14:paraId="25E92CDC" w14:textId="77777777" w:rsidR="005C6612" w:rsidRPr="001B332D" w:rsidRDefault="005C6612" w:rsidP="002E21CE">
            <w:pPr>
              <w:framePr w:w="11907" w:h="1134" w:wrap="notBeside" w:vAnchor="page" w:hAnchor="page" w:yAlign="bottom" w:anchorLock="1"/>
            </w:pPr>
          </w:p>
        </w:tc>
        <w:tc>
          <w:tcPr>
            <w:tcW w:w="1276" w:type="dxa"/>
            <w:vMerge w:val="restart"/>
          </w:tcPr>
          <w:p w14:paraId="25E92CDD" w14:textId="77777777" w:rsidR="005C6612" w:rsidRPr="001B332D" w:rsidRDefault="005C6612" w:rsidP="002E21CE">
            <w:pPr>
              <w:framePr w:w="11907" w:h="1134" w:wrap="notBeside" w:vAnchor="page" w:hAnchor="page" w:yAlign="bottom" w:anchorLock="1"/>
            </w:pPr>
          </w:p>
        </w:tc>
      </w:tr>
      <w:tr w:rsidR="005C6612" w:rsidRPr="001B332D" w14:paraId="25E92CE2" w14:textId="77777777" w:rsidTr="01D6F72F">
        <w:trPr>
          <w:trHeight w:val="357"/>
        </w:trPr>
        <w:tc>
          <w:tcPr>
            <w:tcW w:w="1304" w:type="dxa"/>
            <w:vMerge/>
          </w:tcPr>
          <w:p w14:paraId="25E92CDF" w14:textId="77777777" w:rsidR="005C6612" w:rsidRPr="001B332D" w:rsidRDefault="005C6612" w:rsidP="002E21CE">
            <w:pPr>
              <w:framePr w:w="11907" w:h="1134" w:wrap="notBeside" w:vAnchor="page" w:hAnchor="page" w:yAlign="bottom" w:anchorLock="1"/>
            </w:pPr>
          </w:p>
        </w:tc>
        <w:tc>
          <w:tcPr>
            <w:tcW w:w="9327" w:type="dxa"/>
            <w:vAlign w:val="bottom"/>
          </w:tcPr>
          <w:p w14:paraId="25E92CE0" w14:textId="77777777" w:rsidR="005C6612" w:rsidRPr="001B332D" w:rsidRDefault="005C6612" w:rsidP="00AB55CC">
            <w:pPr>
              <w:pStyle w:val="Informationspieddepage"/>
              <w:framePr w:wrap="notBeside"/>
            </w:pPr>
            <w:r w:rsidRPr="001B332D">
              <w:t xml:space="preserve">GRDF </w:t>
            </w:r>
            <w:r w:rsidR="00224EFC">
              <w:t>–</w:t>
            </w:r>
            <w:r w:rsidRPr="001B332D">
              <w:t xml:space="preserve"> Société Anonyme au capital de 1 800 745 000 euros </w:t>
            </w:r>
            <w:r w:rsidR="00224EFC">
              <w:t>–</w:t>
            </w:r>
            <w:r w:rsidRPr="001B332D">
              <w:t xml:space="preserve"> Siège social</w:t>
            </w:r>
            <w:r w:rsidR="00224EFC">
              <w:t> </w:t>
            </w:r>
            <w:r w:rsidRPr="001B332D">
              <w:t xml:space="preserve">: 6 rue Condorcet </w:t>
            </w:r>
            <w:r w:rsidR="00224EFC">
              <w:t>–</w:t>
            </w:r>
            <w:r w:rsidRPr="001B332D">
              <w:t xml:space="preserve"> 75009 Paris </w:t>
            </w:r>
            <w:r w:rsidR="00224EFC">
              <w:t>–</w:t>
            </w:r>
            <w:r w:rsidRPr="001B332D">
              <w:t xml:space="preserve"> RCS</w:t>
            </w:r>
            <w:r w:rsidR="00224EFC">
              <w:t> </w:t>
            </w:r>
            <w:r w:rsidRPr="001B332D">
              <w:t>: PARIS 444 786 511</w:t>
            </w:r>
          </w:p>
        </w:tc>
        <w:tc>
          <w:tcPr>
            <w:tcW w:w="1276" w:type="dxa"/>
            <w:vMerge/>
          </w:tcPr>
          <w:p w14:paraId="25E92CE1" w14:textId="77777777" w:rsidR="005C6612" w:rsidRPr="001B332D" w:rsidRDefault="005C6612" w:rsidP="002E21CE">
            <w:pPr>
              <w:framePr w:w="11907" w:h="1134" w:wrap="notBeside" w:vAnchor="page" w:hAnchor="page" w:yAlign="bottom" w:anchorLock="1"/>
            </w:pPr>
          </w:p>
        </w:tc>
      </w:tr>
      <w:tr w:rsidR="005C6612" w:rsidRPr="001B332D" w14:paraId="25E92CE6" w14:textId="77777777" w:rsidTr="01D6F72F">
        <w:trPr>
          <w:trHeight w:hRule="exact" w:val="130"/>
        </w:trPr>
        <w:tc>
          <w:tcPr>
            <w:tcW w:w="1304" w:type="dxa"/>
            <w:vMerge/>
          </w:tcPr>
          <w:p w14:paraId="25E92CE3" w14:textId="77777777" w:rsidR="005C6612" w:rsidRPr="001B332D" w:rsidRDefault="005C6612" w:rsidP="002E21CE">
            <w:pPr>
              <w:framePr w:w="11907" w:h="1134" w:wrap="notBeside" w:vAnchor="page" w:hAnchor="page" w:yAlign="bottom" w:anchorLock="1"/>
            </w:pPr>
          </w:p>
        </w:tc>
        <w:tc>
          <w:tcPr>
            <w:tcW w:w="9327" w:type="dxa"/>
          </w:tcPr>
          <w:p w14:paraId="25E92CE4" w14:textId="77777777" w:rsidR="005C6612" w:rsidRPr="001B332D" w:rsidRDefault="005C6612" w:rsidP="002E21CE">
            <w:pPr>
              <w:framePr w:w="11907" w:h="1134" w:wrap="notBeside" w:vAnchor="page" w:hAnchor="page" w:yAlign="bottom" w:anchorLock="1"/>
            </w:pPr>
          </w:p>
        </w:tc>
        <w:tc>
          <w:tcPr>
            <w:tcW w:w="1276" w:type="dxa"/>
            <w:vMerge/>
          </w:tcPr>
          <w:p w14:paraId="25E92CE5" w14:textId="77777777" w:rsidR="005C6612" w:rsidRPr="001B332D" w:rsidRDefault="005C6612" w:rsidP="002E21CE">
            <w:pPr>
              <w:framePr w:w="11907" w:h="1134" w:wrap="notBeside" w:vAnchor="page" w:hAnchor="page" w:yAlign="bottom" w:anchorLock="1"/>
            </w:pPr>
          </w:p>
        </w:tc>
      </w:tr>
      <w:tr w:rsidR="002E21CE" w:rsidRPr="001B332D" w14:paraId="25E92CE8" w14:textId="77777777" w:rsidTr="01D6F72F">
        <w:trPr>
          <w:trHeight w:val="397"/>
        </w:trPr>
        <w:tc>
          <w:tcPr>
            <w:tcW w:w="11907" w:type="dxa"/>
            <w:gridSpan w:val="3"/>
          </w:tcPr>
          <w:p w14:paraId="25E92CE7" w14:textId="77777777" w:rsidR="002E21CE" w:rsidRPr="001B332D" w:rsidRDefault="00B37D43" w:rsidP="00B37D43">
            <w:pPr>
              <w:pStyle w:val="Visuel"/>
              <w:framePr w:wrap="notBeside"/>
            </w:pPr>
            <w:r>
              <w:drawing>
                <wp:inline distT="0" distB="0" distL="0" distR="0" wp14:anchorId="25E92D1C" wp14:editId="3AEDD431">
                  <wp:extent cx="7560945" cy="253365"/>
                  <wp:effectExtent l="19050" t="0" r="1905" b="0"/>
                  <wp:docPr id="2" name="Image 1" descr="pieddepage_grdf_ca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60945" cy="253365"/>
                          </a:xfrm>
                          <a:prstGeom prst="rect">
                            <a:avLst/>
                          </a:prstGeom>
                        </pic:spPr>
                      </pic:pic>
                    </a:graphicData>
                  </a:graphic>
                </wp:inline>
              </w:drawing>
            </w:r>
          </w:p>
        </w:tc>
      </w:tr>
    </w:tbl>
    <w:p w14:paraId="2E9BDACA" w14:textId="42A5D821" w:rsidR="00D31B06" w:rsidRDefault="00D31B06" w:rsidP="00D31B06">
      <w:pPr>
        <w:pStyle w:val="Titre1"/>
      </w:pPr>
      <w:bookmarkStart w:id="2" w:name="_Toc71212029"/>
      <w:bookmarkStart w:id="3" w:name="_Toc71212056"/>
      <w:bookmarkStart w:id="4" w:name="_Toc83932818"/>
      <w:r>
        <w:lastRenderedPageBreak/>
        <w:t>Contexte</w:t>
      </w:r>
      <w:bookmarkEnd w:id="2"/>
      <w:bookmarkEnd w:id="3"/>
      <w:bookmarkEnd w:id="4"/>
    </w:p>
    <w:p w14:paraId="24DB7CC1" w14:textId="32FC5BD4" w:rsidR="00D76AEC" w:rsidRDefault="00D76AEC" w:rsidP="00D76AEC">
      <w:r>
        <w:t>Courant 2021, GRDF se dote d’une solution de CMS</w:t>
      </w:r>
      <w:r w:rsidR="00056539">
        <w:t xml:space="preserve"> (</w:t>
      </w:r>
      <w:r w:rsidR="00056539" w:rsidRPr="00056539">
        <w:t>Configuration Management System</w:t>
      </w:r>
      <w:r w:rsidR="00056539">
        <w:t xml:space="preserve">) afin de centraliser les opérations de provisioning, déploiement middleware, gestion des configuration et mise en conformité système. Cette solution couvre l’ensemble du périmètre système : </w:t>
      </w:r>
      <w:r w:rsidR="00B412CF">
        <w:t>VMs</w:t>
      </w:r>
      <w:r w:rsidR="00056539">
        <w:t xml:space="preserve"> Linux et Windows, virtuels et physiques</w:t>
      </w:r>
      <w:r w:rsidR="00CC53BD">
        <w:t xml:space="preserve"> et pourra même à terme </w:t>
      </w:r>
      <w:r w:rsidR="004D222A">
        <w:t>être utilisée pour</w:t>
      </w:r>
      <w:r w:rsidR="00A86876">
        <w:t xml:space="preserve"> réaliser</w:t>
      </w:r>
      <w:r w:rsidR="004D222A">
        <w:t xml:space="preserve"> les livraisons applicatives.</w:t>
      </w:r>
      <w:r w:rsidR="00537812">
        <w:t xml:space="preserve"> </w:t>
      </w:r>
    </w:p>
    <w:p w14:paraId="27DCE177" w14:textId="77777777" w:rsidR="00537812" w:rsidRDefault="00537812" w:rsidP="00D76AEC"/>
    <w:p w14:paraId="1BE50E0B" w14:textId="0FBF4C2F" w:rsidR="00537812" w:rsidRDefault="00537812" w:rsidP="00537812">
      <w:r>
        <w:t>Ansible Tower est le produit retenu. L’outil d’automatisation Ansible, très utilisé dans de nombreuses entreprises, permet de définir facilement les opérations que l’on souhaite automatiser de manière déclarative. Le langage YAML</w:t>
      </w:r>
      <w:r w:rsidR="001265D9">
        <w:t>,</w:t>
      </w:r>
      <w:r>
        <w:t xml:space="preserve"> utilisé dans les playbooks</w:t>
      </w:r>
      <w:r w:rsidR="001265D9">
        <w:t>,</w:t>
      </w:r>
      <w:r>
        <w:t xml:space="preserve"> offre une prise en main immédiate et garantie une lecture simple, orientée IaC (Infrastructure as Code), pour l’ensemble des développeurs, contributeurs ou responsables IT. Quant à Tower, son interface Web et son REST API associé va permettre à GRDF à la fois :</w:t>
      </w:r>
    </w:p>
    <w:p w14:paraId="323792D9" w14:textId="77777777" w:rsidR="00261472" w:rsidRDefault="00261472" w:rsidP="00537812"/>
    <w:p w14:paraId="79F9B66E" w14:textId="79B8F83F" w:rsidR="00537812" w:rsidRDefault="00537812" w:rsidP="00073F4D">
      <w:pPr>
        <w:pStyle w:val="Paragraphedeliste"/>
        <w:numPr>
          <w:ilvl w:val="0"/>
          <w:numId w:val="10"/>
        </w:numPr>
      </w:pPr>
      <w:r>
        <w:t>D’exécuter à la demande du code Ansible de manière simple selon les permissions accordées à un utilisateur</w:t>
      </w:r>
    </w:p>
    <w:p w14:paraId="0D83AB62" w14:textId="01979DA1" w:rsidR="00537812" w:rsidRDefault="00537812" w:rsidP="00BD67FD">
      <w:pPr>
        <w:pStyle w:val="Paragraphedeliste"/>
        <w:numPr>
          <w:ilvl w:val="0"/>
          <w:numId w:val="10"/>
        </w:numPr>
      </w:pPr>
      <w:r>
        <w:t xml:space="preserve">De déléguer </w:t>
      </w:r>
      <w:r w:rsidR="00261472">
        <w:t>ces exécutions à un orchestrateur tiers</w:t>
      </w:r>
    </w:p>
    <w:p w14:paraId="382257A9" w14:textId="77777777" w:rsidR="00006116" w:rsidRDefault="00006116" w:rsidP="00006116"/>
    <w:p w14:paraId="2EA65216" w14:textId="0183360A" w:rsidR="00537812" w:rsidRDefault="00537812" w:rsidP="00D76AEC">
      <w:r>
        <w:t>Actuellement utilisé chez GRDF, l’outil de gestion de configuration Chef sera remplacé par cette solution, lorsque le périmètre de ce dernier sera entièrement repris par Ansible Tower</w:t>
      </w:r>
      <w:r w:rsidR="00261472">
        <w:t xml:space="preserve">. L’outil de provisioning de GRDF « Refinfra » sera </w:t>
      </w:r>
      <w:r w:rsidR="00F450F3">
        <w:t xml:space="preserve">également </w:t>
      </w:r>
      <w:r w:rsidR="00261472">
        <w:t>décommissionné à ce terme.</w:t>
      </w:r>
    </w:p>
    <w:p w14:paraId="46123E9E" w14:textId="22C0F5AD" w:rsidR="004D222A" w:rsidRDefault="004D222A" w:rsidP="00D76AEC"/>
    <w:p w14:paraId="3DFAC86C" w14:textId="62287163" w:rsidR="001265D9" w:rsidRDefault="001265D9" w:rsidP="00D31B06">
      <w:pPr>
        <w:shd w:val="clear" w:color="auto" w:fill="FFFFFF"/>
      </w:pPr>
      <w:r>
        <w:t xml:space="preserve">Cette nouvelle brique technique </w:t>
      </w:r>
      <w:r w:rsidR="00F473A7">
        <w:t>s’inscrit dans le programme d’Evolution du Datacenter GRDF</w:t>
      </w:r>
      <w:r w:rsidR="00BA225A">
        <w:t xml:space="preserve"> pour un Avenir Responsable (EDGAR) et pourra être pilotée, </w:t>
      </w:r>
      <w:r w:rsidR="00006116">
        <w:t>entre autres</w:t>
      </w:r>
      <w:r w:rsidR="00BA225A">
        <w:t>, par la solution de CMP (Cloud Management Platform) également prévue (</w:t>
      </w:r>
      <w:r w:rsidR="00006116">
        <w:t>vR</w:t>
      </w:r>
      <w:r w:rsidR="005D45F8">
        <w:t>O</w:t>
      </w:r>
      <w:r w:rsidR="00006116">
        <w:t xml:space="preserve"> : </w:t>
      </w:r>
      <w:r w:rsidR="005D45F8" w:rsidRPr="005D45F8">
        <w:t>VMware vRealize Orchestrator</w:t>
      </w:r>
      <w:r w:rsidR="00006116">
        <w:t>)</w:t>
      </w:r>
    </w:p>
    <w:p w14:paraId="78E13515" w14:textId="5E23CA28" w:rsidR="007B3549" w:rsidRDefault="007B3549" w:rsidP="00D31B06">
      <w:pPr>
        <w:shd w:val="clear" w:color="auto" w:fill="FFFFFF"/>
      </w:pPr>
    </w:p>
    <w:p w14:paraId="1E0F4DB4" w14:textId="7E17C5D9" w:rsidR="007B3549" w:rsidRDefault="007B3549" w:rsidP="00D31B06">
      <w:pPr>
        <w:shd w:val="clear" w:color="auto" w:fill="FFFFFF"/>
      </w:pPr>
      <w:r>
        <w:t>Tower a été qualifié pour répondre aux différents cas d’usage listé dans le tableau ci-après.</w:t>
      </w:r>
    </w:p>
    <w:p w14:paraId="710E070C" w14:textId="77777777" w:rsidR="000610D2" w:rsidRDefault="000610D2" w:rsidP="00D31B06">
      <w:pPr>
        <w:shd w:val="clear" w:color="auto" w:fill="FFFFFF"/>
      </w:pPr>
    </w:p>
    <w:tbl>
      <w:tblPr>
        <w:tblStyle w:val="Tramemoyenne1-Accent12"/>
        <w:tblW w:w="5000" w:type="pct"/>
        <w:tblLook w:val="04A0" w:firstRow="1" w:lastRow="0" w:firstColumn="1" w:lastColumn="0" w:noHBand="0" w:noVBand="1"/>
      </w:tblPr>
      <w:tblGrid>
        <w:gridCol w:w="3109"/>
        <w:gridCol w:w="6197"/>
      </w:tblGrid>
      <w:tr w:rsidR="000610D2" w:rsidRPr="00EF4A22" w14:paraId="684CB194" w14:textId="77777777" w:rsidTr="000610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09" w:type="dxa"/>
          </w:tcPr>
          <w:p w14:paraId="202D225F" w14:textId="7DBA1AF9" w:rsidR="000610D2" w:rsidRPr="00B21BE9" w:rsidRDefault="000610D2" w:rsidP="000610D2">
            <w:pPr>
              <w:jc w:val="center"/>
              <w:rPr>
                <w:color w:val="FFFFFF" w:themeColor="background1"/>
              </w:rPr>
            </w:pPr>
            <w:r w:rsidRPr="00B21BE9">
              <w:rPr>
                <w:rFonts w:eastAsiaTheme="minorEastAsia"/>
                <w:color w:val="FFFFFF" w:themeColor="background1"/>
              </w:rPr>
              <w:t>Cas d’utilisation identifiés</w:t>
            </w:r>
          </w:p>
        </w:tc>
        <w:tc>
          <w:tcPr>
            <w:tcW w:w="6197" w:type="dxa"/>
          </w:tcPr>
          <w:p w14:paraId="7E8C52AD" w14:textId="7758850B" w:rsidR="000610D2" w:rsidRPr="00B21BE9" w:rsidRDefault="000610D2" w:rsidP="000610D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Description</w:t>
            </w:r>
          </w:p>
        </w:tc>
      </w:tr>
      <w:tr w:rsidR="000610D2" w14:paraId="362FEBD6" w14:textId="77777777" w:rsidTr="0006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14:paraId="614568FC" w14:textId="5F577667" w:rsidR="000610D2" w:rsidRDefault="000610D2" w:rsidP="000610D2">
            <w:r>
              <w:t>Post-provisioning d</w:t>
            </w:r>
            <w:r w:rsidR="005B0121">
              <w:t>’un</w:t>
            </w:r>
            <w:r w:rsidR="00B412CF">
              <w:t>e</w:t>
            </w:r>
            <w:r w:rsidR="005B0121">
              <w:t xml:space="preserve"> </w:t>
            </w:r>
            <w:r w:rsidR="00B412CF">
              <w:t>VM</w:t>
            </w:r>
          </w:p>
        </w:tc>
        <w:tc>
          <w:tcPr>
            <w:tcW w:w="6197" w:type="dxa"/>
          </w:tcPr>
          <w:p w14:paraId="14CA7D30" w14:textId="77777777" w:rsidR="00B412CF" w:rsidRDefault="00B412CF" w:rsidP="00B412CF">
            <w:pPr>
              <w:cnfStyle w:val="000000100000" w:firstRow="0" w:lastRow="0" w:firstColumn="0" w:lastColumn="0" w:oddVBand="0" w:evenVBand="0" w:oddHBand="1" w:evenHBand="0" w:firstRowFirstColumn="0" w:firstRowLastColumn="0" w:lastRowFirstColumn="0" w:lastRowLastColumn="0"/>
            </w:pPr>
            <w:r>
              <w:t>Tower est piloté par vRO (</w:t>
            </w:r>
            <w:r w:rsidRPr="005D45F8">
              <w:t>VMware vRealize Orchestrator</w:t>
            </w:r>
            <w:r>
              <w:t xml:space="preserve">) pour exécuter les actions de Post-provisioning sur les VMs Linux et Windows. </w:t>
            </w:r>
          </w:p>
          <w:p w14:paraId="0CFC6376" w14:textId="77777777" w:rsidR="000610D2" w:rsidRDefault="000610D2" w:rsidP="000610D2">
            <w:pPr>
              <w:cnfStyle w:val="000000100000" w:firstRow="0" w:lastRow="0" w:firstColumn="0" w:lastColumn="0" w:oddVBand="0" w:evenVBand="0" w:oddHBand="1" w:evenHBand="0" w:firstRowFirstColumn="0" w:firstRowLastColumn="0" w:lastRowFirstColumn="0" w:lastRowLastColumn="0"/>
            </w:pPr>
          </w:p>
          <w:p w14:paraId="3ED96CCE" w14:textId="131A90ED" w:rsidR="000610D2" w:rsidRDefault="000610D2" w:rsidP="000610D2">
            <w:pPr>
              <w:cnfStyle w:val="000000100000" w:firstRow="0" w:lastRow="0" w:firstColumn="0" w:lastColumn="0" w:oddVBand="0" w:evenVBand="0" w:oddHBand="1" w:evenHBand="0" w:firstRowFirstColumn="0" w:firstRowLastColumn="0" w:lastRowFirstColumn="0" w:lastRowLastColumn="0"/>
            </w:pPr>
            <w:r>
              <w:t xml:space="preserve">Le rollback (retour arrière) sur incident </w:t>
            </w:r>
            <w:r w:rsidR="008A5A5C">
              <w:t>est</w:t>
            </w:r>
            <w:r>
              <w:t xml:space="preserve"> également géré par Tower</w:t>
            </w:r>
          </w:p>
        </w:tc>
      </w:tr>
      <w:tr w:rsidR="000610D2" w14:paraId="1DAE330E" w14:textId="77777777" w:rsidTr="000610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14:paraId="677731C7" w14:textId="20B4728F" w:rsidR="000610D2" w:rsidRDefault="000610D2" w:rsidP="000610D2">
            <w:r>
              <w:t>Décommissionnement d</w:t>
            </w:r>
            <w:r w:rsidR="005B0121">
              <w:t>’</w:t>
            </w:r>
            <w:r>
              <w:t>u</w:t>
            </w:r>
            <w:r w:rsidR="005B0121">
              <w:t>n</w:t>
            </w:r>
            <w:r w:rsidR="00B412CF">
              <w:t>e VM</w:t>
            </w:r>
          </w:p>
        </w:tc>
        <w:tc>
          <w:tcPr>
            <w:tcW w:w="6197" w:type="dxa"/>
          </w:tcPr>
          <w:p w14:paraId="62BD929B" w14:textId="639E0563" w:rsidR="000610D2" w:rsidRDefault="002E0B8F" w:rsidP="000610D2">
            <w:pPr>
              <w:cnfStyle w:val="000000010000" w:firstRow="0" w:lastRow="0" w:firstColumn="0" w:lastColumn="0" w:oddVBand="0" w:evenVBand="0" w:oddHBand="0" w:evenHBand="1" w:firstRowFirstColumn="0" w:firstRowLastColumn="0" w:lastRowFirstColumn="0" w:lastRowLastColumn="0"/>
            </w:pPr>
            <w:r>
              <w:t>Tower est piloté par vRO pour exécuter les actions de décommissionnement des VMs Linux et Windows.</w:t>
            </w:r>
          </w:p>
        </w:tc>
      </w:tr>
      <w:tr w:rsidR="000610D2" w14:paraId="2B9EEAEA" w14:textId="77777777" w:rsidTr="0006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14:paraId="3EE96565" w14:textId="1B939EB3" w:rsidR="000610D2" w:rsidRDefault="000610D2" w:rsidP="000610D2">
            <w:r>
              <w:t>Déploiement de middleware</w:t>
            </w:r>
          </w:p>
        </w:tc>
        <w:tc>
          <w:tcPr>
            <w:tcW w:w="6197" w:type="dxa"/>
          </w:tcPr>
          <w:p w14:paraId="1AE3AE35" w14:textId="5CD53F82" w:rsidR="000610D2" w:rsidRDefault="001D5B87" w:rsidP="000610D2">
            <w:pPr>
              <w:cnfStyle w:val="000000100000" w:firstRow="0" w:lastRow="0" w:firstColumn="0" w:lastColumn="0" w:oddVBand="0" w:evenVBand="0" w:oddHBand="1" w:evenHBand="0" w:firstRowFirstColumn="0" w:firstRowLastColumn="0" w:lastRowFirstColumn="0" w:lastRowLastColumn="0"/>
            </w:pPr>
            <w:r>
              <w:t>Sont pilotés par vRO dans le cadre du Post-provisioning avec middleware et peuvent être exécutés directement depuis Tower.</w:t>
            </w:r>
          </w:p>
        </w:tc>
      </w:tr>
      <w:tr w:rsidR="000610D2" w14:paraId="1FAE450D" w14:textId="77777777" w:rsidTr="000610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14:paraId="0AA6EDAD" w14:textId="27DCDFB0" w:rsidR="000610D2" w:rsidRDefault="000610D2" w:rsidP="000610D2">
            <w:r w:rsidRPr="000C2F76">
              <w:t>Conformité</w:t>
            </w:r>
          </w:p>
        </w:tc>
        <w:tc>
          <w:tcPr>
            <w:tcW w:w="6197" w:type="dxa"/>
          </w:tcPr>
          <w:p w14:paraId="40F8B115" w14:textId="1E1CCAED" w:rsidR="000610D2" w:rsidRDefault="008A5A5C" w:rsidP="000610D2">
            <w:pPr>
              <w:cnfStyle w:val="000000010000" w:firstRow="0" w:lastRow="0" w:firstColumn="0" w:lastColumn="0" w:oddVBand="0" w:evenVBand="0" w:oddHBand="0" w:evenHBand="1" w:firstRowFirstColumn="0" w:firstRowLastColumn="0" w:lastRowFirstColumn="0" w:lastRowLastColumn="0"/>
            </w:pPr>
            <w:r>
              <w:t>Permet</w:t>
            </w:r>
            <w:r w:rsidR="00FE12CC">
              <w:t xml:space="preserve"> </w:t>
            </w:r>
            <w:r w:rsidR="000610D2">
              <w:t xml:space="preserve">de vérifier que les </w:t>
            </w:r>
            <w:r w:rsidR="000E3D85">
              <w:t>VMs</w:t>
            </w:r>
            <w:r w:rsidR="000610D2">
              <w:t xml:space="preserve"> Linux et Windows sont conformes aux règles d’ingénierie GRDF. Certains écarts de configurations </w:t>
            </w:r>
            <w:r>
              <w:t>sont</w:t>
            </w:r>
            <w:r w:rsidR="000610D2">
              <w:t xml:space="preserve"> rectifiés automatiquement, d’autres </w:t>
            </w:r>
            <w:r>
              <w:t>génèrent</w:t>
            </w:r>
            <w:r w:rsidR="000610D2">
              <w:t xml:space="preserve"> des alertes uniquement</w:t>
            </w:r>
          </w:p>
        </w:tc>
      </w:tr>
      <w:tr w:rsidR="000610D2" w14:paraId="3FF8FCF2" w14:textId="77777777" w:rsidTr="0006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14:paraId="4C16CE8C" w14:textId="28E1EEFE" w:rsidR="000610D2" w:rsidRDefault="000610D2" w:rsidP="000610D2">
            <w:r w:rsidRPr="000C2F76">
              <w:t>Livraison applicative</w:t>
            </w:r>
          </w:p>
        </w:tc>
        <w:tc>
          <w:tcPr>
            <w:tcW w:w="6197" w:type="dxa"/>
          </w:tcPr>
          <w:p w14:paraId="21FE9DD0" w14:textId="7E9A47E8" w:rsidR="000610D2" w:rsidRDefault="000610D2" w:rsidP="000610D2">
            <w:pPr>
              <w:cnfStyle w:val="000000100000" w:firstRow="0" w:lastRow="0" w:firstColumn="0" w:lastColumn="0" w:oddVBand="0" w:evenVBand="0" w:oddHBand="1" w:evenHBand="0" w:firstRowFirstColumn="0" w:firstRowLastColumn="0" w:lastRowFirstColumn="0" w:lastRowLastColumn="0"/>
            </w:pPr>
            <w:r>
              <w:t>Tower sera piloté par les outils d’intégration continue pour automatiser le déploiement des applications de bout en bout</w:t>
            </w:r>
          </w:p>
        </w:tc>
      </w:tr>
    </w:tbl>
    <w:p w14:paraId="09CDB39A" w14:textId="77777777" w:rsidR="000610D2" w:rsidRDefault="000610D2" w:rsidP="00D31B06">
      <w:pPr>
        <w:shd w:val="clear" w:color="auto" w:fill="FFFFFF"/>
      </w:pPr>
    </w:p>
    <w:p w14:paraId="0ED2B7D0" w14:textId="2D3594FB" w:rsidR="006261C0" w:rsidRDefault="00D31B06" w:rsidP="002E1F10">
      <w:pPr>
        <w:pStyle w:val="Titre1"/>
      </w:pPr>
      <w:bookmarkStart w:id="5" w:name="_Toc71212030"/>
      <w:bookmarkStart w:id="6" w:name="_Toc71212057"/>
      <w:bookmarkStart w:id="7" w:name="_Toc83932819"/>
      <w:r>
        <w:lastRenderedPageBreak/>
        <w:t>Design de la solution</w:t>
      </w:r>
      <w:bookmarkEnd w:id="5"/>
      <w:bookmarkEnd w:id="6"/>
      <w:bookmarkEnd w:id="7"/>
    </w:p>
    <w:p w14:paraId="6964927C" w14:textId="48BD805A" w:rsidR="00537812" w:rsidRDefault="00537812" w:rsidP="00537812">
      <w:r>
        <w:t xml:space="preserve">La société Red Hat, éditrice du logiciel Ansible Tower a accompagné l’équipe AES de GRDF dans le cadre </w:t>
      </w:r>
      <w:r w:rsidR="00AB054B">
        <w:t>du déploiement de la solution.</w:t>
      </w:r>
    </w:p>
    <w:p w14:paraId="3DFDB070" w14:textId="77777777" w:rsidR="00AB054B" w:rsidRDefault="00AB054B" w:rsidP="00537812"/>
    <w:p w14:paraId="060EC687" w14:textId="60CA964B" w:rsidR="00FC79F3" w:rsidRDefault="00537812" w:rsidP="00537812">
      <w:r>
        <w:t>Le chapitre suivant synthétise les choix retenus lors des ateliers qui se sont déroulés en février 2021 avec les architectes de Red Hat.</w:t>
      </w:r>
    </w:p>
    <w:p w14:paraId="2FC47B9C" w14:textId="5E99EA3E" w:rsidR="00FC79F3" w:rsidRDefault="00FC79F3" w:rsidP="00FC79F3">
      <w:pPr>
        <w:pStyle w:val="Titre2"/>
      </w:pPr>
      <w:bookmarkStart w:id="8" w:name="_Toc83932820"/>
      <w:r>
        <w:t>Présentation de Ansible Tower</w:t>
      </w:r>
      <w:bookmarkEnd w:id="8"/>
    </w:p>
    <w:p w14:paraId="6ED77684" w14:textId="77777777" w:rsidR="001A21ED" w:rsidRDefault="001A21ED" w:rsidP="001A21ED">
      <w:r>
        <w:t>Ansible est à la fois un outil d’automatisation (</w:t>
      </w:r>
      <w:r w:rsidRPr="00296F2A">
        <w:rPr>
          <w:i/>
          <w:iCs/>
        </w:rPr>
        <w:t>control node</w:t>
      </w:r>
      <w:r>
        <w:t>) et un langage d’automatisation (</w:t>
      </w:r>
      <w:r w:rsidRPr="00296F2A">
        <w:rPr>
          <w:i/>
          <w:iCs/>
        </w:rPr>
        <w:t>playbook</w:t>
      </w:r>
      <w:r>
        <w:t>). Il permet de décrire les opérations (</w:t>
      </w:r>
      <w:r w:rsidRPr="00296F2A">
        <w:rPr>
          <w:i/>
          <w:iCs/>
        </w:rPr>
        <w:t>tasks</w:t>
      </w:r>
      <w:r>
        <w:t>) que l’on souhaite exécuter sur un ou plusieurs serveurs (Linux ou Windows, physiques ou virtuels, équipement réseau…) ou sur une API. Cette description représente l’état (</w:t>
      </w:r>
      <w:r w:rsidRPr="00296F2A">
        <w:rPr>
          <w:i/>
          <w:iCs/>
        </w:rPr>
        <w:t>Desired State</w:t>
      </w:r>
      <w:r>
        <w:t xml:space="preserve">) que l’utilisateur souhaite obtenir à la fin de son opération (déploiement, provisioning, orchestration, intégration continue…). Pour cela, le playbook est qualifié de langage </w:t>
      </w:r>
      <w:r w:rsidRPr="00B7512C">
        <w:rPr>
          <w:i/>
          <w:iCs/>
        </w:rPr>
        <w:t>descriptif</w:t>
      </w:r>
      <w:r>
        <w:t xml:space="preserve"> – à l’inverse du langage </w:t>
      </w:r>
      <w:r w:rsidRPr="00B7512C">
        <w:rPr>
          <w:i/>
          <w:iCs/>
        </w:rPr>
        <w:t>impératif</w:t>
      </w:r>
      <w:r>
        <w:t xml:space="preserve">, comme le sont les scripts shell ou powershell. Néanmoins ceci est vrai seulement si le développeur a écrit le playbook de manière </w:t>
      </w:r>
      <w:r w:rsidRPr="00296F2A">
        <w:rPr>
          <w:i/>
          <w:iCs/>
        </w:rPr>
        <w:t>idempotent</w:t>
      </w:r>
      <w:r>
        <w:rPr>
          <w:i/>
          <w:iCs/>
        </w:rPr>
        <w:t>e</w:t>
      </w:r>
      <w:r>
        <w:t xml:space="preserve">, signifiant alors qu’il </w:t>
      </w:r>
      <w:r w:rsidRPr="00B7512C">
        <w:t>a le même effet qu'on l'</w:t>
      </w:r>
      <w:r>
        <w:t>exécute</w:t>
      </w:r>
      <w:r w:rsidRPr="00B7512C">
        <w:t xml:space="preserve"> une ou plusieurs fois.</w:t>
      </w:r>
    </w:p>
    <w:p w14:paraId="5AEAA46E" w14:textId="77777777" w:rsidR="001A21ED" w:rsidRDefault="001A21ED" w:rsidP="001A21ED"/>
    <w:p w14:paraId="76B3012D" w14:textId="77777777" w:rsidR="001A21ED" w:rsidRPr="001E4165" w:rsidRDefault="001A21ED" w:rsidP="001A21ED">
      <w:r>
        <w:t xml:space="preserve">L’architecture d’Ansible est représentée dans le schéma suivant. Le control node (appelé ici </w:t>
      </w:r>
      <w:r>
        <w:rPr>
          <w:i/>
          <w:iCs/>
        </w:rPr>
        <w:t>automation engine</w:t>
      </w:r>
      <w:r>
        <w:t xml:space="preserve">) s’appuient sur une collection de </w:t>
      </w:r>
      <w:r w:rsidRPr="001E4165">
        <w:rPr>
          <w:i/>
          <w:iCs/>
        </w:rPr>
        <w:t>modules</w:t>
      </w:r>
      <w:r>
        <w:t xml:space="preserve"> et de </w:t>
      </w:r>
      <w:r w:rsidRPr="001E4165">
        <w:rPr>
          <w:i/>
          <w:iCs/>
        </w:rPr>
        <w:t>plugins</w:t>
      </w:r>
      <w:r>
        <w:t xml:space="preserve"> (code développé en Python). A travers une interface en ligne de commande (</w:t>
      </w:r>
      <w:r>
        <w:rPr>
          <w:i/>
          <w:iCs/>
        </w:rPr>
        <w:t>CLI</w:t>
      </w:r>
      <w:r>
        <w:t>) il offre aux utilisateurs la possibilité d’exécuter leurs playbooks sur des serveurs Linux (en SSH) ou</w:t>
      </w:r>
      <w:r w:rsidRPr="001E4165">
        <w:t xml:space="preserve"> </w:t>
      </w:r>
      <w:r>
        <w:t>Windows (en WinRM) contenus dans des fichiers d’inventaires (</w:t>
      </w:r>
      <w:r>
        <w:rPr>
          <w:i/>
          <w:iCs/>
        </w:rPr>
        <w:t>inventory</w:t>
      </w:r>
      <w:r>
        <w:t>). Cela signifie que ce serveur a un accès privilégié à ces serveurs.</w:t>
      </w:r>
    </w:p>
    <w:p w14:paraId="4C4106CB" w14:textId="010271B4" w:rsidR="001A21ED" w:rsidRDefault="001A21ED" w:rsidP="001A21ED">
      <w:r>
        <w:rPr>
          <w:noProof/>
        </w:rPr>
        <w:drawing>
          <wp:inline distT="0" distB="0" distL="0" distR="0" wp14:anchorId="5FDC1FF9" wp14:editId="1AC38474">
            <wp:extent cx="5922010" cy="3008630"/>
            <wp:effectExtent l="0" t="0" r="254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010" cy="3008630"/>
                    </a:xfrm>
                    <a:prstGeom prst="rect">
                      <a:avLst/>
                    </a:prstGeom>
                    <a:noFill/>
                    <a:ln>
                      <a:noFill/>
                    </a:ln>
                  </pic:spPr>
                </pic:pic>
              </a:graphicData>
            </a:graphic>
          </wp:inline>
        </w:drawing>
      </w:r>
    </w:p>
    <w:p w14:paraId="75AE85DD" w14:textId="77777777" w:rsidR="001A21ED" w:rsidRDefault="001A21ED" w:rsidP="001A21ED">
      <w:r>
        <w:t>L’interface (CLI) et la gestion des accès, mais aussi la scalabilité sont des points faibles à Ansible.</w:t>
      </w:r>
    </w:p>
    <w:p w14:paraId="4352739C" w14:textId="77777777" w:rsidR="001A21ED" w:rsidRDefault="001A21ED" w:rsidP="001A21ED"/>
    <w:p w14:paraId="4D29F91E" w14:textId="77777777" w:rsidR="001A21ED" w:rsidRPr="00410663" w:rsidRDefault="001A21ED" w:rsidP="001A21ED">
      <w:r>
        <w:t>Ansible Tower offre une interface Web (</w:t>
      </w:r>
      <w:r>
        <w:rPr>
          <w:i/>
          <w:iCs/>
        </w:rPr>
        <w:t>Web UI</w:t>
      </w:r>
      <w:r>
        <w:t xml:space="preserve">) simple d’utilisation avec une gestion des accès et des délégations parfaitement intégrés. Cette surcouche à Ansible est également </w:t>
      </w:r>
      <w:r w:rsidRPr="00410663">
        <w:rPr>
          <w:i/>
          <w:iCs/>
        </w:rPr>
        <w:t>scalable</w:t>
      </w:r>
      <w:r>
        <w:t xml:space="preserve"> car elle se déploie en configuration HA avec répartition de charge (</w:t>
      </w:r>
      <w:r>
        <w:rPr>
          <w:i/>
          <w:iCs/>
        </w:rPr>
        <w:t>Load Balancing</w:t>
      </w:r>
      <w:r>
        <w:t>) et permet aussi de piloter des zones réseaux restreintes avec l’utilisation d’</w:t>
      </w:r>
      <w:r>
        <w:rPr>
          <w:i/>
          <w:iCs/>
        </w:rPr>
        <w:t>Isolated Node</w:t>
      </w:r>
      <w:r>
        <w:t>(s). Son API est conçue pour que Tower puisse être piloté par un orchestrateur tiers, type CMP (</w:t>
      </w:r>
      <w:r>
        <w:rPr>
          <w:i/>
          <w:iCs/>
        </w:rPr>
        <w:t>Cloud Management Platform</w:t>
      </w:r>
      <w:r>
        <w:t>) ou CI/CD (GitLab ou Jenkins par exemple).</w:t>
      </w:r>
    </w:p>
    <w:p w14:paraId="5E46DEBF" w14:textId="77777777" w:rsidR="001A21ED" w:rsidRDefault="001A21ED" w:rsidP="001A21ED">
      <w:r>
        <w:lastRenderedPageBreak/>
        <w:t> </w:t>
      </w:r>
      <w:r>
        <w:rPr>
          <w:noProof/>
        </w:rPr>
        <w:drawing>
          <wp:inline distT="0" distB="0" distL="0" distR="0" wp14:anchorId="59BD0651" wp14:editId="43A849C3">
            <wp:extent cx="5922010" cy="3618865"/>
            <wp:effectExtent l="0" t="0" r="254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2010" cy="3618865"/>
                    </a:xfrm>
                    <a:prstGeom prst="rect">
                      <a:avLst/>
                    </a:prstGeom>
                    <a:noFill/>
                    <a:ln>
                      <a:noFill/>
                    </a:ln>
                  </pic:spPr>
                </pic:pic>
              </a:graphicData>
            </a:graphic>
          </wp:inline>
        </w:drawing>
      </w:r>
    </w:p>
    <w:p w14:paraId="2B887EA8" w14:textId="59546430" w:rsidR="00FC79F3" w:rsidRDefault="00FC79F3" w:rsidP="00FC79F3"/>
    <w:p w14:paraId="15946ECA" w14:textId="53FDDBB2" w:rsidR="00FC79F3" w:rsidRDefault="00FC79F3" w:rsidP="00FC79F3">
      <w:r>
        <w:t>Parmi</w:t>
      </w:r>
      <w:r w:rsidR="0055085B">
        <w:t xml:space="preserve"> la terminologie employée sur Ansible et Tower, on retrouve notamment :</w:t>
      </w:r>
    </w:p>
    <w:p w14:paraId="22BFBCE9" w14:textId="77777777" w:rsidR="0055085B" w:rsidRDefault="0055085B" w:rsidP="00FC79F3"/>
    <w:tbl>
      <w:tblPr>
        <w:tblStyle w:val="Tramemoyenne1-Accent12"/>
        <w:tblW w:w="5000" w:type="pct"/>
        <w:tblLayout w:type="fixed"/>
        <w:tblLook w:val="04A0" w:firstRow="1" w:lastRow="0" w:firstColumn="1" w:lastColumn="0" w:noHBand="0" w:noVBand="1"/>
      </w:tblPr>
      <w:tblGrid>
        <w:gridCol w:w="2545"/>
        <w:gridCol w:w="6761"/>
      </w:tblGrid>
      <w:tr w:rsidR="00FC79F3" w:rsidRPr="005225B8" w14:paraId="56C81919" w14:textId="77777777" w:rsidTr="00EA4075">
        <w:trPr>
          <w:cnfStyle w:val="100000000000" w:firstRow="1" w:lastRow="0" w:firstColumn="0" w:lastColumn="0" w:oddVBand="0" w:evenVBand="0" w:oddHBand="0" w:evenHBand="0" w:firstRowFirstColumn="0" w:firstRowLastColumn="0" w:lastRowFirstColumn="0" w:lastRowLastColumn="0"/>
          <w:trHeight w:val="414"/>
          <w:tblHeader/>
        </w:trPr>
        <w:tc>
          <w:tcPr>
            <w:cnfStyle w:val="001000000000" w:firstRow="0" w:lastRow="0" w:firstColumn="1" w:lastColumn="0" w:oddVBand="0" w:evenVBand="0" w:oddHBand="0" w:evenHBand="0" w:firstRowFirstColumn="0" w:firstRowLastColumn="0" w:lastRowFirstColumn="0" w:lastRowLastColumn="0"/>
            <w:tcW w:w="2550" w:type="dxa"/>
          </w:tcPr>
          <w:p w14:paraId="4B1C8485" w14:textId="34B9B2A3" w:rsidR="00FC79F3" w:rsidRPr="00B21BE9" w:rsidRDefault="00FC79F3" w:rsidP="00BD67FD">
            <w:pPr>
              <w:pStyle w:val="NormalWeb"/>
              <w:jc w:val="center"/>
              <w:rPr>
                <w:rFonts w:asciiTheme="minorHAnsi" w:eastAsiaTheme="minorEastAsia" w:hAnsiTheme="minorHAnsi" w:cstheme="minorBidi"/>
                <w:color w:val="FFFFFF" w:themeColor="background1"/>
                <w:sz w:val="22"/>
                <w:szCs w:val="22"/>
                <w:lang w:eastAsia="en-US"/>
              </w:rPr>
            </w:pPr>
            <w:r w:rsidRPr="00B21BE9">
              <w:rPr>
                <w:rFonts w:asciiTheme="minorHAnsi" w:eastAsiaTheme="minorEastAsia" w:hAnsiTheme="minorHAnsi" w:cstheme="minorBidi"/>
                <w:color w:val="FFFFFF" w:themeColor="background1"/>
                <w:sz w:val="22"/>
                <w:szCs w:val="22"/>
                <w:lang w:eastAsia="en-US"/>
              </w:rPr>
              <w:t>Terme / composant</w:t>
            </w:r>
          </w:p>
        </w:tc>
        <w:tc>
          <w:tcPr>
            <w:tcW w:w="6776" w:type="dxa"/>
          </w:tcPr>
          <w:p w14:paraId="2014BDF5" w14:textId="77777777" w:rsidR="00FC79F3" w:rsidRPr="00B21BE9" w:rsidRDefault="00FC79F3" w:rsidP="00BD67FD">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FFFFFF" w:themeColor="background1"/>
                <w:sz w:val="22"/>
                <w:szCs w:val="22"/>
                <w:lang w:eastAsia="en-US"/>
              </w:rPr>
            </w:pPr>
            <w:r w:rsidRPr="00B21BE9">
              <w:rPr>
                <w:rFonts w:asciiTheme="minorHAnsi" w:eastAsiaTheme="minorEastAsia" w:hAnsiTheme="minorHAnsi" w:cstheme="minorBidi"/>
                <w:color w:val="FFFFFF" w:themeColor="background1"/>
                <w:sz w:val="22"/>
                <w:szCs w:val="22"/>
                <w:lang w:eastAsia="en-US"/>
              </w:rPr>
              <w:t>Description</w:t>
            </w:r>
          </w:p>
        </w:tc>
      </w:tr>
      <w:tr w:rsidR="00FC79F3" w:rsidRPr="005550E8" w14:paraId="5176CBBB" w14:textId="77777777" w:rsidTr="00EA407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5577BDA8" w14:textId="45A9A150" w:rsidR="00FC79F3" w:rsidRPr="00FC79F3" w:rsidRDefault="0055085B" w:rsidP="00BD67FD">
            <w:pPr>
              <w:jc w:val="center"/>
            </w:pPr>
            <w:r>
              <w:t xml:space="preserve">Ansible </w:t>
            </w:r>
            <w:r w:rsidR="00FC79F3" w:rsidRPr="00FC79F3">
              <w:t>Playbooks</w:t>
            </w:r>
          </w:p>
        </w:tc>
        <w:tc>
          <w:tcPr>
            <w:tcW w:w="6776" w:type="dxa"/>
          </w:tcPr>
          <w:p w14:paraId="1F81CBDE" w14:textId="6498D003" w:rsidR="00FC79F3" w:rsidRPr="005550E8" w:rsidRDefault="00FC79F3" w:rsidP="00BD67FD">
            <w:pPr>
              <w:cnfStyle w:val="000000100000" w:firstRow="0" w:lastRow="0" w:firstColumn="0" w:lastColumn="0" w:oddVBand="0" w:evenVBand="0" w:oddHBand="1" w:evenHBand="0" w:firstRowFirstColumn="0" w:firstRowLastColumn="0" w:lastRowFirstColumn="0" w:lastRowLastColumn="0"/>
            </w:pPr>
            <w:r w:rsidRPr="00FC79F3">
              <w:t>Fichier</w:t>
            </w:r>
            <w:r>
              <w:t>s</w:t>
            </w:r>
            <w:r w:rsidRPr="00FC79F3">
              <w:t xml:space="preserve"> YAML dans lesquels sont mentionnés toutes les tâches qu'Ansible doit exécuter</w:t>
            </w:r>
          </w:p>
        </w:tc>
      </w:tr>
      <w:tr w:rsidR="0055085B" w:rsidRPr="005550E8" w14:paraId="5157EC16" w14:textId="77777777" w:rsidTr="00EA4075">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132DF309" w14:textId="5391F184" w:rsidR="0055085B" w:rsidRDefault="0055085B" w:rsidP="00BD67FD">
            <w:pPr>
              <w:jc w:val="center"/>
            </w:pPr>
            <w:r>
              <w:t>Ansible CLI</w:t>
            </w:r>
          </w:p>
        </w:tc>
        <w:tc>
          <w:tcPr>
            <w:tcW w:w="6776" w:type="dxa"/>
          </w:tcPr>
          <w:p w14:paraId="64D16D38" w14:textId="5B7D5A17" w:rsidR="0055085B" w:rsidRPr="00FC79F3" w:rsidRDefault="0055085B" w:rsidP="00BD67FD">
            <w:pPr>
              <w:cnfStyle w:val="000000010000" w:firstRow="0" w:lastRow="0" w:firstColumn="0" w:lastColumn="0" w:oddVBand="0" w:evenVBand="0" w:oddHBand="0" w:evenHBand="1" w:firstRowFirstColumn="0" w:firstRowLastColumn="0" w:lastRowFirstColumn="0" w:lastRowLastColumn="0"/>
            </w:pPr>
            <w:r>
              <w:t>L’outil en ligne de commande qui permet d’exécuter du code Ansible sans Tower</w:t>
            </w:r>
          </w:p>
        </w:tc>
      </w:tr>
      <w:tr w:rsidR="0055085B" w:rsidRPr="005550E8" w14:paraId="03D99D43" w14:textId="77777777" w:rsidTr="00EA407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382BA26F" w14:textId="173B9E98" w:rsidR="0055085B" w:rsidRPr="00FC79F3" w:rsidRDefault="0055085B" w:rsidP="0055085B">
            <w:pPr>
              <w:jc w:val="center"/>
            </w:pPr>
            <w:r>
              <w:t>Web UI</w:t>
            </w:r>
          </w:p>
        </w:tc>
        <w:tc>
          <w:tcPr>
            <w:tcW w:w="6776" w:type="dxa"/>
          </w:tcPr>
          <w:p w14:paraId="7D0354D0" w14:textId="4A1FA327" w:rsidR="0055085B" w:rsidRPr="00FC79F3" w:rsidRDefault="0055085B" w:rsidP="0055085B">
            <w:pPr>
              <w:cnfStyle w:val="000000100000" w:firstRow="0" w:lastRow="0" w:firstColumn="0" w:lastColumn="0" w:oddVBand="0" w:evenVBand="0" w:oddHBand="1" w:evenHBand="0" w:firstRowFirstColumn="0" w:firstRowLastColumn="0" w:lastRowFirstColumn="0" w:lastRowLastColumn="0"/>
            </w:pPr>
            <w:r>
              <w:t>Interface Web simple permettant de piloter l’ensemble de l’infrastructure gérée par Tower, d’exécuter des Job template et d’avoir une vue globale</w:t>
            </w:r>
          </w:p>
        </w:tc>
      </w:tr>
      <w:tr w:rsidR="0055085B" w14:paraId="5C3C1905" w14:textId="77777777" w:rsidTr="00EA4075">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118E6070" w14:textId="2D1A7F92" w:rsidR="0055085B" w:rsidRPr="00FC79F3" w:rsidRDefault="0055085B" w:rsidP="0055085B">
            <w:pPr>
              <w:jc w:val="center"/>
            </w:pPr>
            <w:r>
              <w:rPr>
                <w:rFonts w:cstheme="minorHAnsi"/>
                <w:lang w:bidi="fr-FR"/>
              </w:rPr>
              <w:t>Tower API</w:t>
            </w:r>
            <w:r w:rsidRPr="00FC79F3">
              <w:rPr>
                <w:rFonts w:cstheme="minorHAnsi"/>
                <w:lang w:bidi="fr-FR"/>
              </w:rPr>
              <w:t> </w:t>
            </w:r>
          </w:p>
        </w:tc>
        <w:tc>
          <w:tcPr>
            <w:tcW w:w="6776" w:type="dxa"/>
          </w:tcPr>
          <w:p w14:paraId="1E166562" w14:textId="6C9CD496" w:rsidR="0055085B" w:rsidRPr="00FC79F3" w:rsidRDefault="0055085B" w:rsidP="0055085B">
            <w:pPr>
              <w:cnfStyle w:val="000000010000" w:firstRow="0" w:lastRow="0" w:firstColumn="0" w:lastColumn="0" w:oddVBand="0" w:evenVBand="0" w:oddHBand="0" w:evenHBand="1" w:firstRowFirstColumn="0" w:firstRowLastColumn="0" w:lastRowFirstColumn="0" w:lastRowLastColumn="0"/>
            </w:pPr>
            <w:r w:rsidRPr="00FC79F3">
              <w:t>Inclut un service API RESTful qui permet aux administrateurs système et aux développeurs d'écrire des scripts et applications de tierce-partie personnalisés pouvant interagir avec Ansible Tower.</w:t>
            </w:r>
          </w:p>
        </w:tc>
      </w:tr>
      <w:tr w:rsidR="00FA376C" w14:paraId="251BDFE7" w14:textId="77777777" w:rsidTr="00EA407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593ED81E" w14:textId="435F5DE3" w:rsidR="00FA376C" w:rsidRPr="00FC79F3" w:rsidRDefault="00FA376C" w:rsidP="00FA376C">
            <w:pPr>
              <w:jc w:val="center"/>
              <w:rPr>
                <w:rFonts w:cstheme="minorHAnsi"/>
              </w:rPr>
            </w:pPr>
            <w:r w:rsidRPr="00FC79F3">
              <w:rPr>
                <w:rFonts w:cstheme="minorHAnsi"/>
              </w:rPr>
              <w:t>Inventory</w:t>
            </w:r>
          </w:p>
        </w:tc>
        <w:tc>
          <w:tcPr>
            <w:tcW w:w="6776" w:type="dxa"/>
          </w:tcPr>
          <w:p w14:paraId="5AF5DC93" w14:textId="3CA19B77" w:rsidR="00FA376C" w:rsidRPr="00FC79F3" w:rsidRDefault="00FA376C" w:rsidP="00FA376C">
            <w:pPr>
              <w:cnfStyle w:val="000000100000" w:firstRow="0" w:lastRow="0" w:firstColumn="0" w:lastColumn="0" w:oddVBand="0" w:evenVBand="0" w:oddHBand="1" w:evenHBand="0" w:firstRowFirstColumn="0" w:firstRowLastColumn="0" w:lastRowFirstColumn="0" w:lastRowLastColumn="0"/>
            </w:pPr>
            <w:r w:rsidRPr="00FC79F3">
              <w:t>Statique ou dynamique permettant de lister/classer les hosts sur lesquels ansible interviendra</w:t>
            </w:r>
          </w:p>
        </w:tc>
      </w:tr>
      <w:tr w:rsidR="00FA376C" w14:paraId="10D9B011" w14:textId="77777777" w:rsidTr="00EA4075">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54F666F5" w14:textId="264638B0" w:rsidR="00FA376C" w:rsidRDefault="00FA376C" w:rsidP="00FA376C">
            <w:pPr>
              <w:jc w:val="center"/>
              <w:rPr>
                <w:rFonts w:cstheme="minorHAnsi"/>
                <w:lang w:bidi="fr-FR"/>
              </w:rPr>
            </w:pPr>
            <w:r w:rsidRPr="00FC79F3">
              <w:t>Credential</w:t>
            </w:r>
          </w:p>
        </w:tc>
        <w:tc>
          <w:tcPr>
            <w:tcW w:w="6776" w:type="dxa"/>
          </w:tcPr>
          <w:p w14:paraId="0BD8A25E" w14:textId="23831341" w:rsidR="00FA376C" w:rsidRPr="00FC79F3" w:rsidRDefault="00FA376C" w:rsidP="00FA376C">
            <w:pPr>
              <w:cnfStyle w:val="000000010000" w:firstRow="0" w:lastRow="0" w:firstColumn="0" w:lastColumn="0" w:oddVBand="0" w:evenVBand="0" w:oddHBand="0" w:evenHBand="1" w:firstRowFirstColumn="0" w:firstRowLastColumn="0" w:lastRowFirstColumn="0" w:lastRowLastColumn="0"/>
            </w:pPr>
            <w:r w:rsidRPr="00FC79F3">
              <w:t>Les credentials sont utilisés par Ansible Tower pour se connecter aux différentes sources extérieures.</w:t>
            </w:r>
          </w:p>
        </w:tc>
      </w:tr>
      <w:tr w:rsidR="00EA4075" w14:paraId="0F84CA4B" w14:textId="77777777" w:rsidTr="00EA407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43BC056F" w14:textId="0A9D7F2B" w:rsidR="00FA376C" w:rsidRPr="00FC79F3" w:rsidRDefault="00FA376C" w:rsidP="00FA376C">
            <w:pPr>
              <w:jc w:val="center"/>
            </w:pPr>
            <w:r w:rsidRPr="00FC79F3">
              <w:t>Project</w:t>
            </w:r>
          </w:p>
        </w:tc>
        <w:tc>
          <w:tcPr>
            <w:tcW w:w="6776" w:type="dxa"/>
          </w:tcPr>
          <w:p w14:paraId="1F2953E9" w14:textId="28BF74AF" w:rsidR="00FA376C" w:rsidRPr="00FC79F3" w:rsidRDefault="00FA376C" w:rsidP="00FA376C">
            <w:pPr>
              <w:cnfStyle w:val="000000100000" w:firstRow="0" w:lastRow="0" w:firstColumn="0" w:lastColumn="0" w:oddVBand="0" w:evenVBand="0" w:oddHBand="1" w:evenHBand="0" w:firstRowFirstColumn="0" w:firstRowLastColumn="0" w:lastRowFirstColumn="0" w:lastRowLastColumn="0"/>
            </w:pPr>
            <w:r w:rsidRPr="00FC79F3">
              <w:t>Les projects sont une collection logique de playbooks qu’utilisent Ansible Tower. Ils représentent généralement les repository SCM (Git</w:t>
            </w:r>
            <w:r w:rsidR="009C63D6">
              <w:t>L</w:t>
            </w:r>
            <w:r w:rsidRPr="00FC79F3">
              <w:t>ab, Subversion, etc…) contenant les playbooks attenant au job_template</w:t>
            </w:r>
          </w:p>
        </w:tc>
      </w:tr>
      <w:tr w:rsidR="00FA376C" w14:paraId="502C81CB" w14:textId="77777777" w:rsidTr="00EA4075">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27805219" w14:textId="7A736A47" w:rsidR="00FA376C" w:rsidRPr="00FC79F3" w:rsidRDefault="00FA376C" w:rsidP="00FA376C">
            <w:pPr>
              <w:jc w:val="center"/>
            </w:pPr>
            <w:r w:rsidRPr="00FC79F3">
              <w:lastRenderedPageBreak/>
              <w:t>Job</w:t>
            </w:r>
            <w:r>
              <w:t xml:space="preserve"> T</w:t>
            </w:r>
            <w:r w:rsidRPr="00FC79F3">
              <w:t>emplate</w:t>
            </w:r>
          </w:p>
        </w:tc>
        <w:tc>
          <w:tcPr>
            <w:tcW w:w="6776" w:type="dxa"/>
          </w:tcPr>
          <w:p w14:paraId="1637E9CC" w14:textId="77777777" w:rsidR="00FA376C" w:rsidRDefault="00FA376C" w:rsidP="00FA376C">
            <w:pPr>
              <w:cnfStyle w:val="000000010000" w:firstRow="0" w:lastRow="0" w:firstColumn="0" w:lastColumn="0" w:oddVBand="0" w:evenVBand="0" w:oddHBand="0" w:evenHBand="1" w:firstRowFirstColumn="0" w:firstRowLastColumn="0" w:lastRowFirstColumn="0" w:lastRowLastColumn="0"/>
            </w:pPr>
            <w:r>
              <w:t>Ils permettent aux playbooks d’être contrôler, déléguer et d’être scalable en termes d’organisation.</w:t>
            </w:r>
          </w:p>
          <w:p w14:paraId="00DA4242" w14:textId="7A1103FC" w:rsidR="00FA376C" w:rsidRPr="00FC79F3" w:rsidRDefault="00FA376C" w:rsidP="00FA376C">
            <w:pPr>
              <w:cnfStyle w:val="000000010000" w:firstRow="0" w:lastRow="0" w:firstColumn="0" w:lastColumn="0" w:oddVBand="0" w:evenVBand="0" w:oddHBand="0" w:evenHBand="1" w:firstRowFirstColumn="0" w:firstRowLastColumn="0" w:lastRowFirstColumn="0" w:lastRowLastColumn="0"/>
            </w:pPr>
            <w:r>
              <w:t>Ils nécessitent un inventaire, un credential pour se connecter aux VM et un project (SCM ou local) dans lequel seront stockés les playbooks</w:t>
            </w:r>
          </w:p>
        </w:tc>
      </w:tr>
      <w:tr w:rsidR="00FA376C" w14:paraId="5EA52D2C" w14:textId="77777777" w:rsidTr="00EA407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31603614" w14:textId="79D2C252" w:rsidR="00FA376C" w:rsidRPr="00FC79F3" w:rsidRDefault="00FA376C" w:rsidP="00FA376C">
            <w:pPr>
              <w:jc w:val="center"/>
            </w:pPr>
            <w:r w:rsidRPr="00FC79F3">
              <w:t>Workflows</w:t>
            </w:r>
          </w:p>
        </w:tc>
        <w:tc>
          <w:tcPr>
            <w:tcW w:w="6776" w:type="dxa"/>
          </w:tcPr>
          <w:p w14:paraId="53076B1E" w14:textId="2575B3A9" w:rsidR="00FA376C" w:rsidRPr="00FC79F3" w:rsidRDefault="00FA376C" w:rsidP="00FA376C">
            <w:pPr>
              <w:cnfStyle w:val="000000100000" w:firstRow="0" w:lastRow="0" w:firstColumn="0" w:lastColumn="0" w:oddVBand="0" w:evenVBand="0" w:oddHBand="1" w:evenHBand="0" w:firstRowFirstColumn="0" w:firstRowLastColumn="0" w:lastRowFirstColumn="0" w:lastRowLastColumn="0"/>
            </w:pPr>
            <w:r w:rsidRPr="00FC79F3">
              <w:t>Possibilité de lancer un séquencement de playbooks pour aboutir in fine aux actions désirées</w:t>
            </w:r>
          </w:p>
        </w:tc>
      </w:tr>
      <w:tr w:rsidR="00FA376C" w14:paraId="58B69CD8" w14:textId="77777777" w:rsidTr="00EA4075">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3808E07E" w14:textId="37734FBE" w:rsidR="00FA376C" w:rsidRPr="00FC79F3" w:rsidRDefault="00FA376C" w:rsidP="00FA376C">
            <w:pPr>
              <w:jc w:val="center"/>
            </w:pPr>
            <w:r>
              <w:t>RBAC</w:t>
            </w:r>
          </w:p>
        </w:tc>
        <w:tc>
          <w:tcPr>
            <w:tcW w:w="6776" w:type="dxa"/>
          </w:tcPr>
          <w:p w14:paraId="479921E8" w14:textId="5DC6FF91" w:rsidR="00FA376C" w:rsidRPr="00FC79F3" w:rsidRDefault="00FA376C" w:rsidP="00FA376C">
            <w:pPr>
              <w:cnfStyle w:val="000000010000" w:firstRow="0" w:lastRow="0" w:firstColumn="0" w:lastColumn="0" w:oddVBand="0" w:evenVBand="0" w:oddHBand="0" w:evenHBand="1" w:firstRowFirstColumn="0" w:firstRowLastColumn="0" w:lastRowFirstColumn="0" w:lastRowLastColumn="0"/>
            </w:pPr>
            <w:r w:rsidRPr="0055085B">
              <w:t>RBAC (Role Based Access Control)</w:t>
            </w:r>
            <w:r>
              <w:t xml:space="preserve"> permet de gérer les permissions des utilisateurs sur les objets Tower (I</w:t>
            </w:r>
            <w:r w:rsidRPr="00FC79F3">
              <w:t>nvent</w:t>
            </w:r>
            <w:r>
              <w:t>ory, Credential</w:t>
            </w:r>
            <w:r w:rsidRPr="00FC79F3">
              <w:t xml:space="preserve">, </w:t>
            </w:r>
            <w:r>
              <w:t>Projects, Job Templates …)</w:t>
            </w:r>
          </w:p>
        </w:tc>
      </w:tr>
      <w:tr w:rsidR="00FA376C" w14:paraId="3E7C5248" w14:textId="77777777" w:rsidTr="00EA407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704B6736" w14:textId="56173F98" w:rsidR="00FA376C" w:rsidRPr="00FC79F3" w:rsidRDefault="00FA376C" w:rsidP="00FA376C">
            <w:pPr>
              <w:jc w:val="center"/>
            </w:pPr>
            <w:r w:rsidRPr="00FC79F3">
              <w:t>Centralisation des logs</w:t>
            </w:r>
          </w:p>
        </w:tc>
        <w:tc>
          <w:tcPr>
            <w:tcW w:w="6776" w:type="dxa"/>
          </w:tcPr>
          <w:p w14:paraId="17C36813" w14:textId="6CE1F69F" w:rsidR="00FA376C" w:rsidRPr="00FC79F3" w:rsidRDefault="00FA376C" w:rsidP="00FA376C">
            <w:pPr>
              <w:cnfStyle w:val="000000100000" w:firstRow="0" w:lastRow="0" w:firstColumn="0" w:lastColumn="0" w:oddVBand="0" w:evenVBand="0" w:oddHBand="1" w:evenHBand="0" w:firstRowFirstColumn="0" w:firstRowLastColumn="0" w:lastRowFirstColumn="0" w:lastRowLastColumn="0"/>
            </w:pPr>
            <w:r w:rsidRPr="00FC79F3">
              <w:t>Les logs d’exécution de Ansible Tower peuvent être centralisés sur un puit de log (splunk, logstash, etc</w:t>
            </w:r>
            <w:r w:rsidR="009C63D6">
              <w:t xml:space="preserve"> </w:t>
            </w:r>
            <w:r w:rsidRPr="00FC79F3">
              <w:t>...)</w:t>
            </w:r>
          </w:p>
        </w:tc>
      </w:tr>
      <w:tr w:rsidR="00FA376C" w14:paraId="5099B651" w14:textId="77777777" w:rsidTr="00EA4075">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7D09B4C0" w14:textId="45D26DB7" w:rsidR="00FA376C" w:rsidRPr="00FC79F3" w:rsidRDefault="00FA376C" w:rsidP="00FA376C">
            <w:pPr>
              <w:jc w:val="center"/>
            </w:pPr>
            <w:r w:rsidRPr="00FC79F3">
              <w:rPr>
                <w:rFonts w:cstheme="minorHAnsi"/>
              </w:rPr>
              <w:t>Modules</w:t>
            </w:r>
          </w:p>
        </w:tc>
        <w:tc>
          <w:tcPr>
            <w:tcW w:w="6776" w:type="dxa"/>
          </w:tcPr>
          <w:p w14:paraId="786833D7" w14:textId="0CCC0499" w:rsidR="00FA376C" w:rsidRDefault="00FA376C" w:rsidP="00FA376C">
            <w:pPr>
              <w:cnfStyle w:val="000000010000" w:firstRow="0" w:lastRow="0" w:firstColumn="0" w:lastColumn="0" w:oddVBand="0" w:evenVBand="0" w:oddHBand="0" w:evenHBand="1" w:firstRowFirstColumn="0" w:firstRowLastColumn="0" w:lastRowFirstColumn="0" w:lastRowLastColumn="0"/>
            </w:pPr>
            <w:r w:rsidRPr="00FC79F3">
              <w:t>Bouts de codes écrits principalement en python pour modifier l’état de propriété d’un host. Les modules sont invoqués par l’exécution de taches soit directement en ligne de commande soit via des playbooks</w:t>
            </w:r>
          </w:p>
        </w:tc>
      </w:tr>
      <w:tr w:rsidR="00FA376C" w14:paraId="4B4181B4" w14:textId="77777777" w:rsidTr="00EA407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33F41AF7" w14:textId="10A4F7F4" w:rsidR="00FA376C" w:rsidRPr="00FC79F3" w:rsidRDefault="00FA376C" w:rsidP="00FA376C">
            <w:pPr>
              <w:jc w:val="center"/>
            </w:pPr>
            <w:r w:rsidRPr="00FC79F3">
              <w:t>Plugins</w:t>
            </w:r>
          </w:p>
        </w:tc>
        <w:tc>
          <w:tcPr>
            <w:tcW w:w="6776" w:type="dxa"/>
          </w:tcPr>
          <w:p w14:paraId="36BB51E5" w14:textId="00839680" w:rsidR="00FA376C" w:rsidRDefault="00FA376C" w:rsidP="00FA376C">
            <w:pPr>
              <w:cnfStyle w:val="000000100000" w:firstRow="0" w:lastRow="0" w:firstColumn="0" w:lastColumn="0" w:oddVBand="0" w:evenVBand="0" w:oddHBand="1" w:evenHBand="0" w:firstRowFirstColumn="0" w:firstRowLastColumn="0" w:lastRowFirstColumn="0" w:lastRowLastColumn="0"/>
            </w:pPr>
            <w:r w:rsidRPr="00FC79F3">
              <w:t>Les Plugins apportent des fonctionnalités complémentaires à Ansible (become ; action</w:t>
            </w:r>
            <w:r>
              <w:t xml:space="preserve"> </w:t>
            </w:r>
            <w:r w:rsidRPr="00FC79F3">
              <w:t>; …</w:t>
            </w:r>
            <w:r>
              <w:t>)</w:t>
            </w:r>
          </w:p>
        </w:tc>
      </w:tr>
    </w:tbl>
    <w:p w14:paraId="7517D58A" w14:textId="15547870" w:rsidR="00FC79F3" w:rsidRPr="00FC79F3" w:rsidRDefault="00D31B06" w:rsidP="00FC79F3">
      <w:pPr>
        <w:pStyle w:val="Titre2"/>
      </w:pPr>
      <w:bookmarkStart w:id="9" w:name="_Toc71212031"/>
      <w:bookmarkStart w:id="10" w:name="_Toc71212058"/>
      <w:bookmarkStart w:id="11" w:name="_Toc83932821"/>
      <w:r>
        <w:t>Architecture générale</w:t>
      </w:r>
      <w:bookmarkEnd w:id="9"/>
      <w:bookmarkEnd w:id="10"/>
      <w:bookmarkEnd w:id="11"/>
    </w:p>
    <w:p w14:paraId="6352BFC2" w14:textId="67CB6E15" w:rsidR="002E0406" w:rsidRDefault="006503AE" w:rsidP="006503AE">
      <w:r>
        <w:t xml:space="preserve">Ansible Tower se décompose principalement en </w:t>
      </w:r>
      <w:r w:rsidR="00BC74B3">
        <w:t xml:space="preserve">trois </w:t>
      </w:r>
      <w:r>
        <w:t>composants :</w:t>
      </w:r>
    </w:p>
    <w:p w14:paraId="529B7F4F" w14:textId="32D689AA" w:rsidR="006503AE" w:rsidRDefault="006503AE" w:rsidP="00F439F9">
      <w:pPr>
        <w:pStyle w:val="Paragraphedeliste"/>
        <w:numPr>
          <w:ilvl w:val="0"/>
          <w:numId w:val="29"/>
        </w:numPr>
      </w:pPr>
      <w:r>
        <w:t>Un frontal web Nginx</w:t>
      </w:r>
    </w:p>
    <w:p w14:paraId="3A4BF339" w14:textId="436FB659" w:rsidR="006503AE" w:rsidRDefault="006503AE" w:rsidP="00F439F9">
      <w:pPr>
        <w:pStyle w:val="Paragraphedeliste"/>
        <w:numPr>
          <w:ilvl w:val="0"/>
          <w:numId w:val="29"/>
        </w:numPr>
      </w:pPr>
      <w:r>
        <w:t>Une partie applicative avec notamment le Control Node Ansible</w:t>
      </w:r>
    </w:p>
    <w:p w14:paraId="2FB35C85" w14:textId="4FA06406" w:rsidR="006503AE" w:rsidRDefault="006503AE" w:rsidP="00F439F9">
      <w:pPr>
        <w:pStyle w:val="Paragraphedeliste"/>
        <w:numPr>
          <w:ilvl w:val="0"/>
          <w:numId w:val="29"/>
        </w:numPr>
      </w:pPr>
      <w:r>
        <w:t>Une base de données PostgreSQL</w:t>
      </w:r>
    </w:p>
    <w:p w14:paraId="572A1A3D" w14:textId="10A73EAF" w:rsidR="006503AE" w:rsidRDefault="006503AE" w:rsidP="006503AE"/>
    <w:p w14:paraId="3BA75D36" w14:textId="62BC3D41" w:rsidR="006503AE" w:rsidRDefault="006503AE" w:rsidP="006503AE">
      <w:r>
        <w:t>Ansible Tower est déployé « On-premise</w:t>
      </w:r>
      <w:r w:rsidR="000B75F6">
        <w:t>s</w:t>
      </w:r>
      <w:r>
        <w:t xml:space="preserve"> », sur des VMs déployées selon les standards GRDF en vigueur. Pour rendre Ansible Tower hautement disponible, on distingue au minimum 3 VMs : </w:t>
      </w:r>
    </w:p>
    <w:p w14:paraId="7EB8A9F5" w14:textId="7646C2CF" w:rsidR="006503AE" w:rsidRDefault="006503AE" w:rsidP="00F439F9">
      <w:pPr>
        <w:pStyle w:val="Paragraphedeliste"/>
        <w:numPr>
          <w:ilvl w:val="0"/>
          <w:numId w:val="30"/>
        </w:numPr>
      </w:pPr>
      <w:r>
        <w:t>Un cluster de 2 nœuds pour la partie frontale et applicative ;</w:t>
      </w:r>
    </w:p>
    <w:p w14:paraId="7B1C8927" w14:textId="05C986C7" w:rsidR="006503AE" w:rsidRDefault="006503AE" w:rsidP="00F439F9">
      <w:pPr>
        <w:pStyle w:val="Paragraphedeliste"/>
        <w:numPr>
          <w:ilvl w:val="0"/>
          <w:numId w:val="30"/>
        </w:numPr>
      </w:pPr>
      <w:r>
        <w:t>Ainsi qu’une base de données externalisée sur une VM dédié à cet usage</w:t>
      </w:r>
    </w:p>
    <w:p w14:paraId="279E3769" w14:textId="0B615387" w:rsidR="006503AE" w:rsidRDefault="006503AE" w:rsidP="006503AE"/>
    <w:p w14:paraId="3534EB94" w14:textId="0FF7988D" w:rsidR="006607E6" w:rsidRDefault="006503AE" w:rsidP="006607E6">
      <w:r>
        <w:t xml:space="preserve">Cette architecture </w:t>
      </w:r>
      <w:r w:rsidR="00D5252E">
        <w:t>standard et hautement disponible</w:t>
      </w:r>
      <w:r>
        <w:t xml:space="preserve"> est supportée par l’éditeur Red Hat et elle est fortement recommandée pour les environnements de production.</w:t>
      </w:r>
      <w:r w:rsidR="00ED4AA0">
        <w:t xml:space="preserve"> Elle permet une répartition de la charge (Load-balancing) des connexions utilisateurs </w:t>
      </w:r>
      <w:r w:rsidR="003C34F6">
        <w:t>et API</w:t>
      </w:r>
      <w:r w:rsidR="000661AC">
        <w:t xml:space="preserve">. Le fonctionnement interne à Tower </w:t>
      </w:r>
      <w:r w:rsidR="002C4EE5">
        <w:t>assure également la répartition</w:t>
      </w:r>
      <w:r w:rsidR="00ED4AA0">
        <w:t xml:space="preserve"> de</w:t>
      </w:r>
      <w:r w:rsidR="006224C9">
        <w:t xml:space="preserve"> l’</w:t>
      </w:r>
      <w:r w:rsidR="00ED4AA0">
        <w:t>exécution de</w:t>
      </w:r>
      <w:r w:rsidR="006224C9">
        <w:t>s</w:t>
      </w:r>
      <w:r w:rsidR="00ED4AA0">
        <w:t xml:space="preserve"> job</w:t>
      </w:r>
      <w:r w:rsidR="006224C9">
        <w:t xml:space="preserve">s </w:t>
      </w:r>
      <w:r w:rsidR="00ED4AA0">
        <w:t xml:space="preserve">Ansible sur </w:t>
      </w:r>
      <w:r w:rsidR="00A834F6">
        <w:t>l’ensemble des</w:t>
      </w:r>
      <w:r w:rsidR="00ED4AA0">
        <w:t xml:space="preserve"> nœuds</w:t>
      </w:r>
      <w:r w:rsidR="00A834F6">
        <w:t xml:space="preserve"> configurés.</w:t>
      </w:r>
      <w:r w:rsidR="00ED4AA0">
        <w:t xml:space="preserve"> </w:t>
      </w:r>
    </w:p>
    <w:p w14:paraId="28A4177D" w14:textId="77777777" w:rsidR="006607E6" w:rsidRDefault="006607E6" w:rsidP="006607E6"/>
    <w:p w14:paraId="4A3E5C57" w14:textId="79DE9AB9" w:rsidR="006607E6" w:rsidRDefault="006607E6" w:rsidP="006607E6">
      <w:pPr>
        <w:pStyle w:val="Style1"/>
      </w:pPr>
      <w:r>
        <w:t>Note </w:t>
      </w:r>
      <w:r w:rsidRPr="00361336">
        <w:rPr>
          <w:color w:val="auto"/>
        </w:rPr>
        <w:t xml:space="preserve">: </w:t>
      </w:r>
      <w:r w:rsidR="00361336" w:rsidRPr="00361336">
        <w:rPr>
          <w:color w:val="auto"/>
        </w:rPr>
        <w:t>P</w:t>
      </w:r>
      <w:r w:rsidR="000255E4">
        <w:rPr>
          <w:color w:val="auto"/>
        </w:rPr>
        <w:t>arce que non supporté</w:t>
      </w:r>
      <w:r w:rsidR="008A549B">
        <w:rPr>
          <w:color w:val="auto"/>
        </w:rPr>
        <w:t>e</w:t>
      </w:r>
      <w:r w:rsidR="000255E4">
        <w:rPr>
          <w:color w:val="auto"/>
        </w:rPr>
        <w:t xml:space="preserve"> par Red Hat, la</w:t>
      </w:r>
      <w:r w:rsidRPr="00361336">
        <w:rPr>
          <w:color w:val="auto"/>
        </w:rPr>
        <w:t xml:space="preserve"> réplication de la base de données PostgreSQL</w:t>
      </w:r>
      <w:r w:rsidR="00361336" w:rsidRPr="00361336">
        <w:rPr>
          <w:color w:val="auto"/>
        </w:rPr>
        <w:t xml:space="preserve"> n’est</w:t>
      </w:r>
      <w:r w:rsidR="000255E4">
        <w:rPr>
          <w:color w:val="auto"/>
        </w:rPr>
        <w:t xml:space="preserve"> pas</w:t>
      </w:r>
      <w:r w:rsidR="00361336" w:rsidRPr="00361336">
        <w:rPr>
          <w:color w:val="auto"/>
        </w:rPr>
        <w:t xml:space="preserve"> prévue</w:t>
      </w:r>
      <w:r w:rsidRPr="00361336">
        <w:rPr>
          <w:color w:val="auto"/>
        </w:rPr>
        <w:t xml:space="preserve">. </w:t>
      </w:r>
      <w:r w:rsidR="000255E4">
        <w:rPr>
          <w:color w:val="auto"/>
        </w:rPr>
        <w:t>Seule l</w:t>
      </w:r>
      <w:r w:rsidRPr="00361336">
        <w:rPr>
          <w:color w:val="auto"/>
        </w:rPr>
        <w:t>a sauvegarde de celle-ci selon la procédure standard livré par Red Hat est utilisée.</w:t>
      </w:r>
    </w:p>
    <w:p w14:paraId="4772A738" w14:textId="2DEF9B80" w:rsidR="00ED4AA0" w:rsidRDefault="00ED4AA0" w:rsidP="006503AE"/>
    <w:p w14:paraId="142C32EA" w14:textId="78E9B295" w:rsidR="008E39B6" w:rsidRDefault="00ED4AA0" w:rsidP="008E39B6">
      <w:r>
        <w:t xml:space="preserve">Bien que non identifié comme un besoin au moment de la rédaction de document, l’ajout d’un Isolated Node est également </w:t>
      </w:r>
      <w:r w:rsidR="00D3219C">
        <w:t>possible</w:t>
      </w:r>
      <w:r>
        <w:t xml:space="preserve">. Ceci permet à Tower de déléguer l’exécution de Job Ansible à un nœud situé dans une zone réseau différente. Ce type de serveur, ayant un fonctionnement proche d’un rebond </w:t>
      </w:r>
      <w:r w:rsidR="00D3219C">
        <w:t xml:space="preserve">SSH </w:t>
      </w:r>
      <w:r>
        <w:t>ne permet pas de répartir la charge mais plutôt de communiquer avec des serveurs clients situés dans des zones réseau restreintes et de répondre à des contraintes de sécurité.</w:t>
      </w:r>
    </w:p>
    <w:p w14:paraId="02F9243E" w14:textId="77777777" w:rsidR="008E39B6" w:rsidRDefault="008E39B6" w:rsidP="008E39B6"/>
    <w:p w14:paraId="7EA9FC7E" w14:textId="13BEEDE3" w:rsidR="008E39B6" w:rsidRDefault="008E39B6" w:rsidP="008E39B6">
      <w:pPr>
        <w:pStyle w:val="Style1"/>
      </w:pPr>
      <w:r>
        <w:t>Note : Hors environnement d’Innovation (Bac à sable), il n’est pas nécessaire de déployer un Isolated Node tant que le besoin de son utilisation</w:t>
      </w:r>
      <w:r w:rsidR="000C353F">
        <w:t xml:space="preserve">, </w:t>
      </w:r>
      <w:r>
        <w:t xml:space="preserve">pour </w:t>
      </w:r>
      <w:r w:rsidR="000C353F">
        <w:t>couvrir une nouvelle zone réseau restreinte normalement</w:t>
      </w:r>
      <w:r w:rsidR="00AB054B">
        <w:t>, n’est pas exprimé.</w:t>
      </w:r>
    </w:p>
    <w:p w14:paraId="4DA086F5" w14:textId="5A486489" w:rsidR="00ED4AA0" w:rsidRDefault="00ED4AA0" w:rsidP="006503AE"/>
    <w:p w14:paraId="2831B4A2" w14:textId="77777777" w:rsidR="0058164E" w:rsidRDefault="00ED4AA0" w:rsidP="006503AE">
      <w:r>
        <w:t xml:space="preserve">La mise à l’échelle (scalabilité) de Tower est également </w:t>
      </w:r>
      <w:r w:rsidR="0058164E">
        <w:t>prévue. Avec l’architecture retenue, il sera possible :</w:t>
      </w:r>
    </w:p>
    <w:p w14:paraId="5335DFEC" w14:textId="71B7B496" w:rsidR="0058164E" w:rsidRDefault="0058164E" w:rsidP="00F439F9">
      <w:pPr>
        <w:pStyle w:val="Paragraphedeliste"/>
        <w:numPr>
          <w:ilvl w:val="0"/>
          <w:numId w:val="28"/>
        </w:numPr>
      </w:pPr>
      <w:r>
        <w:t>En cas de monter en charge, d’augmenter le nombre de nœud</w:t>
      </w:r>
      <w:r w:rsidR="006607E6">
        <w:t>s</w:t>
      </w:r>
      <w:r>
        <w:t xml:space="preserve"> du cluster Tower ;</w:t>
      </w:r>
    </w:p>
    <w:p w14:paraId="2344788E" w14:textId="4A0631FD" w:rsidR="00ED4AA0" w:rsidRDefault="0058164E" w:rsidP="00F439F9">
      <w:pPr>
        <w:pStyle w:val="Paragraphedeliste"/>
        <w:numPr>
          <w:ilvl w:val="0"/>
          <w:numId w:val="28"/>
        </w:numPr>
      </w:pPr>
      <w:r>
        <w:t>Et, en cas de nouvelle zone réseau restreinte, d’ajouter un Isolated Node</w:t>
      </w:r>
    </w:p>
    <w:p w14:paraId="6AB89DA2" w14:textId="7BC81810" w:rsidR="0058164E" w:rsidRDefault="0058164E" w:rsidP="0058164E"/>
    <w:p w14:paraId="4650170C" w14:textId="0BB36778" w:rsidR="0058164E" w:rsidRDefault="009771B0" w:rsidP="009771B0">
      <w:r>
        <w:t>L</w:t>
      </w:r>
      <w:r w:rsidR="0058164E">
        <w:t xml:space="preserve">e schéma ci-après </w:t>
      </w:r>
      <w:r w:rsidR="075B17DC">
        <w:t xml:space="preserve">représente </w:t>
      </w:r>
      <w:r w:rsidR="0058164E">
        <w:t xml:space="preserve">l’architecture </w:t>
      </w:r>
      <w:r w:rsidR="6C65014C">
        <w:t xml:space="preserve">générale </w:t>
      </w:r>
      <w:r w:rsidR="24CFC4D6">
        <w:t xml:space="preserve">Ansible </w:t>
      </w:r>
      <w:r w:rsidR="0058164E">
        <w:t>Tower retenue chez GRDF. On y retrouve :</w:t>
      </w:r>
    </w:p>
    <w:p w14:paraId="4A492684" w14:textId="0235D974" w:rsidR="0058164E" w:rsidRDefault="0058164E" w:rsidP="00F439F9">
      <w:pPr>
        <w:pStyle w:val="Paragraphedeliste"/>
        <w:numPr>
          <w:ilvl w:val="0"/>
          <w:numId w:val="28"/>
        </w:numPr>
      </w:pPr>
      <w:r>
        <w:t>Un « Instance Group » comprenant 2 nœuds Ansible Tower</w:t>
      </w:r>
    </w:p>
    <w:p w14:paraId="66E3F268" w14:textId="3EC92110" w:rsidR="0058164E" w:rsidRDefault="0058164E" w:rsidP="00F439F9">
      <w:pPr>
        <w:pStyle w:val="Paragraphedeliste"/>
        <w:numPr>
          <w:ilvl w:val="0"/>
          <w:numId w:val="28"/>
        </w:numPr>
      </w:pPr>
      <w:r>
        <w:t xml:space="preserve">Une base donnée PostgreSQL dédiée </w:t>
      </w:r>
    </w:p>
    <w:p w14:paraId="384E26AB" w14:textId="26FCFDBD" w:rsidR="0058164E" w:rsidRDefault="0058164E" w:rsidP="00F439F9">
      <w:pPr>
        <w:pStyle w:val="Paragraphedeliste"/>
        <w:numPr>
          <w:ilvl w:val="0"/>
          <w:numId w:val="28"/>
        </w:numPr>
      </w:pPr>
      <w:r>
        <w:t xml:space="preserve">Un « Isolated Group » comprenant 1 </w:t>
      </w:r>
      <w:r w:rsidR="00CE1AE8">
        <w:t>Isolated Node</w:t>
      </w:r>
    </w:p>
    <w:p w14:paraId="752DBED4" w14:textId="2EE28D92" w:rsidR="002E0BFE" w:rsidRPr="00A3032E" w:rsidRDefault="00BD6D04" w:rsidP="00A3032E">
      <w:pPr>
        <w:pStyle w:val="Paragraphedeliste"/>
        <w:numPr>
          <w:ilvl w:val="0"/>
          <w:numId w:val="28"/>
        </w:numPr>
        <w:rPr>
          <w:color w:val="auto"/>
        </w:rPr>
      </w:pPr>
      <w:r w:rsidRPr="00AF7FFD">
        <w:rPr>
          <w:color w:val="auto"/>
        </w:rPr>
        <w:t>Une VIP porté</w:t>
      </w:r>
      <w:r w:rsidR="00AF7FFD">
        <w:rPr>
          <w:color w:val="auto"/>
        </w:rPr>
        <w:t>e</w:t>
      </w:r>
      <w:r w:rsidRPr="00AF7FFD">
        <w:rPr>
          <w:color w:val="auto"/>
        </w:rPr>
        <w:t xml:space="preserve"> par le Load Balancer interne GRDF</w:t>
      </w:r>
      <w:r w:rsidR="00AF7FFD" w:rsidRPr="00AF7FFD">
        <w:rPr>
          <w:color w:val="auto"/>
        </w:rPr>
        <w:t xml:space="preserve"> pour permettre l’accès aux utilisateurs</w:t>
      </w:r>
    </w:p>
    <w:p w14:paraId="3CCA61CD" w14:textId="673D3DE0" w:rsidR="0058164E" w:rsidRDefault="00A3032E" w:rsidP="006503AE">
      <w:r>
        <w:rPr>
          <w:noProof/>
        </w:rPr>
        <w:drawing>
          <wp:inline distT="0" distB="0" distL="0" distR="0" wp14:anchorId="03A7C2BA" wp14:editId="38A9DAD7">
            <wp:extent cx="5915025" cy="47625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4762500"/>
                    </a:xfrm>
                    <a:prstGeom prst="rect">
                      <a:avLst/>
                    </a:prstGeom>
                    <a:noFill/>
                    <a:ln>
                      <a:noFill/>
                    </a:ln>
                  </pic:spPr>
                </pic:pic>
              </a:graphicData>
            </a:graphic>
          </wp:inline>
        </w:drawing>
      </w:r>
    </w:p>
    <w:p w14:paraId="370BE973" w14:textId="7BEF68C6" w:rsidR="0058164E" w:rsidRDefault="0058164E" w:rsidP="006503AE"/>
    <w:p w14:paraId="2A937AF4" w14:textId="4AF04A8A" w:rsidR="0058164E" w:rsidRDefault="0058164E" w:rsidP="006503AE">
      <w:r>
        <w:t xml:space="preserve">Les composants </w:t>
      </w:r>
      <w:r w:rsidR="00D04FC6">
        <w:t>« </w:t>
      </w:r>
      <w:r>
        <w:t>Base de données</w:t>
      </w:r>
      <w:r w:rsidR="00D04FC6">
        <w:t> »</w:t>
      </w:r>
      <w:r>
        <w:t xml:space="preserve"> et </w:t>
      </w:r>
      <w:r w:rsidR="00D04FC6">
        <w:t>« </w:t>
      </w:r>
      <w:r>
        <w:t>nœuds Tower</w:t>
      </w:r>
      <w:r w:rsidR="00D04FC6">
        <w:t> »</w:t>
      </w:r>
      <w:r>
        <w:t xml:space="preserve"> sont déployés dans le même sous réseau. L’Isolated Node est lui déployé dans un autre sous réseau</w:t>
      </w:r>
      <w:r w:rsidR="7B08F01C">
        <w:t>,</w:t>
      </w:r>
      <w:r>
        <w:t xml:space="preserve"> il est accessible en SSH depuis les nœuds Tower.</w:t>
      </w:r>
    </w:p>
    <w:p w14:paraId="25CAD843" w14:textId="4C2A1C1B" w:rsidR="0058164E" w:rsidRDefault="0058164E" w:rsidP="006503AE"/>
    <w:p w14:paraId="06851E17" w14:textId="56F7A618" w:rsidR="0058164E" w:rsidRDefault="0058164E" w:rsidP="006503AE">
      <w:r>
        <w:t>D’une manière générale, les clients d’Ansible Tower, principalement des serveurs Linux et Windows sont accédés respectivement en SSH et WinRM pour y exécuter les tâches d’automatisation décrites dans les Playbooks Ansible. Dans certains cas, l’Isolated Node sert d’intermédiaire exécuter ces tâches</w:t>
      </w:r>
    </w:p>
    <w:p w14:paraId="69AB6E1F" w14:textId="452CE91F" w:rsidR="0058164E" w:rsidRDefault="0058164E" w:rsidP="006503AE"/>
    <w:p w14:paraId="30873202" w14:textId="0EE22A7B" w:rsidR="0058164E" w:rsidRDefault="0058164E" w:rsidP="006503AE">
      <w:r>
        <w:lastRenderedPageBreak/>
        <w:t xml:space="preserve">Pour </w:t>
      </w:r>
      <w:r w:rsidR="00426568">
        <w:t>répondre aux différents cas d’utilisation de la solution Tower (développement, qualification et validation)</w:t>
      </w:r>
      <w:r>
        <w:t>, 3 environnements Tower sont déployés :</w:t>
      </w:r>
    </w:p>
    <w:p w14:paraId="1395FB7D" w14:textId="14A9F01E" w:rsidR="0058164E" w:rsidRDefault="0058164E" w:rsidP="00F439F9">
      <w:pPr>
        <w:pStyle w:val="Paragraphedeliste"/>
        <w:numPr>
          <w:ilvl w:val="0"/>
          <w:numId w:val="27"/>
        </w:numPr>
      </w:pPr>
      <w:r>
        <w:t>Un cluster de Production</w:t>
      </w:r>
    </w:p>
    <w:p w14:paraId="566D6E5D" w14:textId="2C89DC45" w:rsidR="0058164E" w:rsidRDefault="0058164E" w:rsidP="00F439F9">
      <w:pPr>
        <w:pStyle w:val="Paragraphedeliste"/>
        <w:numPr>
          <w:ilvl w:val="0"/>
          <w:numId w:val="27"/>
        </w:numPr>
      </w:pPr>
      <w:r>
        <w:t>Un cluster d</w:t>
      </w:r>
      <w:r w:rsidR="00903968">
        <w:t>’Homologation</w:t>
      </w:r>
    </w:p>
    <w:p w14:paraId="1E66B1EF" w14:textId="0B5C7808" w:rsidR="0058164E" w:rsidRDefault="0058164E" w:rsidP="00F439F9">
      <w:pPr>
        <w:pStyle w:val="Paragraphedeliste"/>
        <w:numPr>
          <w:ilvl w:val="0"/>
          <w:numId w:val="27"/>
        </w:numPr>
      </w:pPr>
      <w:r>
        <w:t>Un cluster d’Innovation (anciennement bac à sable)</w:t>
      </w:r>
    </w:p>
    <w:p w14:paraId="75758F50" w14:textId="6788C610" w:rsidR="008E39B6" w:rsidRDefault="008E39B6" w:rsidP="008E39B6"/>
    <w:p w14:paraId="05234110" w14:textId="435E0695" w:rsidR="008E39B6" w:rsidRDefault="008E39B6" w:rsidP="008E39B6">
      <w:pPr>
        <w:pStyle w:val="Style1"/>
      </w:pPr>
      <w:r>
        <w:t xml:space="preserve">Note : Il n’y a pas de cluster </w:t>
      </w:r>
      <w:r w:rsidR="006F4CAF">
        <w:t xml:space="preserve">Tower </w:t>
      </w:r>
      <w:r w:rsidR="00903968">
        <w:t>de Conception</w:t>
      </w:r>
      <w:r>
        <w:t>.</w:t>
      </w:r>
      <w:r w:rsidR="00903968">
        <w:t xml:space="preserve"> Le cluster d’Homologa</w:t>
      </w:r>
      <w:r w:rsidR="00426568">
        <w:t xml:space="preserve">tion </w:t>
      </w:r>
      <w:r w:rsidR="00E629D8">
        <w:t>est utilisé</w:t>
      </w:r>
      <w:r w:rsidR="006F4CAF">
        <w:t xml:space="preserve"> pour l</w:t>
      </w:r>
      <w:r w:rsidR="00452F74">
        <w:t>e développement de</w:t>
      </w:r>
      <w:r w:rsidR="00E629D8">
        <w:t xml:space="preserve">s workflows Ansible ainsi que </w:t>
      </w:r>
      <w:r w:rsidR="002B02E9">
        <w:t>les tests de montée de version</w:t>
      </w:r>
    </w:p>
    <w:p w14:paraId="44B6C6E4" w14:textId="3209A906" w:rsidR="01D6F72F" w:rsidRDefault="01D6F72F" w:rsidP="01D6F72F"/>
    <w:p w14:paraId="0D40312E" w14:textId="73353FAD" w:rsidR="6BE0CF2A" w:rsidRDefault="6BE0CF2A" w:rsidP="01D6F72F">
      <w:r w:rsidRPr="01D6F72F">
        <w:t>Chaque cluster se base sur la même architecture telle que décrite p</w:t>
      </w:r>
      <w:r w:rsidR="00125D17">
        <w:t>récédemment.</w:t>
      </w:r>
      <w:r w:rsidRPr="01D6F72F">
        <w:t xml:space="preserve"> </w:t>
      </w:r>
    </w:p>
    <w:p w14:paraId="6C4B5852" w14:textId="2D51D9FD" w:rsidR="03502EF8" w:rsidRDefault="03502EF8" w:rsidP="008E39B6">
      <w:pPr>
        <w:pStyle w:val="Titre3"/>
      </w:pPr>
      <w:bookmarkStart w:id="12" w:name="_Toc83932822"/>
      <w:r>
        <w:t>Ansible Tower en Innovation</w:t>
      </w:r>
      <w:bookmarkEnd w:id="12"/>
    </w:p>
    <w:p w14:paraId="695C0542" w14:textId="39D46D4A" w:rsidR="0058164E" w:rsidRDefault="00125D17" w:rsidP="0058164E">
      <w:r>
        <w:t>Ce cluster</w:t>
      </w:r>
      <w:r w:rsidR="0058164E">
        <w:t xml:space="preserve"> est temporaire. </w:t>
      </w:r>
      <w:r w:rsidR="00BF120A">
        <w:t>Installé à des fins de bac à sable, i</w:t>
      </w:r>
      <w:r w:rsidR="0058164E">
        <w:t xml:space="preserve">l a pour rôle de qualifier </w:t>
      </w:r>
      <w:r w:rsidR="00BF120A">
        <w:t>la solution T</w:t>
      </w:r>
      <w:r w:rsidR="0058164E">
        <w:t xml:space="preserve">ower dans l’environnement GRDF </w:t>
      </w:r>
      <w:r w:rsidR="0078334E">
        <w:t xml:space="preserve">sur une souche </w:t>
      </w:r>
      <w:r w:rsidR="00763CDD">
        <w:t xml:space="preserve">RHEL8 standard. Après </w:t>
      </w:r>
      <w:r w:rsidR="0078334E">
        <w:t>avoir servi pour tester</w:t>
      </w:r>
      <w:r w:rsidR="00763CDD">
        <w:t xml:space="preserve"> </w:t>
      </w:r>
      <w:r w:rsidR="0078334E">
        <w:t>l</w:t>
      </w:r>
      <w:r w:rsidR="00763CDD">
        <w:t>e</w:t>
      </w:r>
      <w:r w:rsidR="0078334E">
        <w:t>s</w:t>
      </w:r>
      <w:r w:rsidR="00763CDD">
        <w:t xml:space="preserve"> différents cas d’usag</w:t>
      </w:r>
      <w:r w:rsidR="0078334E">
        <w:t>e envisagés</w:t>
      </w:r>
      <w:r w:rsidR="00763CDD">
        <w:t xml:space="preserve">, il </w:t>
      </w:r>
      <w:r>
        <w:t>est</w:t>
      </w:r>
      <w:r w:rsidR="00763CDD">
        <w:t xml:space="preserve"> décommissionné courant 2021.</w:t>
      </w:r>
    </w:p>
    <w:p w14:paraId="4E7E510D" w14:textId="02060C42" w:rsidR="00763CDD" w:rsidRDefault="72058FAA" w:rsidP="008E39B6">
      <w:pPr>
        <w:pStyle w:val="Titre3"/>
      </w:pPr>
      <w:bookmarkStart w:id="13" w:name="_Toc83932823"/>
      <w:r>
        <w:t xml:space="preserve">Ansible Tower en </w:t>
      </w:r>
      <w:r w:rsidR="2F6C6721">
        <w:t>Production</w:t>
      </w:r>
      <w:bookmarkEnd w:id="13"/>
    </w:p>
    <w:p w14:paraId="666110AB" w14:textId="28815423" w:rsidR="008E39B6" w:rsidRDefault="00125D17" w:rsidP="0058164E">
      <w:r>
        <w:t>Ce</w:t>
      </w:r>
      <w:r w:rsidR="00763CDD">
        <w:t xml:space="preserve"> cluster</w:t>
      </w:r>
      <w:r w:rsidR="0A123C17">
        <w:t xml:space="preserve"> est</w:t>
      </w:r>
      <w:r w:rsidR="00763CDD">
        <w:t xml:space="preserve"> </w:t>
      </w:r>
      <w:r w:rsidR="0078334E">
        <w:t xml:space="preserve">déployé sur </w:t>
      </w:r>
      <w:r w:rsidR="008E2F69">
        <w:t>un socle</w:t>
      </w:r>
      <w:r w:rsidR="0078334E">
        <w:t xml:space="preserve"> RHEL8 GRDF standard</w:t>
      </w:r>
      <w:r w:rsidR="00BD19F9">
        <w:t>.</w:t>
      </w:r>
      <w:r w:rsidR="0C1A6128">
        <w:t xml:space="preserve"> Il s’agit de </w:t>
      </w:r>
      <w:r w:rsidR="0078334E">
        <w:t xml:space="preserve">la réelle plateforme de production. </w:t>
      </w:r>
      <w:r w:rsidR="6F5662C9">
        <w:t xml:space="preserve">Ce cluster </w:t>
      </w:r>
      <w:r w:rsidR="0078334E">
        <w:t>a</w:t>
      </w:r>
      <w:r w:rsidR="16474998">
        <w:t xml:space="preserve"> </w:t>
      </w:r>
      <w:r w:rsidR="0078334E">
        <w:t xml:space="preserve">pour </w:t>
      </w:r>
      <w:r w:rsidR="38ECCF05">
        <w:t>rôle de gérer</w:t>
      </w:r>
      <w:r w:rsidR="0078334E">
        <w:t xml:space="preserve"> l’ensemble d</w:t>
      </w:r>
      <w:r w:rsidR="0F86EE6D">
        <w:t xml:space="preserve">es </w:t>
      </w:r>
      <w:r w:rsidR="0078334E">
        <w:t>serveurs GRDF</w:t>
      </w:r>
      <w:r w:rsidR="4588215F">
        <w:t xml:space="preserve"> sur tous les environnements</w:t>
      </w:r>
      <w:r w:rsidR="0F2A0929">
        <w:t xml:space="preserve"> (Production, Homologation, Conception, Innovation) et également</w:t>
      </w:r>
      <w:r w:rsidR="008E39B6">
        <w:t xml:space="preserve"> les environnements Legacy S4.</w:t>
      </w:r>
      <w:r w:rsidR="0078334E">
        <w:t xml:space="preserve"> </w:t>
      </w:r>
      <w:r w:rsidR="008E39B6">
        <w:t>Il est le</w:t>
      </w:r>
      <w:r w:rsidR="0078334E">
        <w:t xml:space="preserve"> point d’entrée par défaut</w:t>
      </w:r>
      <w:r w:rsidR="4D2205D4">
        <w:t xml:space="preserve">. </w:t>
      </w:r>
      <w:r w:rsidR="00CA0DCF">
        <w:t xml:space="preserve">Ce service est ouvert aux équipes d’expertise, d’exploitation et applicatives. </w:t>
      </w:r>
    </w:p>
    <w:p w14:paraId="315E3BB8" w14:textId="6B192C73" w:rsidR="008E39B6" w:rsidRDefault="008E39B6" w:rsidP="008E39B6">
      <w:pPr>
        <w:pStyle w:val="Titre3"/>
      </w:pPr>
      <w:bookmarkStart w:id="14" w:name="_Toc83932824"/>
      <w:r>
        <w:t>Ansible Tower en</w:t>
      </w:r>
      <w:r w:rsidR="00B40BEE">
        <w:t xml:space="preserve"> Homologation</w:t>
      </w:r>
      <w:bookmarkEnd w:id="14"/>
    </w:p>
    <w:p w14:paraId="681CF7A6" w14:textId="794000AD" w:rsidR="00716535" w:rsidRDefault="00B40BEE" w:rsidP="0058164E">
      <w:r>
        <w:t>Ce</w:t>
      </w:r>
      <w:r w:rsidR="00BD19F9">
        <w:t xml:space="preserve"> cluster, également déployé à partir </w:t>
      </w:r>
      <w:r w:rsidR="008E2F69">
        <w:t>d’un socle</w:t>
      </w:r>
      <w:r w:rsidR="00BD19F9">
        <w:t xml:space="preserve"> RHEL8 GRDF standard, </w:t>
      </w:r>
      <w:r w:rsidR="00CA0DCF">
        <w:t xml:space="preserve">permet de qualifier les évolutions </w:t>
      </w:r>
      <w:r w:rsidR="00C1348A">
        <w:t>d’architecture et de configuration</w:t>
      </w:r>
      <w:r w:rsidR="00F42833">
        <w:t xml:space="preserve"> de la plateforme.</w:t>
      </w:r>
      <w:r w:rsidR="00267ECE">
        <w:t xml:space="preserve"> Elle sert aussi </w:t>
      </w:r>
      <w:r w:rsidR="00B70667">
        <w:t>au développement de</w:t>
      </w:r>
      <w:r w:rsidR="00A61FAC">
        <w:t xml:space="preserve">s Job </w:t>
      </w:r>
      <w:r w:rsidR="002E0B8F">
        <w:t>T</w:t>
      </w:r>
      <w:r w:rsidR="00A61FAC">
        <w:t>emplate</w:t>
      </w:r>
      <w:r w:rsidR="00C80A41">
        <w:t>s</w:t>
      </w:r>
      <w:r w:rsidR="00A61FAC">
        <w:t xml:space="preserve"> et différents workflows</w:t>
      </w:r>
      <w:r w:rsidR="00716535">
        <w:t>.</w:t>
      </w:r>
    </w:p>
    <w:p w14:paraId="2EB6CD58" w14:textId="555F4DD1" w:rsidR="003F1EAF" w:rsidRDefault="002A7CAE" w:rsidP="00451912">
      <w:pPr>
        <w:pStyle w:val="Titre3"/>
      </w:pPr>
      <w:bookmarkStart w:id="15" w:name="_Toc83932825"/>
      <w:r>
        <w:t>Interactions avec Ansible Towe</w:t>
      </w:r>
      <w:r w:rsidR="00451912">
        <w:t>r</w:t>
      </w:r>
      <w:bookmarkEnd w:id="15"/>
    </w:p>
    <w:p w14:paraId="44391E3F" w14:textId="6F65B3AF" w:rsidR="00451912" w:rsidRPr="00451912" w:rsidRDefault="00451912" w:rsidP="00451912">
      <w:r>
        <w:t xml:space="preserve">Pour répondre aux différents Use Case et pouvoir exécuter les tâches automatisées décrites dans ceux-là, Ansible Tower intègre le SI GRDF avec certains privilèges. Il doit pouvoir se connecter à l’ensemble des </w:t>
      </w:r>
      <w:r w:rsidR="008075AC">
        <w:t>VMs</w:t>
      </w:r>
      <w:r>
        <w:t xml:space="preserve"> Linux et Windows mais aussi </w:t>
      </w:r>
      <w:r w:rsidR="00BE45B5">
        <w:t>aux outils</w:t>
      </w:r>
      <w:r>
        <w:t xml:space="preserve"> de virtualisation (VM</w:t>
      </w:r>
      <w:r w:rsidR="00F67DA5">
        <w:t>w</w:t>
      </w:r>
      <w:r>
        <w:t xml:space="preserve">are </w:t>
      </w:r>
      <w:r w:rsidR="00BE45B5" w:rsidRPr="00BE45B5">
        <w:t>Vsphere</w:t>
      </w:r>
      <w:r w:rsidR="00BE45B5">
        <w:t>), de gestion du code (Gitlab), d’authentification centralisé (Active Director</w:t>
      </w:r>
      <w:r w:rsidR="0095135F">
        <w:t>y). Pour permettre l’exécution de requêtes API et la mise en place de workflow externes à Tower, ce dernier doit également être accessible depuis l’orchestrateur vRO de la CMP de GRDF.</w:t>
      </w:r>
    </w:p>
    <w:p w14:paraId="39C04ED9" w14:textId="020ABD3C" w:rsidR="00577AB7" w:rsidRDefault="00577AB7" w:rsidP="003F1EAF">
      <w:pPr>
        <w:rPr>
          <w:color w:val="FF0000"/>
        </w:rPr>
      </w:pPr>
    </w:p>
    <w:tbl>
      <w:tblPr>
        <w:tblStyle w:val="Tramemoyenne1-Accent12"/>
        <w:tblW w:w="0" w:type="auto"/>
        <w:tblLayout w:type="fixed"/>
        <w:tblLook w:val="04A0" w:firstRow="1" w:lastRow="0" w:firstColumn="1" w:lastColumn="0" w:noHBand="0" w:noVBand="1"/>
      </w:tblPr>
      <w:tblGrid>
        <w:gridCol w:w="5098"/>
        <w:gridCol w:w="1453"/>
        <w:gridCol w:w="1453"/>
        <w:gridCol w:w="1302"/>
      </w:tblGrid>
      <w:tr w:rsidR="00BE45B5" w:rsidRPr="0095135F" w14:paraId="5D6803EC" w14:textId="77777777" w:rsidTr="002468D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98" w:type="dxa"/>
          </w:tcPr>
          <w:p w14:paraId="39DB617E" w14:textId="77777777" w:rsidR="00BE45B5" w:rsidRPr="00B21BE9" w:rsidRDefault="00BE45B5" w:rsidP="00577AB7">
            <w:pPr>
              <w:rPr>
                <w:b w:val="0"/>
                <w:bCs w:val="0"/>
                <w:color w:val="FFFFFF" w:themeColor="background1"/>
                <w:sz w:val="18"/>
                <w:szCs w:val="18"/>
              </w:rPr>
            </w:pPr>
          </w:p>
        </w:tc>
        <w:tc>
          <w:tcPr>
            <w:tcW w:w="1453" w:type="dxa"/>
          </w:tcPr>
          <w:p w14:paraId="288D3325" w14:textId="37E6BD40" w:rsidR="00BE45B5" w:rsidRPr="00B21BE9" w:rsidRDefault="00BE45B5" w:rsidP="006963E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Protocole</w:t>
            </w:r>
          </w:p>
        </w:tc>
        <w:tc>
          <w:tcPr>
            <w:tcW w:w="1453" w:type="dxa"/>
          </w:tcPr>
          <w:p w14:paraId="3037F3F8" w14:textId="7D82457A" w:rsidR="00BE45B5" w:rsidRPr="00B21BE9" w:rsidRDefault="007B5F49" w:rsidP="006963E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 xml:space="preserve">Tower </w:t>
            </w:r>
            <w:r w:rsidR="00BE45B5" w:rsidRPr="00B21BE9">
              <w:rPr>
                <w:color w:val="FFFFFF" w:themeColor="background1"/>
                <w:sz w:val="18"/>
                <w:szCs w:val="18"/>
              </w:rPr>
              <w:t>Homologation</w:t>
            </w:r>
          </w:p>
        </w:tc>
        <w:tc>
          <w:tcPr>
            <w:tcW w:w="1302" w:type="dxa"/>
          </w:tcPr>
          <w:p w14:paraId="6D9738B9" w14:textId="0A94D2AF" w:rsidR="00BE45B5" w:rsidRPr="00B21BE9" w:rsidRDefault="007B5F49" w:rsidP="006963E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 xml:space="preserve">Tower </w:t>
            </w:r>
            <w:r w:rsidR="00BE45B5" w:rsidRPr="00B21BE9">
              <w:rPr>
                <w:color w:val="FFFFFF" w:themeColor="background1"/>
                <w:sz w:val="18"/>
                <w:szCs w:val="18"/>
              </w:rPr>
              <w:t>Production</w:t>
            </w:r>
          </w:p>
        </w:tc>
      </w:tr>
      <w:tr w:rsidR="004B7B4F" w:rsidRPr="0095135F" w14:paraId="3343009F"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1BA77C23" w14:textId="557CD1BE" w:rsidR="004B7B4F" w:rsidRPr="0095135F" w:rsidRDefault="004B7B4F" w:rsidP="00577AB7">
            <w:pPr>
              <w:rPr>
                <w:b w:val="0"/>
                <w:bCs w:val="0"/>
                <w:sz w:val="18"/>
                <w:szCs w:val="18"/>
              </w:rPr>
            </w:pPr>
            <w:r w:rsidRPr="0095135F">
              <w:rPr>
                <w:b w:val="0"/>
                <w:bCs w:val="0"/>
                <w:sz w:val="18"/>
                <w:szCs w:val="18"/>
              </w:rPr>
              <w:t xml:space="preserve">Vers les </w:t>
            </w:r>
            <w:r w:rsidR="008075AC">
              <w:rPr>
                <w:b w:val="0"/>
                <w:bCs w:val="0"/>
                <w:sz w:val="18"/>
                <w:szCs w:val="18"/>
              </w:rPr>
              <w:t>VMs</w:t>
            </w:r>
            <w:r w:rsidRPr="0095135F">
              <w:rPr>
                <w:b w:val="0"/>
                <w:bCs w:val="0"/>
                <w:sz w:val="18"/>
                <w:szCs w:val="18"/>
              </w:rPr>
              <w:t xml:space="preserve"> Linux de</w:t>
            </w:r>
            <w:r>
              <w:rPr>
                <w:b w:val="0"/>
                <w:bCs w:val="0"/>
                <w:sz w:val="18"/>
                <w:szCs w:val="18"/>
              </w:rPr>
              <w:t xml:space="preserve"> Test</w:t>
            </w:r>
          </w:p>
        </w:tc>
        <w:tc>
          <w:tcPr>
            <w:tcW w:w="1453" w:type="dxa"/>
          </w:tcPr>
          <w:p w14:paraId="0351FDD2" w14:textId="0A37ABA9" w:rsidR="004B7B4F" w:rsidRPr="0095135F" w:rsidRDefault="004B7B4F" w:rsidP="006963E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SSH</w:t>
            </w:r>
          </w:p>
        </w:tc>
        <w:tc>
          <w:tcPr>
            <w:tcW w:w="1453" w:type="dxa"/>
          </w:tcPr>
          <w:p w14:paraId="7B83101E" w14:textId="05F063DD" w:rsidR="004B7B4F" w:rsidRPr="0095135F" w:rsidRDefault="004B7B4F" w:rsidP="006963E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302" w:type="dxa"/>
          </w:tcPr>
          <w:p w14:paraId="6E0E3CE5" w14:textId="77777777" w:rsidR="004B7B4F" w:rsidRPr="0095135F" w:rsidRDefault="004B7B4F" w:rsidP="006963E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D2D6A" w:rsidRPr="0095135F" w14:paraId="735E1CE5"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917B245" w14:textId="23DE7C20" w:rsidR="000D2D6A" w:rsidRPr="0095135F" w:rsidRDefault="000D2D6A" w:rsidP="000D2D6A">
            <w:pPr>
              <w:rPr>
                <w:b w:val="0"/>
                <w:bCs w:val="0"/>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Linux d</w:t>
            </w:r>
            <w:r>
              <w:rPr>
                <w:b w:val="0"/>
                <w:bCs w:val="0"/>
                <w:sz w:val="18"/>
                <w:szCs w:val="18"/>
              </w:rPr>
              <w:t>’Innovation</w:t>
            </w:r>
          </w:p>
        </w:tc>
        <w:tc>
          <w:tcPr>
            <w:tcW w:w="1453" w:type="dxa"/>
          </w:tcPr>
          <w:p w14:paraId="4D1EE4CC" w14:textId="194D0FC0" w:rsidR="000D2D6A" w:rsidRPr="0095135F" w:rsidRDefault="000D2D6A" w:rsidP="000D2D6A">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SSH</w:t>
            </w:r>
          </w:p>
        </w:tc>
        <w:tc>
          <w:tcPr>
            <w:tcW w:w="1453" w:type="dxa"/>
          </w:tcPr>
          <w:p w14:paraId="353C36E2" w14:textId="144EC62B" w:rsidR="000D2D6A" w:rsidRPr="0095135F" w:rsidRDefault="00D66A5B" w:rsidP="000D2D6A">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X</w:t>
            </w:r>
          </w:p>
        </w:tc>
        <w:tc>
          <w:tcPr>
            <w:tcW w:w="1302" w:type="dxa"/>
          </w:tcPr>
          <w:p w14:paraId="62124E99" w14:textId="255A98FE" w:rsidR="000D2D6A" w:rsidRPr="0095135F" w:rsidRDefault="000D2D6A" w:rsidP="000D2D6A">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X</w:t>
            </w:r>
          </w:p>
        </w:tc>
      </w:tr>
      <w:tr w:rsidR="000D2D6A" w:rsidRPr="0095135F" w14:paraId="552665F2"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A6B522B" w14:textId="1A8610D7" w:rsidR="000D2D6A" w:rsidRPr="0095135F" w:rsidRDefault="000D2D6A" w:rsidP="000D2D6A">
            <w:pPr>
              <w:rPr>
                <w:b w:val="0"/>
                <w:bCs w:val="0"/>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Linux de Conception</w:t>
            </w:r>
          </w:p>
        </w:tc>
        <w:tc>
          <w:tcPr>
            <w:tcW w:w="1453" w:type="dxa"/>
          </w:tcPr>
          <w:p w14:paraId="656FDA89" w14:textId="4D654C3D" w:rsidR="000D2D6A" w:rsidRPr="0095135F" w:rsidRDefault="000D2D6A" w:rsidP="000D2D6A">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SSH</w:t>
            </w:r>
          </w:p>
        </w:tc>
        <w:tc>
          <w:tcPr>
            <w:tcW w:w="1453" w:type="dxa"/>
          </w:tcPr>
          <w:p w14:paraId="023C28DF" w14:textId="4CCCC515" w:rsidR="000D2D6A" w:rsidRPr="0095135F" w:rsidRDefault="00D66A5B" w:rsidP="000D2D6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302" w:type="dxa"/>
          </w:tcPr>
          <w:p w14:paraId="58F8A031" w14:textId="256CB4D6" w:rsidR="000D2D6A" w:rsidRPr="0095135F" w:rsidRDefault="000D2D6A" w:rsidP="000D2D6A">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r>
      <w:tr w:rsidR="000D2D6A" w:rsidRPr="0095135F" w14:paraId="6EBE1CD5"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D21E635" w14:textId="3FCEE96C" w:rsidR="000D2D6A" w:rsidRPr="0095135F" w:rsidRDefault="000D2D6A" w:rsidP="000D2D6A">
            <w:pPr>
              <w:rPr>
                <w:b w:val="0"/>
                <w:bCs w:val="0"/>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Linux d’Homologation</w:t>
            </w:r>
          </w:p>
        </w:tc>
        <w:tc>
          <w:tcPr>
            <w:tcW w:w="1453" w:type="dxa"/>
          </w:tcPr>
          <w:p w14:paraId="51D65E12" w14:textId="772FEF9D" w:rsidR="000D2D6A" w:rsidRPr="0095135F" w:rsidRDefault="000D2D6A" w:rsidP="000D2D6A">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SSH</w:t>
            </w:r>
          </w:p>
        </w:tc>
        <w:tc>
          <w:tcPr>
            <w:tcW w:w="1453" w:type="dxa"/>
          </w:tcPr>
          <w:p w14:paraId="58894B4E" w14:textId="202B85A1" w:rsidR="000D2D6A" w:rsidRPr="0095135F" w:rsidRDefault="00D66A5B" w:rsidP="000D2D6A">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X</w:t>
            </w:r>
          </w:p>
        </w:tc>
        <w:tc>
          <w:tcPr>
            <w:tcW w:w="1302" w:type="dxa"/>
          </w:tcPr>
          <w:p w14:paraId="261AD730" w14:textId="1101C1EE" w:rsidR="000D2D6A" w:rsidRPr="0095135F" w:rsidRDefault="000D2D6A" w:rsidP="000D2D6A">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X</w:t>
            </w:r>
          </w:p>
        </w:tc>
      </w:tr>
      <w:tr w:rsidR="000D2D6A" w:rsidRPr="0095135F" w14:paraId="0A601677"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13A25203" w14:textId="7C16AA94" w:rsidR="000D2D6A" w:rsidRPr="0095135F" w:rsidRDefault="000D2D6A" w:rsidP="000D2D6A">
            <w:pPr>
              <w:rPr>
                <w:b w:val="0"/>
                <w:bCs w:val="0"/>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Linux de Production</w:t>
            </w:r>
          </w:p>
        </w:tc>
        <w:tc>
          <w:tcPr>
            <w:tcW w:w="1453" w:type="dxa"/>
          </w:tcPr>
          <w:p w14:paraId="600A23F9" w14:textId="08AB0D5D" w:rsidR="000D2D6A" w:rsidRPr="0095135F" w:rsidRDefault="000D2D6A" w:rsidP="000D2D6A">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SSH</w:t>
            </w:r>
          </w:p>
        </w:tc>
        <w:tc>
          <w:tcPr>
            <w:tcW w:w="1453" w:type="dxa"/>
          </w:tcPr>
          <w:p w14:paraId="5530F848" w14:textId="738F5E33" w:rsidR="000D2D6A" w:rsidRPr="0095135F" w:rsidRDefault="000D2D6A" w:rsidP="000D2D6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302" w:type="dxa"/>
          </w:tcPr>
          <w:p w14:paraId="52B1CF07" w14:textId="4F489108" w:rsidR="000D2D6A" w:rsidRPr="0095135F" w:rsidRDefault="000D2D6A" w:rsidP="000D2D6A">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r>
      <w:tr w:rsidR="00A945E3" w:rsidRPr="0095135F" w14:paraId="1AFD1FDF"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BCA3BAA" w14:textId="6C9442EA" w:rsidR="00A945E3" w:rsidRPr="00A945E3" w:rsidRDefault="00A945E3" w:rsidP="00A945E3">
            <w:pPr>
              <w:rPr>
                <w:b w:val="0"/>
                <w:bCs w:val="0"/>
                <w:sz w:val="18"/>
                <w:szCs w:val="18"/>
              </w:rPr>
            </w:pPr>
            <w:r w:rsidRPr="00A945E3">
              <w:rPr>
                <w:b w:val="0"/>
                <w:bCs w:val="0"/>
                <w:sz w:val="18"/>
                <w:szCs w:val="18"/>
              </w:rPr>
              <w:t>Vers les VMs Linux S4</w:t>
            </w:r>
          </w:p>
        </w:tc>
        <w:tc>
          <w:tcPr>
            <w:tcW w:w="1453" w:type="dxa"/>
          </w:tcPr>
          <w:p w14:paraId="685F9EDB" w14:textId="3C416F93" w:rsidR="00A945E3" w:rsidRPr="00A945E3"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A945E3">
              <w:rPr>
                <w:sz w:val="18"/>
                <w:szCs w:val="18"/>
              </w:rPr>
              <w:t>SSH</w:t>
            </w:r>
          </w:p>
        </w:tc>
        <w:tc>
          <w:tcPr>
            <w:tcW w:w="1453" w:type="dxa"/>
          </w:tcPr>
          <w:p w14:paraId="375E16F1" w14:textId="5E1DB513" w:rsidR="00A945E3" w:rsidRPr="00A945E3"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302" w:type="dxa"/>
          </w:tcPr>
          <w:p w14:paraId="2FA2FE28" w14:textId="144FB6A1" w:rsidR="00A945E3" w:rsidRPr="00A945E3"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A945E3">
              <w:rPr>
                <w:sz w:val="18"/>
                <w:szCs w:val="18"/>
              </w:rPr>
              <w:t>X</w:t>
            </w:r>
          </w:p>
        </w:tc>
      </w:tr>
      <w:tr w:rsidR="00A945E3" w:rsidRPr="0095135F" w14:paraId="44ADFB81"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9DC272B" w14:textId="41F2ACD8" w:rsidR="00A945E3" w:rsidRPr="0095135F" w:rsidRDefault="00A945E3" w:rsidP="00A945E3">
            <w:pPr>
              <w:rPr>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Windows</w:t>
            </w:r>
            <w:r>
              <w:rPr>
                <w:b w:val="0"/>
                <w:bCs w:val="0"/>
                <w:sz w:val="18"/>
                <w:szCs w:val="18"/>
              </w:rPr>
              <w:t xml:space="preserve"> de Test</w:t>
            </w:r>
          </w:p>
        </w:tc>
        <w:tc>
          <w:tcPr>
            <w:tcW w:w="1453" w:type="dxa"/>
          </w:tcPr>
          <w:p w14:paraId="0DD78C91" w14:textId="5B15CBBC"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WinRM</w:t>
            </w:r>
          </w:p>
        </w:tc>
        <w:tc>
          <w:tcPr>
            <w:tcW w:w="1453" w:type="dxa"/>
          </w:tcPr>
          <w:p w14:paraId="2138588A" w14:textId="04B8578F"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302" w:type="dxa"/>
          </w:tcPr>
          <w:p w14:paraId="09A97303" w14:textId="77777777"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945E3" w:rsidRPr="0095135F" w14:paraId="314B16AB"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8DEE2AA" w14:textId="60500E17" w:rsidR="00A945E3" w:rsidRPr="0095135F" w:rsidRDefault="00A945E3" w:rsidP="00A945E3">
            <w:pPr>
              <w:rPr>
                <w:sz w:val="18"/>
                <w:szCs w:val="18"/>
              </w:rPr>
            </w:pPr>
            <w:r w:rsidRPr="0095135F">
              <w:rPr>
                <w:b w:val="0"/>
                <w:bCs w:val="0"/>
                <w:sz w:val="18"/>
                <w:szCs w:val="18"/>
              </w:rPr>
              <w:lastRenderedPageBreak/>
              <w:t xml:space="preserve">Vers les </w:t>
            </w:r>
            <w:r>
              <w:rPr>
                <w:b w:val="0"/>
                <w:bCs w:val="0"/>
                <w:sz w:val="18"/>
                <w:szCs w:val="18"/>
              </w:rPr>
              <w:t>VMs</w:t>
            </w:r>
            <w:r w:rsidRPr="0095135F">
              <w:rPr>
                <w:b w:val="0"/>
                <w:bCs w:val="0"/>
                <w:sz w:val="18"/>
                <w:szCs w:val="18"/>
              </w:rPr>
              <w:t xml:space="preserve"> Windows d</w:t>
            </w:r>
            <w:r>
              <w:rPr>
                <w:b w:val="0"/>
                <w:bCs w:val="0"/>
                <w:sz w:val="18"/>
                <w:szCs w:val="18"/>
              </w:rPr>
              <w:t>’Innovation</w:t>
            </w:r>
          </w:p>
        </w:tc>
        <w:tc>
          <w:tcPr>
            <w:tcW w:w="1453" w:type="dxa"/>
          </w:tcPr>
          <w:p w14:paraId="59AA7324" w14:textId="463A70AC"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WinRM</w:t>
            </w:r>
          </w:p>
        </w:tc>
        <w:tc>
          <w:tcPr>
            <w:tcW w:w="1453" w:type="dxa"/>
          </w:tcPr>
          <w:p w14:paraId="7B100EAE" w14:textId="681764D7"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X</w:t>
            </w:r>
          </w:p>
        </w:tc>
        <w:tc>
          <w:tcPr>
            <w:tcW w:w="1302" w:type="dxa"/>
          </w:tcPr>
          <w:p w14:paraId="32102AEA" w14:textId="40938D90"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X</w:t>
            </w:r>
          </w:p>
        </w:tc>
      </w:tr>
      <w:tr w:rsidR="00A945E3" w:rsidRPr="0095135F" w14:paraId="12BD05E5"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9DC46AF" w14:textId="79511ABD" w:rsidR="00A945E3" w:rsidRPr="0095135F" w:rsidRDefault="00A945E3" w:rsidP="00A945E3">
            <w:pPr>
              <w:rPr>
                <w:b w:val="0"/>
                <w:bCs w:val="0"/>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Windows de Conception</w:t>
            </w:r>
          </w:p>
        </w:tc>
        <w:tc>
          <w:tcPr>
            <w:tcW w:w="1453" w:type="dxa"/>
          </w:tcPr>
          <w:p w14:paraId="3A590562" w14:textId="7179BB50"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WinRM</w:t>
            </w:r>
          </w:p>
        </w:tc>
        <w:tc>
          <w:tcPr>
            <w:tcW w:w="1453" w:type="dxa"/>
          </w:tcPr>
          <w:p w14:paraId="529078A5" w14:textId="1F0C3513"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c>
          <w:tcPr>
            <w:tcW w:w="1302" w:type="dxa"/>
          </w:tcPr>
          <w:p w14:paraId="0B714050" w14:textId="6423E14A"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r>
      <w:tr w:rsidR="00A945E3" w:rsidRPr="0095135F" w14:paraId="132B6888"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E619C09" w14:textId="1E431500" w:rsidR="00A945E3" w:rsidRPr="0095135F" w:rsidRDefault="00A945E3" w:rsidP="00A945E3">
            <w:pPr>
              <w:rPr>
                <w:b w:val="0"/>
                <w:bCs w:val="0"/>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Windows d’Homologation</w:t>
            </w:r>
          </w:p>
        </w:tc>
        <w:tc>
          <w:tcPr>
            <w:tcW w:w="1453" w:type="dxa"/>
          </w:tcPr>
          <w:p w14:paraId="02F1DF50" w14:textId="46A36CC4"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WinRM</w:t>
            </w:r>
          </w:p>
        </w:tc>
        <w:tc>
          <w:tcPr>
            <w:tcW w:w="1453" w:type="dxa"/>
          </w:tcPr>
          <w:p w14:paraId="31AC00D4" w14:textId="6C39E790"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X</w:t>
            </w:r>
          </w:p>
        </w:tc>
        <w:tc>
          <w:tcPr>
            <w:tcW w:w="1302" w:type="dxa"/>
          </w:tcPr>
          <w:p w14:paraId="2EA88CB9" w14:textId="7DD197B8"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X</w:t>
            </w:r>
          </w:p>
        </w:tc>
      </w:tr>
      <w:tr w:rsidR="00A945E3" w:rsidRPr="0095135F" w14:paraId="79BFDBC1"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BBE7EB0" w14:textId="5F17D711" w:rsidR="00A945E3" w:rsidRPr="0095135F" w:rsidRDefault="00A945E3" w:rsidP="00A945E3">
            <w:pPr>
              <w:rPr>
                <w:b w:val="0"/>
                <w:bCs w:val="0"/>
                <w:sz w:val="18"/>
                <w:szCs w:val="18"/>
              </w:rPr>
            </w:pPr>
            <w:r w:rsidRPr="0095135F">
              <w:rPr>
                <w:b w:val="0"/>
                <w:bCs w:val="0"/>
                <w:sz w:val="18"/>
                <w:szCs w:val="18"/>
              </w:rPr>
              <w:t xml:space="preserve">Vers les </w:t>
            </w:r>
            <w:r>
              <w:rPr>
                <w:b w:val="0"/>
                <w:bCs w:val="0"/>
                <w:sz w:val="18"/>
                <w:szCs w:val="18"/>
              </w:rPr>
              <w:t>VMs</w:t>
            </w:r>
            <w:r w:rsidRPr="0095135F">
              <w:rPr>
                <w:b w:val="0"/>
                <w:bCs w:val="0"/>
                <w:sz w:val="18"/>
                <w:szCs w:val="18"/>
              </w:rPr>
              <w:t xml:space="preserve"> Windows de Production</w:t>
            </w:r>
          </w:p>
        </w:tc>
        <w:tc>
          <w:tcPr>
            <w:tcW w:w="1453" w:type="dxa"/>
          </w:tcPr>
          <w:p w14:paraId="4F533E54" w14:textId="486A21EE"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WinRM</w:t>
            </w:r>
          </w:p>
        </w:tc>
        <w:tc>
          <w:tcPr>
            <w:tcW w:w="1453" w:type="dxa"/>
          </w:tcPr>
          <w:p w14:paraId="060F2026" w14:textId="65AC15A5"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302" w:type="dxa"/>
          </w:tcPr>
          <w:p w14:paraId="0D510F2D" w14:textId="2D079B5A"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r>
      <w:tr w:rsidR="00A945E3" w:rsidRPr="0095135F" w14:paraId="740B9371"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110B5261" w14:textId="4F81B373" w:rsidR="00A945E3" w:rsidRPr="0095135F" w:rsidRDefault="00A945E3" w:rsidP="00A945E3">
            <w:pPr>
              <w:rPr>
                <w:sz w:val="18"/>
                <w:szCs w:val="18"/>
              </w:rPr>
            </w:pPr>
            <w:r w:rsidRPr="00A945E3">
              <w:rPr>
                <w:b w:val="0"/>
                <w:bCs w:val="0"/>
                <w:sz w:val="18"/>
                <w:szCs w:val="18"/>
              </w:rPr>
              <w:t xml:space="preserve">Vers les VMs </w:t>
            </w:r>
            <w:r>
              <w:rPr>
                <w:b w:val="0"/>
                <w:bCs w:val="0"/>
                <w:sz w:val="18"/>
                <w:szCs w:val="18"/>
              </w:rPr>
              <w:t>Windows</w:t>
            </w:r>
            <w:r w:rsidRPr="00A945E3">
              <w:rPr>
                <w:b w:val="0"/>
                <w:bCs w:val="0"/>
                <w:sz w:val="18"/>
                <w:szCs w:val="18"/>
              </w:rPr>
              <w:t xml:space="preserve"> S4</w:t>
            </w:r>
          </w:p>
        </w:tc>
        <w:tc>
          <w:tcPr>
            <w:tcW w:w="1453" w:type="dxa"/>
          </w:tcPr>
          <w:p w14:paraId="7A641DCA" w14:textId="1C914913"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WinRM</w:t>
            </w:r>
          </w:p>
        </w:tc>
        <w:tc>
          <w:tcPr>
            <w:tcW w:w="1453" w:type="dxa"/>
          </w:tcPr>
          <w:p w14:paraId="6DD7C451" w14:textId="6D8BB9E1"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302" w:type="dxa"/>
          </w:tcPr>
          <w:p w14:paraId="09935409" w14:textId="5346942F"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A945E3">
              <w:rPr>
                <w:sz w:val="18"/>
                <w:szCs w:val="18"/>
              </w:rPr>
              <w:t>X</w:t>
            </w:r>
          </w:p>
        </w:tc>
      </w:tr>
      <w:tr w:rsidR="00A945E3" w:rsidRPr="0095135F" w14:paraId="45E607D2"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3350D43" w14:textId="11ED22ED" w:rsidR="00A945E3" w:rsidRPr="0095135F" w:rsidRDefault="00A945E3" w:rsidP="00A945E3">
            <w:pPr>
              <w:rPr>
                <w:b w:val="0"/>
                <w:bCs w:val="0"/>
                <w:sz w:val="18"/>
                <w:szCs w:val="18"/>
              </w:rPr>
            </w:pPr>
            <w:r w:rsidRPr="0095135F">
              <w:rPr>
                <w:b w:val="0"/>
                <w:bCs w:val="0"/>
                <w:sz w:val="18"/>
                <w:szCs w:val="18"/>
              </w:rPr>
              <w:t xml:space="preserve">Vers le </w:t>
            </w:r>
            <w:r>
              <w:rPr>
                <w:b w:val="0"/>
                <w:bCs w:val="0"/>
                <w:sz w:val="18"/>
                <w:szCs w:val="18"/>
              </w:rPr>
              <w:t>Vcenter</w:t>
            </w:r>
            <w:r w:rsidRPr="0095135F">
              <w:rPr>
                <w:b w:val="0"/>
                <w:bCs w:val="0"/>
                <w:sz w:val="18"/>
                <w:szCs w:val="18"/>
              </w:rPr>
              <w:t xml:space="preserve"> </w:t>
            </w:r>
            <w:r>
              <w:rPr>
                <w:b w:val="0"/>
                <w:bCs w:val="0"/>
                <w:sz w:val="18"/>
                <w:szCs w:val="18"/>
              </w:rPr>
              <w:t>d’administration</w:t>
            </w:r>
            <w:r w:rsidRPr="0095135F">
              <w:rPr>
                <w:b w:val="0"/>
                <w:bCs w:val="0"/>
                <w:sz w:val="18"/>
                <w:szCs w:val="18"/>
              </w:rPr>
              <w:t xml:space="preserve"> (inventaire dynamique)</w:t>
            </w:r>
          </w:p>
        </w:tc>
        <w:tc>
          <w:tcPr>
            <w:tcW w:w="1453" w:type="dxa"/>
          </w:tcPr>
          <w:p w14:paraId="1630DD93" w14:textId="3D233750"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HTTPS</w:t>
            </w:r>
          </w:p>
        </w:tc>
        <w:tc>
          <w:tcPr>
            <w:tcW w:w="1453" w:type="dxa"/>
          </w:tcPr>
          <w:p w14:paraId="054ABB74" w14:textId="70A21C9E"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c>
          <w:tcPr>
            <w:tcW w:w="1302" w:type="dxa"/>
          </w:tcPr>
          <w:p w14:paraId="1F060B23" w14:textId="2F423302"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r>
      <w:tr w:rsidR="00A945E3" w:rsidRPr="0095135F" w14:paraId="0F72A389"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7ED3292" w14:textId="3B93AC2E" w:rsidR="00A945E3" w:rsidRPr="0095135F" w:rsidRDefault="00A945E3" w:rsidP="00A945E3">
            <w:pPr>
              <w:rPr>
                <w:sz w:val="18"/>
                <w:szCs w:val="18"/>
              </w:rPr>
            </w:pPr>
            <w:r w:rsidRPr="0095135F">
              <w:rPr>
                <w:b w:val="0"/>
                <w:bCs w:val="0"/>
                <w:sz w:val="18"/>
                <w:szCs w:val="18"/>
              </w:rPr>
              <w:t xml:space="preserve">Vers le Vsphere de </w:t>
            </w:r>
            <w:r>
              <w:rPr>
                <w:b w:val="0"/>
                <w:bCs w:val="0"/>
                <w:sz w:val="18"/>
                <w:szCs w:val="18"/>
              </w:rPr>
              <w:t>production/homologation</w:t>
            </w:r>
            <w:r w:rsidRPr="0095135F">
              <w:rPr>
                <w:b w:val="0"/>
                <w:bCs w:val="0"/>
                <w:sz w:val="18"/>
                <w:szCs w:val="18"/>
              </w:rPr>
              <w:t xml:space="preserve"> (inventaire dynamique)</w:t>
            </w:r>
          </w:p>
        </w:tc>
        <w:tc>
          <w:tcPr>
            <w:tcW w:w="1453" w:type="dxa"/>
          </w:tcPr>
          <w:p w14:paraId="31B9B274" w14:textId="6BC38CFE" w:rsidR="00A945E3"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HTTPS</w:t>
            </w:r>
          </w:p>
        </w:tc>
        <w:tc>
          <w:tcPr>
            <w:tcW w:w="1453" w:type="dxa"/>
          </w:tcPr>
          <w:p w14:paraId="3BFFD472" w14:textId="4804D5C6"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X</w:t>
            </w:r>
          </w:p>
        </w:tc>
        <w:tc>
          <w:tcPr>
            <w:tcW w:w="1302" w:type="dxa"/>
          </w:tcPr>
          <w:p w14:paraId="6085FE1E" w14:textId="7C89DD2D"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X</w:t>
            </w:r>
          </w:p>
        </w:tc>
      </w:tr>
      <w:tr w:rsidR="00A945E3" w:rsidRPr="0095135F" w14:paraId="2BC07DF1"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1812A622" w14:textId="17A678CD" w:rsidR="00A945E3" w:rsidRPr="0095135F" w:rsidRDefault="00A945E3" w:rsidP="00A945E3">
            <w:pPr>
              <w:rPr>
                <w:sz w:val="18"/>
                <w:szCs w:val="18"/>
              </w:rPr>
            </w:pPr>
            <w:r w:rsidRPr="0095135F">
              <w:rPr>
                <w:b w:val="0"/>
                <w:bCs w:val="0"/>
                <w:sz w:val="18"/>
                <w:szCs w:val="18"/>
              </w:rPr>
              <w:t xml:space="preserve">Vers le Vsphere </w:t>
            </w:r>
            <w:r>
              <w:rPr>
                <w:b w:val="0"/>
                <w:bCs w:val="0"/>
                <w:sz w:val="18"/>
                <w:szCs w:val="18"/>
              </w:rPr>
              <w:t>de conception/innovation</w:t>
            </w:r>
            <w:r w:rsidRPr="0095135F">
              <w:rPr>
                <w:b w:val="0"/>
                <w:bCs w:val="0"/>
                <w:sz w:val="18"/>
                <w:szCs w:val="18"/>
              </w:rPr>
              <w:t xml:space="preserve"> (inventaire dynamique)</w:t>
            </w:r>
          </w:p>
        </w:tc>
        <w:tc>
          <w:tcPr>
            <w:tcW w:w="1453" w:type="dxa"/>
          </w:tcPr>
          <w:p w14:paraId="1E7C145C" w14:textId="51598656" w:rsidR="00A945E3"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HTTPS</w:t>
            </w:r>
          </w:p>
        </w:tc>
        <w:tc>
          <w:tcPr>
            <w:tcW w:w="1453" w:type="dxa"/>
          </w:tcPr>
          <w:p w14:paraId="1925D522" w14:textId="728377E4"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c>
          <w:tcPr>
            <w:tcW w:w="1302" w:type="dxa"/>
          </w:tcPr>
          <w:p w14:paraId="5B6E264F" w14:textId="389B6030"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r>
      <w:tr w:rsidR="00A945E3" w:rsidRPr="0095135F" w14:paraId="11239D76"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C7F813E" w14:textId="4E48CC2F" w:rsidR="00A945E3" w:rsidRPr="0095135F" w:rsidRDefault="00A945E3" w:rsidP="00A945E3">
            <w:pPr>
              <w:rPr>
                <w:sz w:val="18"/>
                <w:szCs w:val="18"/>
              </w:rPr>
            </w:pPr>
            <w:r w:rsidRPr="0095135F">
              <w:rPr>
                <w:b w:val="0"/>
                <w:bCs w:val="0"/>
                <w:sz w:val="18"/>
                <w:szCs w:val="18"/>
              </w:rPr>
              <w:t xml:space="preserve">Vers le Vsphere de </w:t>
            </w:r>
            <w:r>
              <w:rPr>
                <w:b w:val="0"/>
                <w:bCs w:val="0"/>
                <w:sz w:val="18"/>
                <w:szCs w:val="18"/>
              </w:rPr>
              <w:t>Test</w:t>
            </w:r>
            <w:r w:rsidRPr="0095135F">
              <w:rPr>
                <w:b w:val="0"/>
                <w:bCs w:val="0"/>
                <w:sz w:val="18"/>
                <w:szCs w:val="18"/>
              </w:rPr>
              <w:t xml:space="preserve"> (inventaire dynamique)</w:t>
            </w:r>
          </w:p>
        </w:tc>
        <w:tc>
          <w:tcPr>
            <w:tcW w:w="1453" w:type="dxa"/>
          </w:tcPr>
          <w:p w14:paraId="528E027C" w14:textId="32F5493E" w:rsidR="00A945E3"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HTTPS</w:t>
            </w:r>
          </w:p>
        </w:tc>
        <w:tc>
          <w:tcPr>
            <w:tcW w:w="1453" w:type="dxa"/>
          </w:tcPr>
          <w:p w14:paraId="2D023C85" w14:textId="0707AADD"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X</w:t>
            </w:r>
          </w:p>
        </w:tc>
        <w:tc>
          <w:tcPr>
            <w:tcW w:w="1302" w:type="dxa"/>
          </w:tcPr>
          <w:p w14:paraId="49D87C41" w14:textId="73E9F169"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A945E3" w:rsidRPr="0095135F" w14:paraId="1F0F2331"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1EEC545A" w14:textId="34BEE889" w:rsidR="00A945E3" w:rsidRPr="0095135F" w:rsidRDefault="00A945E3" w:rsidP="00A945E3">
            <w:pPr>
              <w:rPr>
                <w:b w:val="0"/>
                <w:bCs w:val="0"/>
                <w:sz w:val="18"/>
                <w:szCs w:val="18"/>
              </w:rPr>
            </w:pPr>
            <w:r w:rsidRPr="0095135F">
              <w:rPr>
                <w:b w:val="0"/>
                <w:bCs w:val="0"/>
                <w:sz w:val="18"/>
                <w:szCs w:val="18"/>
              </w:rPr>
              <w:t>Vers le serveur Gitlab</w:t>
            </w:r>
          </w:p>
        </w:tc>
        <w:tc>
          <w:tcPr>
            <w:tcW w:w="1453" w:type="dxa"/>
          </w:tcPr>
          <w:p w14:paraId="6B6CBB23" w14:textId="543AC260"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HTTPS</w:t>
            </w:r>
          </w:p>
        </w:tc>
        <w:tc>
          <w:tcPr>
            <w:tcW w:w="1453" w:type="dxa"/>
          </w:tcPr>
          <w:p w14:paraId="455421A1" w14:textId="67C57F85"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c>
          <w:tcPr>
            <w:tcW w:w="1302" w:type="dxa"/>
          </w:tcPr>
          <w:p w14:paraId="479AF754" w14:textId="308CCDCF"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r>
      <w:tr w:rsidR="00A945E3" w:rsidRPr="0095135F" w14:paraId="598B9E01"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6479FE" w14:textId="4ECD291B" w:rsidR="00A945E3" w:rsidRPr="0095135F" w:rsidRDefault="00A945E3" w:rsidP="00A945E3">
            <w:pPr>
              <w:rPr>
                <w:sz w:val="18"/>
                <w:szCs w:val="18"/>
              </w:rPr>
            </w:pPr>
            <w:r w:rsidRPr="0095135F">
              <w:rPr>
                <w:b w:val="0"/>
                <w:bCs w:val="0"/>
                <w:sz w:val="18"/>
                <w:szCs w:val="18"/>
              </w:rPr>
              <w:t>Vers l’Active Directory Nova Prod</w:t>
            </w:r>
          </w:p>
        </w:tc>
        <w:tc>
          <w:tcPr>
            <w:tcW w:w="1453" w:type="dxa"/>
          </w:tcPr>
          <w:p w14:paraId="2BA8F06C" w14:textId="2FAECEEB"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LDAP</w:t>
            </w:r>
          </w:p>
        </w:tc>
        <w:tc>
          <w:tcPr>
            <w:tcW w:w="1453" w:type="dxa"/>
          </w:tcPr>
          <w:p w14:paraId="0B1C2F56" w14:textId="68D216E5"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X</w:t>
            </w:r>
          </w:p>
        </w:tc>
        <w:tc>
          <w:tcPr>
            <w:tcW w:w="1302" w:type="dxa"/>
          </w:tcPr>
          <w:p w14:paraId="5350B063" w14:textId="02CF689C"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X</w:t>
            </w:r>
          </w:p>
        </w:tc>
      </w:tr>
      <w:tr w:rsidR="00A945E3" w:rsidRPr="0095135F" w14:paraId="418DFBD9" w14:textId="77777777" w:rsidTr="00BE4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1B69CCB" w14:textId="031C9AEF" w:rsidR="00A945E3" w:rsidRPr="0095135F" w:rsidRDefault="00A945E3" w:rsidP="00A945E3">
            <w:pPr>
              <w:rPr>
                <w:b w:val="0"/>
                <w:bCs w:val="0"/>
                <w:sz w:val="18"/>
                <w:szCs w:val="18"/>
              </w:rPr>
            </w:pPr>
            <w:r w:rsidRPr="0095135F">
              <w:rPr>
                <w:b w:val="0"/>
                <w:bCs w:val="0"/>
                <w:sz w:val="18"/>
                <w:szCs w:val="18"/>
              </w:rPr>
              <w:t>Depuis le vR</w:t>
            </w:r>
            <w:r>
              <w:rPr>
                <w:b w:val="0"/>
                <w:bCs w:val="0"/>
                <w:sz w:val="18"/>
                <w:szCs w:val="18"/>
              </w:rPr>
              <w:t>O</w:t>
            </w:r>
            <w:r w:rsidRPr="0095135F">
              <w:rPr>
                <w:b w:val="0"/>
                <w:bCs w:val="0"/>
                <w:sz w:val="18"/>
                <w:szCs w:val="18"/>
              </w:rPr>
              <w:t xml:space="preserve"> d’Homologation</w:t>
            </w:r>
          </w:p>
        </w:tc>
        <w:tc>
          <w:tcPr>
            <w:tcW w:w="1453" w:type="dxa"/>
          </w:tcPr>
          <w:p w14:paraId="7773D59F" w14:textId="02EF67D0"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HTTPS</w:t>
            </w:r>
          </w:p>
        </w:tc>
        <w:tc>
          <w:tcPr>
            <w:tcW w:w="1453" w:type="dxa"/>
          </w:tcPr>
          <w:p w14:paraId="55A9C647" w14:textId="0C0A0523"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135F">
              <w:rPr>
                <w:sz w:val="18"/>
                <w:szCs w:val="18"/>
              </w:rPr>
              <w:t>X</w:t>
            </w:r>
          </w:p>
        </w:tc>
        <w:tc>
          <w:tcPr>
            <w:tcW w:w="1302" w:type="dxa"/>
          </w:tcPr>
          <w:p w14:paraId="6D2863EA" w14:textId="77777777" w:rsidR="00A945E3" w:rsidRPr="0095135F" w:rsidRDefault="00A945E3" w:rsidP="00A945E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945E3" w:rsidRPr="0095135F" w14:paraId="3F650665" w14:textId="77777777" w:rsidTr="00BE4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7FC5F5F" w14:textId="71775475" w:rsidR="00A945E3" w:rsidRPr="0095135F" w:rsidRDefault="00A945E3" w:rsidP="00A945E3">
            <w:pPr>
              <w:rPr>
                <w:sz w:val="18"/>
                <w:szCs w:val="18"/>
              </w:rPr>
            </w:pPr>
            <w:r w:rsidRPr="0095135F">
              <w:rPr>
                <w:b w:val="0"/>
                <w:bCs w:val="0"/>
                <w:sz w:val="18"/>
                <w:szCs w:val="18"/>
              </w:rPr>
              <w:t>Depuis le vR</w:t>
            </w:r>
            <w:r>
              <w:rPr>
                <w:b w:val="0"/>
                <w:bCs w:val="0"/>
                <w:sz w:val="18"/>
                <w:szCs w:val="18"/>
              </w:rPr>
              <w:t>O</w:t>
            </w:r>
            <w:r w:rsidRPr="0095135F">
              <w:rPr>
                <w:b w:val="0"/>
                <w:bCs w:val="0"/>
                <w:sz w:val="18"/>
                <w:szCs w:val="18"/>
              </w:rPr>
              <w:t xml:space="preserve"> de Production</w:t>
            </w:r>
          </w:p>
        </w:tc>
        <w:tc>
          <w:tcPr>
            <w:tcW w:w="1453" w:type="dxa"/>
          </w:tcPr>
          <w:p w14:paraId="07E3B574" w14:textId="6B3A6B79"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HTTPS</w:t>
            </w:r>
          </w:p>
        </w:tc>
        <w:tc>
          <w:tcPr>
            <w:tcW w:w="1453" w:type="dxa"/>
          </w:tcPr>
          <w:p w14:paraId="45B4D2DF" w14:textId="77777777"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302" w:type="dxa"/>
          </w:tcPr>
          <w:p w14:paraId="450A8389" w14:textId="55C8D418" w:rsidR="00A945E3" w:rsidRPr="0095135F" w:rsidRDefault="00A945E3" w:rsidP="00A945E3">
            <w:pPr>
              <w:jc w:val="center"/>
              <w:cnfStyle w:val="000000010000" w:firstRow="0" w:lastRow="0" w:firstColumn="0" w:lastColumn="0" w:oddVBand="0" w:evenVBand="0" w:oddHBand="0" w:evenHBand="1" w:firstRowFirstColumn="0" w:firstRowLastColumn="0" w:lastRowFirstColumn="0" w:lastRowLastColumn="0"/>
              <w:rPr>
                <w:sz w:val="18"/>
                <w:szCs w:val="18"/>
              </w:rPr>
            </w:pPr>
            <w:r w:rsidRPr="0095135F">
              <w:rPr>
                <w:sz w:val="18"/>
                <w:szCs w:val="18"/>
              </w:rPr>
              <w:t>X</w:t>
            </w:r>
          </w:p>
        </w:tc>
      </w:tr>
    </w:tbl>
    <w:p w14:paraId="710A60DD" w14:textId="5AF5E1C0" w:rsidR="00577AB7" w:rsidRDefault="00577AB7" w:rsidP="003F1EAF">
      <w:pPr>
        <w:rPr>
          <w:color w:val="FF0000"/>
        </w:rPr>
      </w:pPr>
    </w:p>
    <w:p w14:paraId="5BC01AA9" w14:textId="747CD826" w:rsidR="00D31B06" w:rsidRDefault="00D31B06" w:rsidP="00D31B06">
      <w:pPr>
        <w:pStyle w:val="Titre2"/>
      </w:pPr>
      <w:bookmarkStart w:id="16" w:name="_Toc71212032"/>
      <w:bookmarkStart w:id="17" w:name="_Toc71212059"/>
      <w:bookmarkStart w:id="18" w:name="_Toc83932826"/>
      <w:r>
        <w:t>Architecture détaillée</w:t>
      </w:r>
      <w:bookmarkEnd w:id="16"/>
      <w:bookmarkEnd w:id="17"/>
      <w:bookmarkEnd w:id="18"/>
    </w:p>
    <w:p w14:paraId="747D0F2E" w14:textId="25A03483" w:rsidR="00072314" w:rsidRDefault="00072314" w:rsidP="00072314">
      <w:pPr>
        <w:pStyle w:val="Titre3"/>
      </w:pPr>
      <w:bookmarkStart w:id="19" w:name="_Toc83932827"/>
      <w:r>
        <w:t xml:space="preserve">Version et </w:t>
      </w:r>
      <w:r w:rsidR="001E316E">
        <w:t>mise à jour</w:t>
      </w:r>
      <w:bookmarkEnd w:id="19"/>
    </w:p>
    <w:p w14:paraId="4E1A5E64" w14:textId="723962F4" w:rsidR="007F641C" w:rsidRDefault="000D72F2" w:rsidP="007F641C">
      <w:r>
        <w:t>Les cluster</w:t>
      </w:r>
      <w:r w:rsidR="001E316E">
        <w:t>s</w:t>
      </w:r>
      <w:r>
        <w:t xml:space="preserve"> Tower sont initialement déployés en version </w:t>
      </w:r>
      <w:r w:rsidRPr="007B5F49">
        <w:rPr>
          <w:color w:val="FF0000"/>
        </w:rPr>
        <w:t>3.8.</w:t>
      </w:r>
    </w:p>
    <w:p w14:paraId="1E962B85" w14:textId="6CE5502E" w:rsidR="006963E9" w:rsidRDefault="006963E9" w:rsidP="007F641C"/>
    <w:tbl>
      <w:tblPr>
        <w:tblStyle w:val="Tramemoyenne1-Accent12"/>
        <w:tblW w:w="0" w:type="auto"/>
        <w:tblLook w:val="04A0" w:firstRow="1" w:lastRow="0" w:firstColumn="1" w:lastColumn="0" w:noHBand="0" w:noVBand="1"/>
      </w:tblPr>
      <w:tblGrid>
        <w:gridCol w:w="1861"/>
        <w:gridCol w:w="1861"/>
        <w:gridCol w:w="1861"/>
        <w:gridCol w:w="1861"/>
        <w:gridCol w:w="1862"/>
      </w:tblGrid>
      <w:tr w:rsidR="00EF4A22" w14:paraId="41A870FC" w14:textId="77777777" w:rsidTr="00EF4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3B347FB9" w14:textId="0EC47701" w:rsidR="00EF4A22" w:rsidRPr="00B21BE9" w:rsidRDefault="00EF4A22" w:rsidP="00EF4A22">
            <w:pPr>
              <w:jc w:val="center"/>
              <w:rPr>
                <w:color w:val="FFFFFF" w:themeColor="background1"/>
              </w:rPr>
            </w:pPr>
            <w:r w:rsidRPr="00B21BE9">
              <w:rPr>
                <w:rFonts w:eastAsiaTheme="minorEastAsia"/>
                <w:color w:val="FFFFFF" w:themeColor="background1"/>
              </w:rPr>
              <w:t>Version</w:t>
            </w:r>
          </w:p>
        </w:tc>
        <w:tc>
          <w:tcPr>
            <w:tcW w:w="1861" w:type="dxa"/>
          </w:tcPr>
          <w:p w14:paraId="6814B179" w14:textId="221627F3" w:rsidR="00EF4A22" w:rsidRPr="00B21BE9" w:rsidRDefault="00EF4A22" w:rsidP="00EF4A2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Date de sortie</w:t>
            </w:r>
          </w:p>
        </w:tc>
        <w:tc>
          <w:tcPr>
            <w:tcW w:w="1861" w:type="dxa"/>
          </w:tcPr>
          <w:p w14:paraId="7CE963EB" w14:textId="47074CCD" w:rsidR="00EF4A22" w:rsidRPr="00B21BE9" w:rsidRDefault="00EF4A22" w:rsidP="00EF4A2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Fin de support complet</w:t>
            </w:r>
          </w:p>
        </w:tc>
        <w:tc>
          <w:tcPr>
            <w:tcW w:w="1861" w:type="dxa"/>
          </w:tcPr>
          <w:p w14:paraId="20AB1CF8" w14:textId="7E1A1ECC" w:rsidR="00EF4A22" w:rsidRPr="00B21BE9" w:rsidRDefault="00EF4A22" w:rsidP="00EF4A2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Fin de support étendu n°1</w:t>
            </w:r>
          </w:p>
        </w:tc>
        <w:tc>
          <w:tcPr>
            <w:tcW w:w="1862" w:type="dxa"/>
          </w:tcPr>
          <w:p w14:paraId="5F830D77" w14:textId="4B1C7F81" w:rsidR="00EF4A22" w:rsidRPr="00B21BE9" w:rsidRDefault="00EF4A22" w:rsidP="00EF4A2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Fin de support étendu n°2</w:t>
            </w:r>
          </w:p>
        </w:tc>
      </w:tr>
      <w:tr w:rsidR="00EF4A22" w14:paraId="78198E45" w14:textId="77777777" w:rsidTr="00EF4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76035CD1" w14:textId="1B34598F" w:rsidR="00EF4A22" w:rsidRDefault="007D4909" w:rsidP="00EF4A22">
            <w:pPr>
              <w:jc w:val="center"/>
            </w:pPr>
            <w:r>
              <w:rPr>
                <w:b w:val="0"/>
                <w:bCs w:val="0"/>
                <w:color w:val="FF0000"/>
              </w:rPr>
              <w:t>3.8</w:t>
            </w:r>
          </w:p>
        </w:tc>
        <w:tc>
          <w:tcPr>
            <w:tcW w:w="1861" w:type="dxa"/>
          </w:tcPr>
          <w:p w14:paraId="7A0CC5FE" w14:textId="021CA911" w:rsidR="00EF4A22" w:rsidRDefault="00EF4A22" w:rsidP="00EF4A22">
            <w:pPr>
              <w:jc w:val="center"/>
              <w:cnfStyle w:val="000000100000" w:firstRow="0" w:lastRow="0" w:firstColumn="0" w:lastColumn="0" w:oddVBand="0" w:evenVBand="0" w:oddHBand="1" w:evenHBand="0" w:firstRowFirstColumn="0" w:firstRowLastColumn="0" w:lastRowFirstColumn="0" w:lastRowLastColumn="0"/>
            </w:pPr>
            <w:r>
              <w:t>18/11/2020</w:t>
            </w:r>
          </w:p>
        </w:tc>
        <w:tc>
          <w:tcPr>
            <w:tcW w:w="1861" w:type="dxa"/>
          </w:tcPr>
          <w:p w14:paraId="57149C14" w14:textId="208E9285" w:rsidR="00EF4A22" w:rsidRDefault="00EF4A22" w:rsidP="00EF4A22">
            <w:pPr>
              <w:jc w:val="center"/>
              <w:cnfStyle w:val="000000100000" w:firstRow="0" w:lastRow="0" w:firstColumn="0" w:lastColumn="0" w:oddVBand="0" w:evenVBand="0" w:oddHBand="1" w:evenHBand="0" w:firstRowFirstColumn="0" w:firstRowLastColumn="0" w:lastRowFirstColumn="0" w:lastRowLastColumn="0"/>
            </w:pPr>
            <w:r>
              <w:t>17/05/2021</w:t>
            </w:r>
          </w:p>
        </w:tc>
        <w:tc>
          <w:tcPr>
            <w:tcW w:w="1861" w:type="dxa"/>
          </w:tcPr>
          <w:p w14:paraId="4CB4A061" w14:textId="1897CBA4" w:rsidR="00EF4A22" w:rsidRDefault="00EF4A22" w:rsidP="00EF4A22">
            <w:pPr>
              <w:jc w:val="center"/>
              <w:cnfStyle w:val="000000100000" w:firstRow="0" w:lastRow="0" w:firstColumn="0" w:lastColumn="0" w:oddVBand="0" w:evenVBand="0" w:oddHBand="1" w:evenHBand="0" w:firstRowFirstColumn="0" w:firstRowLastColumn="0" w:lastRowFirstColumn="0" w:lastRowLastColumn="0"/>
            </w:pPr>
            <w:r>
              <w:t>18/11/2021</w:t>
            </w:r>
          </w:p>
        </w:tc>
        <w:tc>
          <w:tcPr>
            <w:tcW w:w="1862" w:type="dxa"/>
          </w:tcPr>
          <w:p w14:paraId="48797F68" w14:textId="126C1C76" w:rsidR="00EF4A22" w:rsidRDefault="00EF4A22" w:rsidP="00EF4A22">
            <w:pPr>
              <w:jc w:val="center"/>
              <w:cnfStyle w:val="000000100000" w:firstRow="0" w:lastRow="0" w:firstColumn="0" w:lastColumn="0" w:oddVBand="0" w:evenVBand="0" w:oddHBand="1" w:evenHBand="0" w:firstRowFirstColumn="0" w:firstRowLastColumn="0" w:lastRowFirstColumn="0" w:lastRowLastColumn="0"/>
            </w:pPr>
            <w:r>
              <w:t>18/11/2022</w:t>
            </w:r>
          </w:p>
        </w:tc>
      </w:tr>
    </w:tbl>
    <w:p w14:paraId="3D5D2B56" w14:textId="77777777" w:rsidR="001F5D5E" w:rsidRPr="001F5D5E" w:rsidRDefault="001F5D5E" w:rsidP="001F5D5E"/>
    <w:p w14:paraId="6D3D53F5" w14:textId="5729CCB8" w:rsidR="00B450E7" w:rsidRDefault="00936540" w:rsidP="00B450E7">
      <w:r>
        <w:t xml:space="preserve">La phase de support complet comprend : </w:t>
      </w:r>
    </w:p>
    <w:p w14:paraId="799F9EEF" w14:textId="1B93DFEA" w:rsidR="00936540" w:rsidRDefault="00936540" w:rsidP="00F439F9">
      <w:pPr>
        <w:pStyle w:val="Paragraphedeliste"/>
        <w:numPr>
          <w:ilvl w:val="0"/>
          <w:numId w:val="24"/>
        </w:numPr>
      </w:pPr>
      <w:r>
        <w:t xml:space="preserve">La fourniture de </w:t>
      </w:r>
      <w:r w:rsidR="004B6689">
        <w:t>correctifs de sécurité qualifiés comme critique ou important</w:t>
      </w:r>
    </w:p>
    <w:p w14:paraId="1380C201" w14:textId="23D174DA" w:rsidR="003B564F" w:rsidRDefault="003B564F" w:rsidP="00F439F9">
      <w:pPr>
        <w:pStyle w:val="Paragraphedeliste"/>
        <w:numPr>
          <w:ilvl w:val="0"/>
          <w:numId w:val="24"/>
        </w:numPr>
      </w:pPr>
      <w:r>
        <w:t>La fourniture de correctifs</w:t>
      </w:r>
      <w:r w:rsidR="006A4CC3">
        <w:t xml:space="preserve"> de bugs</w:t>
      </w:r>
      <w:r>
        <w:t xml:space="preserve"> </w:t>
      </w:r>
      <w:r w:rsidR="00372A65">
        <w:t>de priorité urgente et haute</w:t>
      </w:r>
    </w:p>
    <w:p w14:paraId="5E01AE0F" w14:textId="43530796" w:rsidR="00B450E7" w:rsidRDefault="0023077B" w:rsidP="00F439F9">
      <w:pPr>
        <w:pStyle w:val="Paragraphedeliste"/>
        <w:numPr>
          <w:ilvl w:val="0"/>
          <w:numId w:val="24"/>
        </w:numPr>
      </w:pPr>
      <w:r>
        <w:t>La fourniture de certaines évolutions des fonctionnalités</w:t>
      </w:r>
    </w:p>
    <w:p w14:paraId="6356DEF4" w14:textId="2648BCC5" w:rsidR="001F5AD1" w:rsidRDefault="001F5AD1" w:rsidP="001F5AD1"/>
    <w:p w14:paraId="4F7EA4F6" w14:textId="5F82B676" w:rsidR="001F5AD1" w:rsidRDefault="001F5AD1" w:rsidP="001F5AD1">
      <w:r>
        <w:t xml:space="preserve">La phase de support </w:t>
      </w:r>
      <w:r w:rsidR="00E21C12">
        <w:t>étendu n°1 comprend :</w:t>
      </w:r>
    </w:p>
    <w:p w14:paraId="4131203D" w14:textId="0C1677CB" w:rsidR="00823BAD" w:rsidRDefault="00823BAD" w:rsidP="00F439F9">
      <w:pPr>
        <w:pStyle w:val="Paragraphedeliste"/>
        <w:numPr>
          <w:ilvl w:val="0"/>
          <w:numId w:val="25"/>
        </w:numPr>
      </w:pPr>
      <w:r>
        <w:t>La fourniture de correctifs de sécurité qualifiés comme critique</w:t>
      </w:r>
    </w:p>
    <w:p w14:paraId="14AE8FEA" w14:textId="1E98F202" w:rsidR="00823BAD" w:rsidRDefault="00823BAD" w:rsidP="00F439F9">
      <w:pPr>
        <w:pStyle w:val="Paragraphedeliste"/>
        <w:numPr>
          <w:ilvl w:val="0"/>
          <w:numId w:val="25"/>
        </w:numPr>
      </w:pPr>
      <w:r>
        <w:t>La fourniture de correctifs de bugs de priorité urgente</w:t>
      </w:r>
    </w:p>
    <w:p w14:paraId="6C88FB35" w14:textId="77777777" w:rsidR="00823BAD" w:rsidRDefault="00823BAD" w:rsidP="00823BAD"/>
    <w:p w14:paraId="25234EB1" w14:textId="0DE53350" w:rsidR="00823BAD" w:rsidRDefault="00823BAD" w:rsidP="00823BAD">
      <w:r>
        <w:t>La phase de support étendu n°2 comprend :</w:t>
      </w:r>
    </w:p>
    <w:p w14:paraId="36AD1146" w14:textId="21561FF5" w:rsidR="00823BAD" w:rsidRDefault="00823BAD" w:rsidP="00F439F9">
      <w:pPr>
        <w:pStyle w:val="Paragraphedeliste"/>
        <w:numPr>
          <w:ilvl w:val="0"/>
          <w:numId w:val="26"/>
        </w:numPr>
      </w:pPr>
      <w:r>
        <w:t>La fourniture de correctifs de sécurité qualifiés comme critique</w:t>
      </w:r>
    </w:p>
    <w:p w14:paraId="0014C563" w14:textId="3400DEA6" w:rsidR="001E316E" w:rsidRDefault="001E316E" w:rsidP="001E316E"/>
    <w:p w14:paraId="206A568E" w14:textId="0406964A" w:rsidR="001E316E" w:rsidRDefault="00191C7B" w:rsidP="001E316E">
      <w:pPr>
        <w:rPr>
          <w:color w:val="auto"/>
        </w:rPr>
      </w:pPr>
      <w:r>
        <w:t>Compte tenu du cycle de vie de Tower qui prévoit une nouvelle version tous les 6 mois environ</w:t>
      </w:r>
      <w:r w:rsidR="00625B7E">
        <w:t xml:space="preserve">, </w:t>
      </w:r>
      <w:r w:rsidR="00C24813" w:rsidRPr="00BF0FD6">
        <w:rPr>
          <w:color w:val="auto"/>
        </w:rPr>
        <w:t xml:space="preserve">une </w:t>
      </w:r>
      <w:r w:rsidR="00BF0FD6" w:rsidRPr="00BF0FD6">
        <w:rPr>
          <w:color w:val="auto"/>
        </w:rPr>
        <w:t>à 2 mises à jour annuelle</w:t>
      </w:r>
      <w:r w:rsidR="00D25687">
        <w:rPr>
          <w:color w:val="auto"/>
        </w:rPr>
        <w:t>s</w:t>
      </w:r>
      <w:r w:rsidR="00BF0FD6" w:rsidRPr="00BF0FD6">
        <w:rPr>
          <w:color w:val="auto"/>
        </w:rPr>
        <w:t xml:space="preserve"> </w:t>
      </w:r>
      <w:r w:rsidR="00BF0FD6">
        <w:rPr>
          <w:color w:val="auto"/>
        </w:rPr>
        <w:t>sont</w:t>
      </w:r>
      <w:r w:rsidR="00BF0FD6" w:rsidRPr="00BF0FD6">
        <w:rPr>
          <w:color w:val="auto"/>
        </w:rPr>
        <w:t xml:space="preserve"> prévue</w:t>
      </w:r>
      <w:r w:rsidR="00BF0FD6">
        <w:rPr>
          <w:color w:val="auto"/>
        </w:rPr>
        <w:t>s.</w:t>
      </w:r>
    </w:p>
    <w:p w14:paraId="2CAA1969" w14:textId="77777777" w:rsidR="005E0BCE" w:rsidRDefault="005E0BCE" w:rsidP="005E0BCE">
      <w:pPr>
        <w:pStyle w:val="Titre3"/>
      </w:pPr>
      <w:bookmarkStart w:id="20" w:name="_Toc83932828"/>
      <w:r>
        <w:lastRenderedPageBreak/>
        <w:t>Liste des serveurs Tower par environnement</w:t>
      </w:r>
      <w:bookmarkEnd w:id="20"/>
    </w:p>
    <w:p w14:paraId="149DA358" w14:textId="77777777" w:rsidR="005E0BCE" w:rsidRDefault="005E0BCE" w:rsidP="005E0BCE">
      <w:pPr>
        <w:ind w:left="288"/>
      </w:pPr>
      <w:r>
        <w:t>La liste ci-dessous comprend les serveurs de type nœuds Ansible Tower et base donnée PostgreSQL. Aucun Isolated Node n’étant déployé initialement, ils n’y apparaissent pas. Cela fera l’objet d’une évolution de l’architecture si nécessaire.</w:t>
      </w:r>
    </w:p>
    <w:p w14:paraId="7E902468" w14:textId="77777777" w:rsidR="005E0BCE" w:rsidRDefault="005E0BCE" w:rsidP="005E0BCE">
      <w:pPr>
        <w:ind w:left="288"/>
      </w:pPr>
    </w:p>
    <w:tbl>
      <w:tblPr>
        <w:tblStyle w:val="Tramemoyenne1-Accent12"/>
        <w:tblW w:w="0" w:type="auto"/>
        <w:tblLayout w:type="fixed"/>
        <w:tblLook w:val="04A0" w:firstRow="1" w:lastRow="0" w:firstColumn="1" w:lastColumn="0" w:noHBand="0" w:noVBand="1"/>
      </w:tblPr>
      <w:tblGrid>
        <w:gridCol w:w="1550"/>
        <w:gridCol w:w="1982"/>
        <w:gridCol w:w="1022"/>
        <w:gridCol w:w="623"/>
        <w:gridCol w:w="1044"/>
        <w:gridCol w:w="1070"/>
        <w:gridCol w:w="757"/>
        <w:gridCol w:w="1258"/>
      </w:tblGrid>
      <w:tr w:rsidR="005E0BCE" w:rsidRPr="002468DF" w14:paraId="4BEA96CC" w14:textId="77777777" w:rsidTr="00916F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7AD1A7E2" w14:textId="77777777" w:rsidR="005E0BCE" w:rsidRPr="00B21BE9" w:rsidRDefault="005E0BCE" w:rsidP="00916FD9">
            <w:pPr>
              <w:jc w:val="center"/>
              <w:rPr>
                <w:color w:val="FFFFFF" w:themeColor="background1"/>
                <w:sz w:val="18"/>
                <w:szCs w:val="18"/>
              </w:rPr>
            </w:pPr>
            <w:r w:rsidRPr="00B21BE9">
              <w:rPr>
                <w:rFonts w:eastAsiaTheme="minorEastAsia"/>
                <w:color w:val="FFFFFF" w:themeColor="background1"/>
                <w:sz w:val="18"/>
                <w:szCs w:val="18"/>
              </w:rPr>
              <w:t>Environnement</w:t>
            </w:r>
          </w:p>
        </w:tc>
        <w:tc>
          <w:tcPr>
            <w:tcW w:w="1982" w:type="dxa"/>
          </w:tcPr>
          <w:p w14:paraId="58227DEA" w14:textId="77777777" w:rsidR="005E0BCE" w:rsidRPr="00B21BE9" w:rsidRDefault="005E0BCE" w:rsidP="00916FD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rFonts w:eastAsiaTheme="minorEastAsia"/>
                <w:color w:val="FFFFFF" w:themeColor="background1"/>
                <w:sz w:val="18"/>
                <w:szCs w:val="18"/>
              </w:rPr>
              <w:t>Nom du serveur</w:t>
            </w:r>
          </w:p>
        </w:tc>
        <w:tc>
          <w:tcPr>
            <w:tcW w:w="1022" w:type="dxa"/>
          </w:tcPr>
          <w:p w14:paraId="3E455ABE" w14:textId="77777777" w:rsidR="005E0BCE" w:rsidRPr="00B21BE9" w:rsidRDefault="005E0BCE" w:rsidP="00916FD9">
            <w:pPr>
              <w:jc w:val="center"/>
              <w:cnfStyle w:val="100000000000" w:firstRow="1" w:lastRow="0" w:firstColumn="0" w:lastColumn="0" w:oddVBand="0" w:evenVBand="0" w:oddHBand="0" w:evenHBand="0" w:firstRowFirstColumn="0" w:firstRowLastColumn="0" w:lastRowFirstColumn="0" w:lastRowLastColumn="0"/>
              <w:rPr>
                <w:rFonts w:eastAsiaTheme="minorEastAsia"/>
                <w:color w:val="FFFFFF" w:themeColor="background1"/>
                <w:sz w:val="18"/>
                <w:szCs w:val="18"/>
              </w:rPr>
            </w:pPr>
            <w:r w:rsidRPr="00B21BE9">
              <w:rPr>
                <w:rFonts w:eastAsiaTheme="minorEastAsia"/>
                <w:color w:val="FFFFFF" w:themeColor="background1"/>
                <w:sz w:val="18"/>
                <w:szCs w:val="18"/>
              </w:rPr>
              <w:t>Fonction</w:t>
            </w:r>
          </w:p>
        </w:tc>
        <w:tc>
          <w:tcPr>
            <w:tcW w:w="623" w:type="dxa"/>
          </w:tcPr>
          <w:p w14:paraId="05B6F19C" w14:textId="77777777" w:rsidR="005E0BCE" w:rsidRPr="00B21BE9" w:rsidRDefault="005E0BCE" w:rsidP="00916FD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rFonts w:eastAsiaTheme="minorEastAsia"/>
                <w:color w:val="FFFFFF" w:themeColor="background1"/>
                <w:sz w:val="18"/>
                <w:szCs w:val="18"/>
              </w:rPr>
              <w:t>CPU</w:t>
            </w:r>
          </w:p>
        </w:tc>
        <w:tc>
          <w:tcPr>
            <w:tcW w:w="1044" w:type="dxa"/>
          </w:tcPr>
          <w:p w14:paraId="565FA531" w14:textId="77777777" w:rsidR="005E0BCE" w:rsidRPr="00B21BE9" w:rsidRDefault="005E0BCE" w:rsidP="00916FD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rFonts w:eastAsiaTheme="minorEastAsia"/>
                <w:color w:val="FFFFFF" w:themeColor="background1"/>
                <w:sz w:val="18"/>
                <w:szCs w:val="18"/>
              </w:rPr>
              <w:t>Mémoire</w:t>
            </w:r>
          </w:p>
        </w:tc>
        <w:tc>
          <w:tcPr>
            <w:tcW w:w="1070" w:type="dxa"/>
          </w:tcPr>
          <w:p w14:paraId="2E51397F" w14:textId="77777777" w:rsidR="005E0BCE" w:rsidRPr="00B21BE9" w:rsidRDefault="005E0BCE" w:rsidP="00916FD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rFonts w:eastAsiaTheme="minorEastAsia"/>
                <w:color w:val="FFFFFF" w:themeColor="background1"/>
                <w:sz w:val="18"/>
                <w:szCs w:val="18"/>
              </w:rPr>
              <w:t>Stockage</w:t>
            </w:r>
          </w:p>
        </w:tc>
        <w:tc>
          <w:tcPr>
            <w:tcW w:w="757" w:type="dxa"/>
          </w:tcPr>
          <w:p w14:paraId="7D1777CD" w14:textId="77777777" w:rsidR="005E0BCE" w:rsidRPr="00B21BE9" w:rsidRDefault="005E0BCE" w:rsidP="00916FD9">
            <w:pPr>
              <w:jc w:val="center"/>
              <w:cnfStyle w:val="100000000000" w:firstRow="1" w:lastRow="0" w:firstColumn="0" w:lastColumn="0" w:oddVBand="0" w:evenVBand="0" w:oddHBand="0" w:evenHBand="0" w:firstRowFirstColumn="0" w:firstRowLastColumn="0" w:lastRowFirstColumn="0" w:lastRowLastColumn="0"/>
              <w:rPr>
                <w:rFonts w:eastAsiaTheme="minorEastAsia"/>
                <w:color w:val="FFFFFF" w:themeColor="background1"/>
                <w:sz w:val="18"/>
                <w:szCs w:val="18"/>
              </w:rPr>
            </w:pPr>
            <w:r w:rsidRPr="00B21BE9">
              <w:rPr>
                <w:rFonts w:eastAsiaTheme="minorEastAsia"/>
                <w:color w:val="FFFFFF" w:themeColor="background1"/>
                <w:sz w:val="18"/>
                <w:szCs w:val="18"/>
              </w:rPr>
              <w:t>VLAN</w:t>
            </w:r>
          </w:p>
        </w:tc>
        <w:tc>
          <w:tcPr>
            <w:tcW w:w="1258" w:type="dxa"/>
          </w:tcPr>
          <w:p w14:paraId="085BFC4C" w14:textId="77777777" w:rsidR="005E0BCE" w:rsidRPr="00B21BE9" w:rsidRDefault="005E0BCE" w:rsidP="00916FD9">
            <w:pPr>
              <w:jc w:val="center"/>
              <w:cnfStyle w:val="100000000000" w:firstRow="1" w:lastRow="0" w:firstColumn="0" w:lastColumn="0" w:oddVBand="0" w:evenVBand="0" w:oddHBand="0" w:evenHBand="0" w:firstRowFirstColumn="0" w:firstRowLastColumn="0" w:lastRowFirstColumn="0" w:lastRowLastColumn="0"/>
              <w:rPr>
                <w:rFonts w:eastAsiaTheme="minorEastAsia"/>
                <w:color w:val="FFFFFF" w:themeColor="background1"/>
                <w:sz w:val="18"/>
                <w:szCs w:val="18"/>
              </w:rPr>
            </w:pPr>
            <w:r w:rsidRPr="00B21BE9">
              <w:rPr>
                <w:rFonts w:eastAsiaTheme="minorEastAsia"/>
                <w:color w:val="FFFFFF" w:themeColor="background1"/>
                <w:sz w:val="18"/>
                <w:szCs w:val="18"/>
              </w:rPr>
              <w:t>Adresse IP</w:t>
            </w:r>
          </w:p>
        </w:tc>
      </w:tr>
      <w:tr w:rsidR="005E0BCE" w:rsidRPr="002468DF" w14:paraId="436A69A5" w14:textId="77777777" w:rsidTr="00916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1A7E9E1" w14:textId="77777777" w:rsidR="005E0BCE" w:rsidRPr="002468DF" w:rsidRDefault="005E0BCE" w:rsidP="00916FD9">
            <w:pPr>
              <w:jc w:val="center"/>
              <w:rPr>
                <w:sz w:val="18"/>
                <w:szCs w:val="18"/>
              </w:rPr>
            </w:pPr>
            <w:r w:rsidRPr="002468DF">
              <w:rPr>
                <w:sz w:val="18"/>
                <w:szCs w:val="18"/>
              </w:rPr>
              <w:t>Homologation</w:t>
            </w:r>
          </w:p>
        </w:tc>
        <w:tc>
          <w:tcPr>
            <w:tcW w:w="1982" w:type="dxa"/>
          </w:tcPr>
          <w:p w14:paraId="21C40115"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vlh1tow01.dc.infra-grdf.com</w:t>
            </w:r>
          </w:p>
        </w:tc>
        <w:tc>
          <w:tcPr>
            <w:tcW w:w="1022" w:type="dxa"/>
          </w:tcPr>
          <w:p w14:paraId="776A39C6"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Nœud Tower</w:t>
            </w:r>
          </w:p>
        </w:tc>
        <w:tc>
          <w:tcPr>
            <w:tcW w:w="623" w:type="dxa"/>
          </w:tcPr>
          <w:p w14:paraId="413760A5"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4</w:t>
            </w:r>
          </w:p>
        </w:tc>
        <w:tc>
          <w:tcPr>
            <w:tcW w:w="1044" w:type="dxa"/>
          </w:tcPr>
          <w:p w14:paraId="048377FB"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8</w:t>
            </w:r>
          </w:p>
        </w:tc>
        <w:tc>
          <w:tcPr>
            <w:tcW w:w="1070" w:type="dxa"/>
          </w:tcPr>
          <w:p w14:paraId="429E8A16"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50</w:t>
            </w:r>
          </w:p>
        </w:tc>
        <w:tc>
          <w:tcPr>
            <w:tcW w:w="757" w:type="dxa"/>
          </w:tcPr>
          <w:p w14:paraId="572446C8"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Front-3056</w:t>
            </w:r>
          </w:p>
        </w:tc>
        <w:tc>
          <w:tcPr>
            <w:tcW w:w="1258" w:type="dxa"/>
          </w:tcPr>
          <w:p w14:paraId="25BC49DD"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10.40.11.37</w:t>
            </w:r>
          </w:p>
        </w:tc>
      </w:tr>
      <w:tr w:rsidR="005E0BCE" w:rsidRPr="002468DF" w14:paraId="47256219" w14:textId="77777777" w:rsidTr="00916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6463A7EB" w14:textId="77777777" w:rsidR="005E0BCE" w:rsidRPr="002468DF" w:rsidRDefault="005E0BCE" w:rsidP="00916FD9">
            <w:pPr>
              <w:jc w:val="center"/>
              <w:rPr>
                <w:sz w:val="18"/>
                <w:szCs w:val="18"/>
              </w:rPr>
            </w:pPr>
            <w:r w:rsidRPr="002468DF">
              <w:rPr>
                <w:sz w:val="18"/>
                <w:szCs w:val="18"/>
              </w:rPr>
              <w:t>Homologation</w:t>
            </w:r>
          </w:p>
        </w:tc>
        <w:tc>
          <w:tcPr>
            <w:tcW w:w="1982" w:type="dxa"/>
          </w:tcPr>
          <w:p w14:paraId="5E2DDF6D"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vlh1tow02.dc.infra-grdf.com</w:t>
            </w:r>
          </w:p>
        </w:tc>
        <w:tc>
          <w:tcPr>
            <w:tcW w:w="1022" w:type="dxa"/>
          </w:tcPr>
          <w:p w14:paraId="20E13882"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Nœud Tower</w:t>
            </w:r>
          </w:p>
        </w:tc>
        <w:tc>
          <w:tcPr>
            <w:tcW w:w="623" w:type="dxa"/>
          </w:tcPr>
          <w:p w14:paraId="7B4199E1"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4</w:t>
            </w:r>
          </w:p>
        </w:tc>
        <w:tc>
          <w:tcPr>
            <w:tcW w:w="1044" w:type="dxa"/>
          </w:tcPr>
          <w:p w14:paraId="1EB957F5"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8</w:t>
            </w:r>
          </w:p>
        </w:tc>
        <w:tc>
          <w:tcPr>
            <w:tcW w:w="1070" w:type="dxa"/>
          </w:tcPr>
          <w:p w14:paraId="4770185D"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50</w:t>
            </w:r>
          </w:p>
        </w:tc>
        <w:tc>
          <w:tcPr>
            <w:tcW w:w="757" w:type="dxa"/>
          </w:tcPr>
          <w:p w14:paraId="326370C4"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Front-3056</w:t>
            </w:r>
          </w:p>
        </w:tc>
        <w:tc>
          <w:tcPr>
            <w:tcW w:w="1258" w:type="dxa"/>
          </w:tcPr>
          <w:p w14:paraId="2BE9E5E6"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10.40.11.38</w:t>
            </w:r>
          </w:p>
        </w:tc>
      </w:tr>
      <w:tr w:rsidR="005E0BCE" w:rsidRPr="002468DF" w14:paraId="49FD2808" w14:textId="77777777" w:rsidTr="00916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031461B" w14:textId="77777777" w:rsidR="005E0BCE" w:rsidRPr="002468DF" w:rsidRDefault="005E0BCE" w:rsidP="00916FD9">
            <w:pPr>
              <w:jc w:val="center"/>
              <w:rPr>
                <w:sz w:val="18"/>
                <w:szCs w:val="18"/>
              </w:rPr>
            </w:pPr>
            <w:r w:rsidRPr="002468DF">
              <w:rPr>
                <w:sz w:val="18"/>
                <w:szCs w:val="18"/>
              </w:rPr>
              <w:t>Homologation</w:t>
            </w:r>
          </w:p>
        </w:tc>
        <w:tc>
          <w:tcPr>
            <w:tcW w:w="1982" w:type="dxa"/>
          </w:tcPr>
          <w:p w14:paraId="7D5B384C"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vlh1tow03.dc.infra-grdf.com</w:t>
            </w:r>
          </w:p>
        </w:tc>
        <w:tc>
          <w:tcPr>
            <w:tcW w:w="1022" w:type="dxa"/>
          </w:tcPr>
          <w:p w14:paraId="2F8BA82F"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BDD</w:t>
            </w:r>
          </w:p>
        </w:tc>
        <w:tc>
          <w:tcPr>
            <w:tcW w:w="623" w:type="dxa"/>
          </w:tcPr>
          <w:p w14:paraId="1BBFDC95"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4</w:t>
            </w:r>
          </w:p>
        </w:tc>
        <w:tc>
          <w:tcPr>
            <w:tcW w:w="1044" w:type="dxa"/>
          </w:tcPr>
          <w:p w14:paraId="2A7DFAE0"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8</w:t>
            </w:r>
          </w:p>
        </w:tc>
        <w:tc>
          <w:tcPr>
            <w:tcW w:w="1070" w:type="dxa"/>
          </w:tcPr>
          <w:p w14:paraId="3E0E2670"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100</w:t>
            </w:r>
          </w:p>
        </w:tc>
        <w:tc>
          <w:tcPr>
            <w:tcW w:w="757" w:type="dxa"/>
          </w:tcPr>
          <w:p w14:paraId="3FE55FF8"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Front-3056</w:t>
            </w:r>
          </w:p>
        </w:tc>
        <w:tc>
          <w:tcPr>
            <w:tcW w:w="1258" w:type="dxa"/>
          </w:tcPr>
          <w:p w14:paraId="5D9F794B"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10.40.11.39</w:t>
            </w:r>
          </w:p>
        </w:tc>
      </w:tr>
      <w:tr w:rsidR="005E0BCE" w:rsidRPr="002468DF" w14:paraId="251A0CAE" w14:textId="77777777" w:rsidTr="00916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FF5A96E" w14:textId="77777777" w:rsidR="005E0BCE" w:rsidRPr="002468DF" w:rsidRDefault="005E0BCE" w:rsidP="00916FD9">
            <w:pPr>
              <w:jc w:val="center"/>
              <w:rPr>
                <w:sz w:val="18"/>
                <w:szCs w:val="18"/>
              </w:rPr>
            </w:pPr>
            <w:r w:rsidRPr="002468DF">
              <w:rPr>
                <w:sz w:val="18"/>
                <w:szCs w:val="18"/>
              </w:rPr>
              <w:t>Production</w:t>
            </w:r>
          </w:p>
        </w:tc>
        <w:tc>
          <w:tcPr>
            <w:tcW w:w="1982" w:type="dxa"/>
          </w:tcPr>
          <w:p w14:paraId="5E71915D"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vlp1tow01.dc.infra-grdf.com</w:t>
            </w:r>
          </w:p>
        </w:tc>
        <w:tc>
          <w:tcPr>
            <w:tcW w:w="1022" w:type="dxa"/>
          </w:tcPr>
          <w:p w14:paraId="45E283A9"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Nœud Tower</w:t>
            </w:r>
          </w:p>
        </w:tc>
        <w:tc>
          <w:tcPr>
            <w:tcW w:w="623" w:type="dxa"/>
          </w:tcPr>
          <w:p w14:paraId="1DE1D34C"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4</w:t>
            </w:r>
          </w:p>
        </w:tc>
        <w:tc>
          <w:tcPr>
            <w:tcW w:w="1044" w:type="dxa"/>
          </w:tcPr>
          <w:p w14:paraId="7B73C979"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8</w:t>
            </w:r>
          </w:p>
        </w:tc>
        <w:tc>
          <w:tcPr>
            <w:tcW w:w="1070" w:type="dxa"/>
          </w:tcPr>
          <w:p w14:paraId="24051002"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50</w:t>
            </w:r>
          </w:p>
        </w:tc>
        <w:tc>
          <w:tcPr>
            <w:tcW w:w="757" w:type="dxa"/>
          </w:tcPr>
          <w:p w14:paraId="7143E9AD"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Front-3050</w:t>
            </w:r>
          </w:p>
        </w:tc>
        <w:tc>
          <w:tcPr>
            <w:tcW w:w="1258" w:type="dxa"/>
          </w:tcPr>
          <w:p w14:paraId="55688097"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10.40.9.37</w:t>
            </w:r>
          </w:p>
        </w:tc>
      </w:tr>
      <w:tr w:rsidR="005E0BCE" w:rsidRPr="002468DF" w14:paraId="423E300C" w14:textId="77777777" w:rsidTr="00916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365314B" w14:textId="77777777" w:rsidR="005E0BCE" w:rsidRPr="002468DF" w:rsidRDefault="005E0BCE" w:rsidP="00916FD9">
            <w:pPr>
              <w:jc w:val="center"/>
              <w:rPr>
                <w:sz w:val="18"/>
                <w:szCs w:val="18"/>
              </w:rPr>
            </w:pPr>
            <w:r w:rsidRPr="002468DF">
              <w:rPr>
                <w:sz w:val="18"/>
                <w:szCs w:val="18"/>
              </w:rPr>
              <w:t>Production</w:t>
            </w:r>
          </w:p>
        </w:tc>
        <w:tc>
          <w:tcPr>
            <w:tcW w:w="1982" w:type="dxa"/>
          </w:tcPr>
          <w:p w14:paraId="0C211265"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vlp1tow02.dc.infra-grdf.com</w:t>
            </w:r>
          </w:p>
        </w:tc>
        <w:tc>
          <w:tcPr>
            <w:tcW w:w="1022" w:type="dxa"/>
          </w:tcPr>
          <w:p w14:paraId="6BCB61D0"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Nœud </w:t>
            </w:r>
            <w:r w:rsidRPr="002468DF">
              <w:rPr>
                <w:sz w:val="18"/>
                <w:szCs w:val="18"/>
              </w:rPr>
              <w:t>Tower</w:t>
            </w:r>
          </w:p>
        </w:tc>
        <w:tc>
          <w:tcPr>
            <w:tcW w:w="623" w:type="dxa"/>
          </w:tcPr>
          <w:p w14:paraId="74746072"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4</w:t>
            </w:r>
          </w:p>
        </w:tc>
        <w:tc>
          <w:tcPr>
            <w:tcW w:w="1044" w:type="dxa"/>
          </w:tcPr>
          <w:p w14:paraId="2FA4E73B"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8</w:t>
            </w:r>
          </w:p>
        </w:tc>
        <w:tc>
          <w:tcPr>
            <w:tcW w:w="1070" w:type="dxa"/>
          </w:tcPr>
          <w:p w14:paraId="644798F9"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50</w:t>
            </w:r>
          </w:p>
        </w:tc>
        <w:tc>
          <w:tcPr>
            <w:tcW w:w="757" w:type="dxa"/>
          </w:tcPr>
          <w:p w14:paraId="29C480CB"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Front-3050</w:t>
            </w:r>
          </w:p>
        </w:tc>
        <w:tc>
          <w:tcPr>
            <w:tcW w:w="1258" w:type="dxa"/>
          </w:tcPr>
          <w:p w14:paraId="728DBAA5" w14:textId="77777777" w:rsidR="005E0BCE" w:rsidRPr="002468DF" w:rsidRDefault="005E0BCE" w:rsidP="00916F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10.40.9.38</w:t>
            </w:r>
          </w:p>
        </w:tc>
      </w:tr>
      <w:tr w:rsidR="005E0BCE" w:rsidRPr="002468DF" w14:paraId="1B1DFFF8" w14:textId="77777777" w:rsidTr="00916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66C6099C" w14:textId="77777777" w:rsidR="005E0BCE" w:rsidRPr="002468DF" w:rsidRDefault="005E0BCE" w:rsidP="00916FD9">
            <w:pPr>
              <w:jc w:val="center"/>
              <w:rPr>
                <w:sz w:val="18"/>
                <w:szCs w:val="18"/>
              </w:rPr>
            </w:pPr>
            <w:r w:rsidRPr="002468DF">
              <w:rPr>
                <w:sz w:val="18"/>
                <w:szCs w:val="18"/>
              </w:rPr>
              <w:t>Production</w:t>
            </w:r>
          </w:p>
        </w:tc>
        <w:tc>
          <w:tcPr>
            <w:tcW w:w="1982" w:type="dxa"/>
          </w:tcPr>
          <w:p w14:paraId="566B89ED"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vlp1tow03.dc.infra-grdf.com</w:t>
            </w:r>
          </w:p>
        </w:tc>
        <w:tc>
          <w:tcPr>
            <w:tcW w:w="1022" w:type="dxa"/>
          </w:tcPr>
          <w:p w14:paraId="76972448"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BDD</w:t>
            </w:r>
          </w:p>
        </w:tc>
        <w:tc>
          <w:tcPr>
            <w:tcW w:w="623" w:type="dxa"/>
          </w:tcPr>
          <w:p w14:paraId="1F57E089"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4</w:t>
            </w:r>
          </w:p>
        </w:tc>
        <w:tc>
          <w:tcPr>
            <w:tcW w:w="1044" w:type="dxa"/>
          </w:tcPr>
          <w:p w14:paraId="094D9D59"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8</w:t>
            </w:r>
          </w:p>
        </w:tc>
        <w:tc>
          <w:tcPr>
            <w:tcW w:w="1070" w:type="dxa"/>
          </w:tcPr>
          <w:p w14:paraId="019A0DF1"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100</w:t>
            </w:r>
          </w:p>
        </w:tc>
        <w:tc>
          <w:tcPr>
            <w:tcW w:w="757" w:type="dxa"/>
          </w:tcPr>
          <w:p w14:paraId="0E158948"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Front-3050</w:t>
            </w:r>
          </w:p>
        </w:tc>
        <w:tc>
          <w:tcPr>
            <w:tcW w:w="1258" w:type="dxa"/>
          </w:tcPr>
          <w:p w14:paraId="6B404182" w14:textId="77777777" w:rsidR="005E0BCE" w:rsidRPr="002468DF" w:rsidRDefault="005E0BCE" w:rsidP="00916FD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10.40.9.39</w:t>
            </w:r>
          </w:p>
        </w:tc>
      </w:tr>
    </w:tbl>
    <w:p w14:paraId="10BBD7FB" w14:textId="0F121ABE" w:rsidR="001A21ED" w:rsidRDefault="001A21ED" w:rsidP="001A21ED"/>
    <w:p w14:paraId="4498AA90" w14:textId="77777777" w:rsidR="001A21ED" w:rsidRDefault="001A21ED">
      <w:pPr>
        <w:spacing w:after="160" w:line="259" w:lineRule="auto"/>
        <w:rPr>
          <w:rFonts w:asciiTheme="majorHAnsi" w:eastAsiaTheme="majorEastAsia" w:hAnsiTheme="majorHAnsi" w:cstheme="majorBidi"/>
          <w:bCs/>
          <w:sz w:val="26"/>
        </w:rPr>
      </w:pPr>
      <w:r>
        <w:br w:type="page"/>
      </w:r>
    </w:p>
    <w:p w14:paraId="433D25CE" w14:textId="2DDCF550" w:rsidR="00F55A7C" w:rsidRDefault="00F55A7C" w:rsidP="00F55A7C">
      <w:pPr>
        <w:pStyle w:val="Titre3"/>
      </w:pPr>
      <w:bookmarkStart w:id="21" w:name="_Toc83932829"/>
      <w:r>
        <w:lastRenderedPageBreak/>
        <w:t>Localisation réseau</w:t>
      </w:r>
      <w:bookmarkEnd w:id="21"/>
    </w:p>
    <w:p w14:paraId="03B3C34F" w14:textId="394226C5" w:rsidR="00F55A7C" w:rsidRDefault="005E0BCE" w:rsidP="001E316E">
      <w:r>
        <w:t>Les clusters Tower sont déployés dans l’Area d’administration. Chaque cluster communique vers l’ensemble de ses clients Linux (par le protocole SSH) et Windows (par le protocole WinRM) sans proxy.</w:t>
      </w:r>
    </w:p>
    <w:p w14:paraId="76B8DF95" w14:textId="257C2364" w:rsidR="00F55A7C" w:rsidRDefault="00F55A7C" w:rsidP="00F55A7C"/>
    <w:p w14:paraId="6EC5F196" w14:textId="3F54EF91" w:rsidR="00F55A7C" w:rsidRPr="00C74858" w:rsidRDefault="006871A4" w:rsidP="00C74858">
      <w:pPr>
        <w:sectPr w:rsidR="00F55A7C" w:rsidRPr="00C74858" w:rsidSect="008E212A">
          <w:headerReference w:type="default" r:id="rId17"/>
          <w:footerReference w:type="default" r:id="rId18"/>
          <w:headerReference w:type="first" r:id="rId19"/>
          <w:footerReference w:type="first" r:id="rId20"/>
          <w:type w:val="continuous"/>
          <w:pgSz w:w="11906" w:h="16838" w:code="9"/>
          <w:pgMar w:top="1021" w:right="1276" w:bottom="567" w:left="1304" w:header="567" w:footer="567" w:gutter="0"/>
          <w:cols w:space="708"/>
          <w:titlePg/>
          <w:docGrid w:linePitch="360"/>
        </w:sectPr>
      </w:pPr>
      <w:r>
        <w:rPr>
          <w:noProof/>
        </w:rPr>
        <w:drawing>
          <wp:inline distT="0" distB="0" distL="0" distR="0" wp14:anchorId="50E3C09A" wp14:editId="671FDB4A">
            <wp:extent cx="5762846" cy="4378995"/>
            <wp:effectExtent l="0" t="0" r="9525" b="254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8581" cy="4383353"/>
                    </a:xfrm>
                    <a:prstGeom prst="rect">
                      <a:avLst/>
                    </a:prstGeom>
                    <a:noFill/>
                  </pic:spPr>
                </pic:pic>
              </a:graphicData>
            </a:graphic>
          </wp:inline>
        </w:drawing>
      </w:r>
    </w:p>
    <w:p w14:paraId="642D1D5E" w14:textId="7252AEE4" w:rsidR="00A91DD2" w:rsidRDefault="00A91DD2" w:rsidP="00833007"/>
    <w:p w14:paraId="690C4262" w14:textId="77777777" w:rsidR="002576B2" w:rsidRDefault="002576B2" w:rsidP="00833007"/>
    <w:p w14:paraId="39BF2DA3" w14:textId="52D583C6" w:rsidR="00C74858" w:rsidRDefault="00C74858" w:rsidP="00C74858">
      <w:pPr>
        <w:pStyle w:val="Titre3"/>
      </w:pPr>
      <w:bookmarkStart w:id="22" w:name="_Toc83932830"/>
      <w:r w:rsidRPr="00C74858">
        <w:t>Matrice de flux</w:t>
      </w:r>
      <w:bookmarkEnd w:id="22"/>
    </w:p>
    <w:p w14:paraId="362668C4" w14:textId="6324365D" w:rsidR="007C326B" w:rsidRPr="007C326B" w:rsidRDefault="007C326B" w:rsidP="007C326B">
      <w:r>
        <w:t>Les flux listés ci-dessous sont propres au fonctionnement de Tower dans l’environnement GRDF. Les VMs Tower étant des serveurs RHEL8, les flux standard identifiés pour tout serveur RHEL8 doivent être également autorisés (DNS/NTP/Satellite/Supervision/Sauvegarde…)</w:t>
      </w:r>
    </w:p>
    <w:p w14:paraId="6F27DF68" w14:textId="77777777" w:rsidR="0002611E" w:rsidRPr="0002611E" w:rsidRDefault="0002611E" w:rsidP="0002611E"/>
    <w:p w14:paraId="377284E4" w14:textId="4795535B" w:rsidR="00BF0FD6" w:rsidRPr="00BF0FD6" w:rsidRDefault="0047790D" w:rsidP="0047790D">
      <w:pPr>
        <w:pStyle w:val="Titre4"/>
      </w:pPr>
      <w:r>
        <w:t>Tower Homologation</w:t>
      </w:r>
    </w:p>
    <w:tbl>
      <w:tblPr>
        <w:tblStyle w:val="Tramemoyenne1-Accent12"/>
        <w:tblW w:w="5000" w:type="pct"/>
        <w:jc w:val="center"/>
        <w:tblLook w:val="04A0" w:firstRow="1" w:lastRow="0" w:firstColumn="1" w:lastColumn="0" w:noHBand="0" w:noVBand="1"/>
      </w:tblPr>
      <w:tblGrid>
        <w:gridCol w:w="2542"/>
        <w:gridCol w:w="1472"/>
        <w:gridCol w:w="2826"/>
        <w:gridCol w:w="1573"/>
        <w:gridCol w:w="1358"/>
        <w:gridCol w:w="5459"/>
      </w:tblGrid>
      <w:tr w:rsidR="00F93A7B" w:rsidRPr="00E8774C" w14:paraId="0456355F" w14:textId="77777777" w:rsidTr="00503AF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542" w:type="dxa"/>
          </w:tcPr>
          <w:p w14:paraId="45CDF1FF" w14:textId="2E11C9BA" w:rsidR="00F93A7B" w:rsidRPr="00B21BE9" w:rsidRDefault="00F93A7B" w:rsidP="00BD67FD">
            <w:pPr>
              <w:jc w:val="center"/>
              <w:rPr>
                <w:color w:val="FFFFFF" w:themeColor="background1"/>
                <w:sz w:val="18"/>
                <w:szCs w:val="18"/>
              </w:rPr>
            </w:pPr>
            <w:r w:rsidRPr="00B21BE9">
              <w:rPr>
                <w:color w:val="FFFFFF" w:themeColor="background1"/>
                <w:sz w:val="18"/>
                <w:szCs w:val="18"/>
              </w:rPr>
              <w:t>Source</w:t>
            </w:r>
            <w:r w:rsidR="00B21878" w:rsidRPr="00B21BE9">
              <w:rPr>
                <w:color w:val="FFFFFF" w:themeColor="background1"/>
                <w:sz w:val="18"/>
                <w:szCs w:val="18"/>
              </w:rPr>
              <w:t>(s)</w:t>
            </w:r>
          </w:p>
        </w:tc>
        <w:tc>
          <w:tcPr>
            <w:tcW w:w="1472" w:type="dxa"/>
          </w:tcPr>
          <w:p w14:paraId="74370246" w14:textId="283E9854" w:rsidR="00F93A7B" w:rsidRPr="00B21BE9" w:rsidRDefault="00F93A7B"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IP</w:t>
            </w:r>
            <w:r w:rsidR="00B21878" w:rsidRPr="00B21BE9">
              <w:rPr>
                <w:color w:val="FFFFFF" w:themeColor="background1"/>
                <w:sz w:val="18"/>
                <w:szCs w:val="18"/>
              </w:rPr>
              <w:t>(s)</w:t>
            </w:r>
            <w:r w:rsidRPr="00B21BE9">
              <w:rPr>
                <w:color w:val="FFFFFF" w:themeColor="background1"/>
                <w:sz w:val="18"/>
                <w:szCs w:val="18"/>
              </w:rPr>
              <w:t xml:space="preserve"> Source</w:t>
            </w:r>
          </w:p>
        </w:tc>
        <w:tc>
          <w:tcPr>
            <w:tcW w:w="2826" w:type="dxa"/>
          </w:tcPr>
          <w:p w14:paraId="08C99E9A" w14:textId="409CCB6F" w:rsidR="00F93A7B" w:rsidRPr="00B21BE9" w:rsidRDefault="00F93A7B"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Destination</w:t>
            </w:r>
            <w:r w:rsidR="00B21878" w:rsidRPr="00B21BE9">
              <w:rPr>
                <w:color w:val="FFFFFF" w:themeColor="background1"/>
                <w:sz w:val="18"/>
                <w:szCs w:val="18"/>
              </w:rPr>
              <w:t>(s)</w:t>
            </w:r>
          </w:p>
        </w:tc>
        <w:tc>
          <w:tcPr>
            <w:tcW w:w="1573" w:type="dxa"/>
          </w:tcPr>
          <w:p w14:paraId="72CB1CB5" w14:textId="327B77F5" w:rsidR="00F93A7B" w:rsidRPr="00B21BE9" w:rsidRDefault="00F93A7B"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IP</w:t>
            </w:r>
            <w:r w:rsidR="00B21878" w:rsidRPr="00B21BE9">
              <w:rPr>
                <w:color w:val="FFFFFF" w:themeColor="background1"/>
                <w:sz w:val="18"/>
                <w:szCs w:val="18"/>
              </w:rPr>
              <w:t>(s)</w:t>
            </w:r>
            <w:r w:rsidRPr="00B21BE9">
              <w:rPr>
                <w:color w:val="FFFFFF" w:themeColor="background1"/>
                <w:sz w:val="18"/>
                <w:szCs w:val="18"/>
              </w:rPr>
              <w:t xml:space="preserve"> Destination</w:t>
            </w:r>
          </w:p>
        </w:tc>
        <w:tc>
          <w:tcPr>
            <w:tcW w:w="1358" w:type="dxa"/>
          </w:tcPr>
          <w:p w14:paraId="39D6410E" w14:textId="2B3480CC" w:rsidR="00F93A7B" w:rsidRPr="00B21BE9" w:rsidRDefault="00F93A7B"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Protocole</w:t>
            </w:r>
            <w:r w:rsidR="00B21878" w:rsidRPr="00B21BE9">
              <w:rPr>
                <w:color w:val="FFFFFF" w:themeColor="background1"/>
                <w:sz w:val="18"/>
                <w:szCs w:val="18"/>
              </w:rPr>
              <w:t>(s)</w:t>
            </w:r>
          </w:p>
        </w:tc>
        <w:tc>
          <w:tcPr>
            <w:tcW w:w="5459" w:type="dxa"/>
          </w:tcPr>
          <w:p w14:paraId="6B8A7805" w14:textId="03CB24DB" w:rsidR="00F93A7B" w:rsidRPr="00B21BE9" w:rsidRDefault="00F93A7B"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Motif</w:t>
            </w:r>
          </w:p>
        </w:tc>
      </w:tr>
      <w:tr w:rsidR="00B21878" w:rsidRPr="00E8774C" w14:paraId="059CCD9C" w14:textId="77777777" w:rsidTr="00503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0FC5D8D0" w14:textId="77777777" w:rsidR="00B21878" w:rsidRDefault="00B21878" w:rsidP="00B21878">
            <w:pPr>
              <w:jc w:val="center"/>
              <w:rPr>
                <w:sz w:val="18"/>
                <w:szCs w:val="18"/>
              </w:rPr>
            </w:pPr>
            <w:r w:rsidRPr="00E8774C">
              <w:rPr>
                <w:b w:val="0"/>
                <w:bCs w:val="0"/>
                <w:sz w:val="18"/>
                <w:szCs w:val="18"/>
              </w:rPr>
              <w:t>vlh1tow01.dc.infra-grdf.com</w:t>
            </w:r>
          </w:p>
          <w:p w14:paraId="7A4A3076" w14:textId="341B5444" w:rsidR="00B21878" w:rsidRPr="00E8774C" w:rsidRDefault="00B21878" w:rsidP="00B21878">
            <w:pPr>
              <w:jc w:val="center"/>
              <w:rPr>
                <w:b w:val="0"/>
                <w:bCs w:val="0"/>
                <w:sz w:val="18"/>
                <w:szCs w:val="18"/>
              </w:rPr>
            </w:pPr>
            <w:r w:rsidRPr="00E8774C">
              <w:rPr>
                <w:b w:val="0"/>
                <w:bCs w:val="0"/>
                <w:sz w:val="18"/>
                <w:szCs w:val="18"/>
              </w:rPr>
              <w:t>vlh1tow02.dc.infra-grdf.com</w:t>
            </w:r>
          </w:p>
        </w:tc>
        <w:tc>
          <w:tcPr>
            <w:tcW w:w="1472" w:type="dxa"/>
          </w:tcPr>
          <w:p w14:paraId="20D6F7C6" w14:textId="77777777" w:rsidR="00B21878" w:rsidRDefault="00B21878" w:rsidP="00B21878">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10.40.11.37</w:t>
            </w:r>
          </w:p>
          <w:p w14:paraId="0EBAD402" w14:textId="71EC274A" w:rsidR="00B21878" w:rsidRPr="00E8774C" w:rsidRDefault="00B21878" w:rsidP="00B21878">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10.40.11.38</w:t>
            </w:r>
          </w:p>
        </w:tc>
        <w:tc>
          <w:tcPr>
            <w:tcW w:w="2826" w:type="dxa"/>
          </w:tcPr>
          <w:p w14:paraId="0B320C7E" w14:textId="1BF46D60" w:rsidR="00B21878" w:rsidRPr="00E8774C" w:rsidRDefault="00B21878" w:rsidP="00B21878">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vlh1tow03.dc.infra-grdf.com</w:t>
            </w:r>
          </w:p>
        </w:tc>
        <w:tc>
          <w:tcPr>
            <w:tcW w:w="1573" w:type="dxa"/>
          </w:tcPr>
          <w:p w14:paraId="2CAE221D" w14:textId="0186228D" w:rsidR="00B21878" w:rsidRPr="00E8774C" w:rsidRDefault="00B21878" w:rsidP="00B21878">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0D1E">
              <w:rPr>
                <w:sz w:val="18"/>
                <w:szCs w:val="18"/>
              </w:rPr>
              <w:t>10.40.11.39</w:t>
            </w:r>
          </w:p>
        </w:tc>
        <w:tc>
          <w:tcPr>
            <w:tcW w:w="1358" w:type="dxa"/>
          </w:tcPr>
          <w:p w14:paraId="1A15E75C" w14:textId="6584AFE9" w:rsidR="00B21878" w:rsidRPr="00E8774C" w:rsidRDefault="00B21878" w:rsidP="00B2187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4627D">
              <w:rPr>
                <w:sz w:val="18"/>
                <w:szCs w:val="18"/>
              </w:rPr>
              <w:t>5432</w:t>
            </w:r>
            <w:r>
              <w:rPr>
                <w:sz w:val="18"/>
                <w:szCs w:val="18"/>
              </w:rPr>
              <w:t>/TCP, UDP</w:t>
            </w:r>
          </w:p>
        </w:tc>
        <w:tc>
          <w:tcPr>
            <w:tcW w:w="5459" w:type="dxa"/>
          </w:tcPr>
          <w:p w14:paraId="555986FE" w14:textId="68A22196" w:rsidR="00B21878" w:rsidRPr="00E8774C" w:rsidRDefault="00B21878" w:rsidP="00B21878">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Accès à la base de données</w:t>
            </w:r>
            <w:r>
              <w:rPr>
                <w:sz w:val="18"/>
                <w:szCs w:val="18"/>
              </w:rPr>
              <w:t xml:space="preserve"> PGSQL </w:t>
            </w:r>
            <w:r w:rsidR="004338E6">
              <w:rPr>
                <w:sz w:val="18"/>
                <w:szCs w:val="18"/>
              </w:rPr>
              <w:t>d’h</w:t>
            </w:r>
            <w:r w:rsidRPr="00E8774C">
              <w:rPr>
                <w:sz w:val="18"/>
                <w:szCs w:val="18"/>
              </w:rPr>
              <w:t>omologation</w:t>
            </w:r>
          </w:p>
        </w:tc>
      </w:tr>
      <w:tr w:rsidR="0010502B" w:rsidRPr="00E8774C" w14:paraId="75D2FA74" w14:textId="77777777" w:rsidTr="00503A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74B7E6C0" w14:textId="77777777" w:rsidR="0010502B" w:rsidRDefault="0010502B" w:rsidP="0010502B">
            <w:pPr>
              <w:jc w:val="center"/>
              <w:rPr>
                <w:sz w:val="18"/>
                <w:szCs w:val="18"/>
              </w:rPr>
            </w:pPr>
            <w:r w:rsidRPr="00E8774C">
              <w:rPr>
                <w:b w:val="0"/>
                <w:bCs w:val="0"/>
                <w:sz w:val="18"/>
                <w:szCs w:val="18"/>
              </w:rPr>
              <w:t>vlh1tow01.dc.infra-grdf.com</w:t>
            </w:r>
          </w:p>
          <w:p w14:paraId="310DC039" w14:textId="4E1C5BAB" w:rsidR="0010502B" w:rsidRPr="00E8774C" w:rsidRDefault="0010502B" w:rsidP="0010502B">
            <w:pPr>
              <w:jc w:val="center"/>
              <w:rPr>
                <w:sz w:val="18"/>
                <w:szCs w:val="18"/>
              </w:rPr>
            </w:pPr>
            <w:r w:rsidRPr="00E8774C">
              <w:rPr>
                <w:b w:val="0"/>
                <w:bCs w:val="0"/>
                <w:sz w:val="18"/>
                <w:szCs w:val="18"/>
              </w:rPr>
              <w:t>vlh1tow02.dc.infra-grdf.com</w:t>
            </w:r>
          </w:p>
        </w:tc>
        <w:tc>
          <w:tcPr>
            <w:tcW w:w="1472" w:type="dxa"/>
          </w:tcPr>
          <w:p w14:paraId="30F59C25"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10.40.11.37</w:t>
            </w:r>
          </w:p>
          <w:p w14:paraId="77940599" w14:textId="5973F5EE" w:rsidR="0010502B" w:rsidRPr="007D5E5D"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10.40.11.38</w:t>
            </w:r>
          </w:p>
        </w:tc>
        <w:tc>
          <w:tcPr>
            <w:tcW w:w="2826" w:type="dxa"/>
          </w:tcPr>
          <w:p w14:paraId="1E5F06CE"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rhsat</w:t>
            </w:r>
            <w:r w:rsidRPr="00E8774C">
              <w:rPr>
                <w:sz w:val="18"/>
                <w:szCs w:val="18"/>
              </w:rPr>
              <w:t>.dc.infra-grdf.com</w:t>
            </w:r>
          </w:p>
          <w:p w14:paraId="04A7B5F2" w14:textId="3E94C22F"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10502B">
              <w:rPr>
                <w:sz w:val="18"/>
                <w:szCs w:val="18"/>
              </w:rPr>
              <w:t>vlp1rhs02.dc.infra-grdf.com</w:t>
            </w:r>
          </w:p>
        </w:tc>
        <w:tc>
          <w:tcPr>
            <w:tcW w:w="1573" w:type="dxa"/>
          </w:tcPr>
          <w:p w14:paraId="1B2AF2F5"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4338E6">
              <w:rPr>
                <w:sz w:val="18"/>
                <w:szCs w:val="18"/>
              </w:rPr>
              <w:t>10.236.197.160</w:t>
            </w:r>
          </w:p>
          <w:p w14:paraId="30FBC607" w14:textId="59B75261" w:rsidR="0010502B" w:rsidRPr="00ED0D1E"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10502B">
              <w:rPr>
                <w:sz w:val="18"/>
                <w:szCs w:val="18"/>
              </w:rPr>
              <w:t>10.40.9.64</w:t>
            </w:r>
          </w:p>
        </w:tc>
        <w:tc>
          <w:tcPr>
            <w:tcW w:w="1358" w:type="dxa"/>
          </w:tcPr>
          <w:p w14:paraId="45E8CE76" w14:textId="3CB2A676" w:rsidR="0010502B" w:rsidRPr="00A4627D"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443/TCP</w:t>
            </w:r>
          </w:p>
        </w:tc>
        <w:tc>
          <w:tcPr>
            <w:tcW w:w="5459" w:type="dxa"/>
          </w:tcPr>
          <w:p w14:paraId="0183F7D7" w14:textId="77777777" w:rsidR="0010502B" w:rsidRPr="0007194C"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Permet de récupérer les souscriptions « </w:t>
            </w:r>
          </w:p>
          <w:p w14:paraId="0F456F7E" w14:textId="3EC7AF29"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07194C">
              <w:rPr>
                <w:color w:val="auto"/>
                <w:sz w:val="18"/>
                <w:szCs w:val="18"/>
              </w:rPr>
              <w:t>Red Hat Ansible Automation</w:t>
            </w:r>
            <w:r>
              <w:rPr>
                <w:color w:val="auto"/>
                <w:sz w:val="18"/>
                <w:szCs w:val="18"/>
              </w:rPr>
              <w:t> »</w:t>
            </w:r>
          </w:p>
        </w:tc>
      </w:tr>
      <w:tr w:rsidR="0010502B" w:rsidRPr="00E8774C" w14:paraId="6DAE13E7" w14:textId="77777777" w:rsidTr="00503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4159FF05" w14:textId="77777777" w:rsidR="0010502B" w:rsidRDefault="0010502B" w:rsidP="0010502B">
            <w:pPr>
              <w:jc w:val="center"/>
              <w:rPr>
                <w:sz w:val="18"/>
                <w:szCs w:val="18"/>
              </w:rPr>
            </w:pPr>
            <w:r w:rsidRPr="00E8774C">
              <w:rPr>
                <w:b w:val="0"/>
                <w:bCs w:val="0"/>
                <w:sz w:val="18"/>
                <w:szCs w:val="18"/>
              </w:rPr>
              <w:t>vlh1tow01.dc.infra-grdf.com</w:t>
            </w:r>
          </w:p>
          <w:p w14:paraId="38708FC1" w14:textId="34994D24" w:rsidR="0010502B" w:rsidRPr="00E8774C" w:rsidRDefault="0010502B" w:rsidP="0010502B">
            <w:pPr>
              <w:jc w:val="center"/>
              <w:rPr>
                <w:b w:val="0"/>
                <w:bCs w:val="0"/>
                <w:sz w:val="18"/>
                <w:szCs w:val="18"/>
              </w:rPr>
            </w:pPr>
            <w:r w:rsidRPr="00E8774C">
              <w:rPr>
                <w:b w:val="0"/>
                <w:bCs w:val="0"/>
                <w:sz w:val="18"/>
                <w:szCs w:val="18"/>
              </w:rPr>
              <w:t>vlh1tow02.dc.infra-grdf.com</w:t>
            </w:r>
          </w:p>
        </w:tc>
        <w:tc>
          <w:tcPr>
            <w:tcW w:w="1472" w:type="dxa"/>
          </w:tcPr>
          <w:p w14:paraId="78312E40" w14:textId="77777777" w:rsidR="0010502B"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10.40.11.37</w:t>
            </w:r>
          </w:p>
          <w:p w14:paraId="2D321072" w14:textId="11C834BB"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color w:val="FF0000"/>
                <w:sz w:val="18"/>
                <w:szCs w:val="18"/>
              </w:rPr>
            </w:pPr>
            <w:r w:rsidRPr="007D5E5D">
              <w:rPr>
                <w:sz w:val="18"/>
                <w:szCs w:val="18"/>
              </w:rPr>
              <w:t>10.40.11.38</w:t>
            </w:r>
          </w:p>
        </w:tc>
        <w:tc>
          <w:tcPr>
            <w:tcW w:w="2826" w:type="dxa"/>
          </w:tcPr>
          <w:p w14:paraId="68B6285B" w14:textId="3E87F93C" w:rsidR="0010502B" w:rsidRPr="00581CFD" w:rsidRDefault="0010502B"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ADMIN</w:t>
            </w:r>
          </w:p>
          <w:p w14:paraId="2F332FD7" w14:textId="41E52ADA" w:rsidR="0010502B" w:rsidRPr="00581CFD" w:rsidRDefault="0010502B"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HML</w:t>
            </w:r>
          </w:p>
          <w:p w14:paraId="59BF1EF3" w14:textId="4D4700C0" w:rsidR="0010502B" w:rsidRPr="00581CFD" w:rsidRDefault="0010502B"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HML</w:t>
            </w:r>
          </w:p>
          <w:p w14:paraId="141333EF" w14:textId="3CF04161" w:rsidR="0010502B" w:rsidRPr="00581CFD" w:rsidRDefault="0010502B"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CCPT</w:t>
            </w:r>
          </w:p>
          <w:p w14:paraId="3FBC21A1" w14:textId="023B4AE8" w:rsidR="0010502B" w:rsidRPr="00581CFD" w:rsidRDefault="0010502B"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CCPT</w:t>
            </w:r>
          </w:p>
          <w:p w14:paraId="2F62F41B" w14:textId="6E353CA1" w:rsidR="0010502B" w:rsidRDefault="009D7BC2"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9D7BC2">
              <w:rPr>
                <w:color w:val="auto"/>
                <w:sz w:val="18"/>
                <w:szCs w:val="18"/>
              </w:rPr>
              <w:t>AREA INTERNE ST HOMOL</w:t>
            </w:r>
          </w:p>
          <w:p w14:paraId="0B63D012" w14:textId="4160752E" w:rsidR="00D047D8" w:rsidRDefault="00D047D8"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9D7BC2">
              <w:rPr>
                <w:color w:val="auto"/>
                <w:sz w:val="18"/>
                <w:szCs w:val="18"/>
              </w:rPr>
              <w:t>AREA INTERNE ST HOMOL</w:t>
            </w:r>
          </w:p>
          <w:p w14:paraId="2C7C3835" w14:textId="09909E81" w:rsidR="00D047D8" w:rsidRDefault="00D047D8"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9D7BC2">
              <w:rPr>
                <w:color w:val="auto"/>
                <w:sz w:val="18"/>
                <w:szCs w:val="18"/>
              </w:rPr>
              <w:t>AREA INTERNE ST HOMOL</w:t>
            </w:r>
          </w:p>
          <w:p w14:paraId="0C1D8066" w14:textId="31A8DE29" w:rsidR="00D047D8" w:rsidRPr="00B51DA6" w:rsidRDefault="00D047D8"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highlight w:val="red"/>
              </w:rPr>
            </w:pPr>
            <w:r w:rsidRPr="009D7BC2">
              <w:rPr>
                <w:color w:val="auto"/>
                <w:sz w:val="18"/>
                <w:szCs w:val="18"/>
              </w:rPr>
              <w:t>AREA INTERNE ST HOMOL</w:t>
            </w:r>
          </w:p>
          <w:p w14:paraId="5147B6EE" w14:textId="6502E79B" w:rsidR="0010502B" w:rsidRPr="009D7BC2" w:rsidRDefault="0010502B" w:rsidP="009D7BC2">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EXTERNE HML</w:t>
            </w:r>
          </w:p>
        </w:tc>
        <w:tc>
          <w:tcPr>
            <w:tcW w:w="1573" w:type="dxa"/>
          </w:tcPr>
          <w:p w14:paraId="43BC193E" w14:textId="77777777" w:rsidR="0010502B" w:rsidRPr="00FD3ED2"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10.40.0.0/20</w:t>
            </w:r>
          </w:p>
          <w:p w14:paraId="09BFD035" w14:textId="77777777" w:rsidR="0010502B" w:rsidRPr="00FD3ED2"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10.40.64.0/19</w:t>
            </w:r>
          </w:p>
          <w:p w14:paraId="1EA33315" w14:textId="77777777" w:rsidR="0010502B" w:rsidRPr="00FD3ED2"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10.40.96.0/20</w:t>
            </w:r>
          </w:p>
          <w:p w14:paraId="75EB7E73" w14:textId="77777777" w:rsidR="0010502B" w:rsidRPr="00FD3ED2"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10.40.112.0/20</w:t>
            </w:r>
          </w:p>
          <w:p w14:paraId="665EE91A" w14:textId="77777777" w:rsidR="0010502B" w:rsidRPr="00FD3ED2"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10.40.128.0/20</w:t>
            </w:r>
          </w:p>
          <w:p w14:paraId="33DB63CD" w14:textId="61ADFF95" w:rsidR="00964157" w:rsidRDefault="00964157" w:rsidP="0096415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4157">
              <w:rPr>
                <w:sz w:val="18"/>
                <w:szCs w:val="18"/>
              </w:rPr>
              <w:t>10.40.152.0</w:t>
            </w:r>
            <w:r>
              <w:rPr>
                <w:sz w:val="18"/>
                <w:szCs w:val="18"/>
              </w:rPr>
              <w:t>/24</w:t>
            </w:r>
          </w:p>
          <w:p w14:paraId="78332125" w14:textId="74391479" w:rsidR="00964157" w:rsidRDefault="00964157" w:rsidP="0096415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4157">
              <w:rPr>
                <w:sz w:val="18"/>
                <w:szCs w:val="18"/>
              </w:rPr>
              <w:t>10.40.15</w:t>
            </w:r>
            <w:r>
              <w:rPr>
                <w:sz w:val="18"/>
                <w:szCs w:val="18"/>
              </w:rPr>
              <w:t>3</w:t>
            </w:r>
            <w:r w:rsidRPr="00964157">
              <w:rPr>
                <w:sz w:val="18"/>
                <w:szCs w:val="18"/>
              </w:rPr>
              <w:t>.0</w:t>
            </w:r>
            <w:r>
              <w:rPr>
                <w:sz w:val="18"/>
                <w:szCs w:val="18"/>
              </w:rPr>
              <w:t>/24</w:t>
            </w:r>
          </w:p>
          <w:p w14:paraId="11993018" w14:textId="57623B18" w:rsidR="00964157" w:rsidRDefault="00964157" w:rsidP="0096415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4157">
              <w:rPr>
                <w:sz w:val="18"/>
                <w:szCs w:val="18"/>
              </w:rPr>
              <w:t>10.40.15</w:t>
            </w:r>
            <w:r>
              <w:rPr>
                <w:sz w:val="18"/>
                <w:szCs w:val="18"/>
              </w:rPr>
              <w:t>5</w:t>
            </w:r>
            <w:r w:rsidRPr="00964157">
              <w:rPr>
                <w:sz w:val="18"/>
                <w:szCs w:val="18"/>
              </w:rPr>
              <w:t>.0</w:t>
            </w:r>
            <w:r>
              <w:rPr>
                <w:sz w:val="18"/>
                <w:szCs w:val="18"/>
              </w:rPr>
              <w:t>/24</w:t>
            </w:r>
          </w:p>
          <w:p w14:paraId="1AD2AB97" w14:textId="5300E13B" w:rsidR="00964157" w:rsidRPr="00FD3ED2" w:rsidRDefault="00964157" w:rsidP="0096415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4157">
              <w:rPr>
                <w:sz w:val="18"/>
                <w:szCs w:val="18"/>
              </w:rPr>
              <w:t>10.40.15</w:t>
            </w:r>
            <w:r>
              <w:rPr>
                <w:sz w:val="18"/>
                <w:szCs w:val="18"/>
              </w:rPr>
              <w:t>8</w:t>
            </w:r>
            <w:r w:rsidRPr="00964157">
              <w:rPr>
                <w:sz w:val="18"/>
                <w:szCs w:val="18"/>
              </w:rPr>
              <w:t>.0</w:t>
            </w:r>
            <w:r>
              <w:rPr>
                <w:sz w:val="18"/>
                <w:szCs w:val="18"/>
              </w:rPr>
              <w:t>/24</w:t>
            </w:r>
          </w:p>
          <w:p w14:paraId="26C6C53D" w14:textId="1E3274AA" w:rsidR="0010502B" w:rsidRPr="00E8774C" w:rsidRDefault="0010502B" w:rsidP="009D7BC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10.40.192.0/19</w:t>
            </w:r>
          </w:p>
        </w:tc>
        <w:tc>
          <w:tcPr>
            <w:tcW w:w="1358" w:type="dxa"/>
          </w:tcPr>
          <w:p w14:paraId="7A1A4FB2" w14:textId="77777777" w:rsidR="0010502B"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22/TCP</w:t>
            </w:r>
          </w:p>
          <w:p w14:paraId="47419DCE" w14:textId="37BA3FC7"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5986/TCP</w:t>
            </w:r>
          </w:p>
        </w:tc>
        <w:tc>
          <w:tcPr>
            <w:tcW w:w="5459" w:type="dxa"/>
          </w:tcPr>
          <w:p w14:paraId="3B4FBD68" w14:textId="3814EA57"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Accès aux serveurs Linux</w:t>
            </w:r>
            <w:r>
              <w:rPr>
                <w:sz w:val="18"/>
                <w:szCs w:val="18"/>
              </w:rPr>
              <w:t xml:space="preserve"> (SSH) et Windows (WinRM) PGDC et S4</w:t>
            </w:r>
          </w:p>
        </w:tc>
      </w:tr>
      <w:tr w:rsidR="0010502B" w:rsidRPr="00E8774C" w14:paraId="56CBBCB4" w14:textId="77777777" w:rsidTr="00503A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65A5B420" w14:textId="77777777" w:rsidR="0010502B" w:rsidRDefault="0010502B" w:rsidP="0010502B">
            <w:pPr>
              <w:jc w:val="center"/>
              <w:rPr>
                <w:sz w:val="18"/>
                <w:szCs w:val="18"/>
              </w:rPr>
            </w:pPr>
            <w:r w:rsidRPr="00E8774C">
              <w:rPr>
                <w:b w:val="0"/>
                <w:bCs w:val="0"/>
                <w:sz w:val="18"/>
                <w:szCs w:val="18"/>
              </w:rPr>
              <w:t>vlh1tow01.dc.infra-grdf.com</w:t>
            </w:r>
          </w:p>
          <w:p w14:paraId="58E66B12" w14:textId="20FC268A" w:rsidR="0010502B" w:rsidRPr="00E8774C" w:rsidRDefault="0010502B" w:rsidP="0010502B">
            <w:pPr>
              <w:jc w:val="center"/>
              <w:rPr>
                <w:b w:val="0"/>
                <w:bCs w:val="0"/>
                <w:sz w:val="18"/>
                <w:szCs w:val="18"/>
              </w:rPr>
            </w:pPr>
            <w:r w:rsidRPr="00E8774C">
              <w:rPr>
                <w:b w:val="0"/>
                <w:bCs w:val="0"/>
                <w:sz w:val="18"/>
                <w:szCs w:val="18"/>
              </w:rPr>
              <w:t>vlh1tow02.dc.infra-grdf.com</w:t>
            </w:r>
          </w:p>
        </w:tc>
        <w:tc>
          <w:tcPr>
            <w:tcW w:w="1472" w:type="dxa"/>
          </w:tcPr>
          <w:p w14:paraId="543653E2"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10.40.11.37</w:t>
            </w:r>
          </w:p>
          <w:p w14:paraId="78CC1005" w14:textId="433CF199"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10.40.11.38</w:t>
            </w:r>
          </w:p>
        </w:tc>
        <w:tc>
          <w:tcPr>
            <w:tcW w:w="2826" w:type="dxa"/>
          </w:tcPr>
          <w:p w14:paraId="665E3CCD"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vxh1vce01.dc.infra-grdf.com</w:t>
            </w:r>
          </w:p>
          <w:p w14:paraId="4EAEE2EA"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vxp1vce03.dc.infra-grdf.com</w:t>
            </w:r>
          </w:p>
          <w:p w14:paraId="1AA68502" w14:textId="35337C96"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vxh1vce01.dc.infra-grdf.com</w:t>
            </w:r>
          </w:p>
        </w:tc>
        <w:tc>
          <w:tcPr>
            <w:tcW w:w="1573" w:type="dxa"/>
          </w:tcPr>
          <w:p w14:paraId="7EE50720" w14:textId="3455E633"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w:t>
            </w:r>
            <w:r>
              <w:rPr>
                <w:sz w:val="18"/>
                <w:szCs w:val="18"/>
              </w:rPr>
              <w:t>4</w:t>
            </w:r>
          </w:p>
          <w:p w14:paraId="354899DE"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10.40.4.136</w:t>
            </w:r>
          </w:p>
          <w:p w14:paraId="18242873" w14:textId="285E89E6"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w:t>
            </w:r>
            <w:r>
              <w:rPr>
                <w:sz w:val="18"/>
                <w:szCs w:val="18"/>
              </w:rPr>
              <w:t>7</w:t>
            </w:r>
          </w:p>
        </w:tc>
        <w:tc>
          <w:tcPr>
            <w:tcW w:w="1358" w:type="dxa"/>
          </w:tcPr>
          <w:p w14:paraId="01494DAF" w14:textId="05FB637B"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443/TCP</w:t>
            </w:r>
          </w:p>
        </w:tc>
        <w:tc>
          <w:tcPr>
            <w:tcW w:w="5459" w:type="dxa"/>
          </w:tcPr>
          <w:p w14:paraId="7435EFA3" w14:textId="5F718683"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Génération des i</w:t>
            </w:r>
            <w:r w:rsidRPr="00E8774C">
              <w:rPr>
                <w:sz w:val="18"/>
                <w:szCs w:val="18"/>
              </w:rPr>
              <w:t>nventaire</w:t>
            </w:r>
            <w:r>
              <w:rPr>
                <w:sz w:val="18"/>
                <w:szCs w:val="18"/>
              </w:rPr>
              <w:t>s</w:t>
            </w:r>
            <w:r w:rsidRPr="00E8774C">
              <w:rPr>
                <w:sz w:val="18"/>
                <w:szCs w:val="18"/>
              </w:rPr>
              <w:t xml:space="preserve"> dynamique</w:t>
            </w:r>
            <w:r>
              <w:rPr>
                <w:sz w:val="18"/>
                <w:szCs w:val="18"/>
              </w:rPr>
              <w:t>s</w:t>
            </w:r>
            <w:r w:rsidRPr="00E8774C">
              <w:rPr>
                <w:sz w:val="18"/>
                <w:szCs w:val="18"/>
              </w:rPr>
              <w:t xml:space="preserve"> </w:t>
            </w:r>
            <w:r>
              <w:rPr>
                <w:sz w:val="18"/>
                <w:szCs w:val="18"/>
              </w:rPr>
              <w:t>sur les Vcenter d’administration, de production/homologation, de conception/innovation et de test</w:t>
            </w:r>
            <w:r w:rsidRPr="00E8774C">
              <w:rPr>
                <w:sz w:val="18"/>
                <w:szCs w:val="18"/>
              </w:rPr>
              <w:t xml:space="preserve"> </w:t>
            </w:r>
          </w:p>
        </w:tc>
      </w:tr>
      <w:tr w:rsidR="0010502B" w:rsidRPr="00E8774C" w14:paraId="75292655" w14:textId="77777777" w:rsidTr="00503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7E32F42E" w14:textId="77777777" w:rsidR="0010502B" w:rsidRDefault="0010502B" w:rsidP="0010502B">
            <w:pPr>
              <w:jc w:val="center"/>
              <w:rPr>
                <w:sz w:val="18"/>
                <w:szCs w:val="18"/>
              </w:rPr>
            </w:pPr>
            <w:r w:rsidRPr="00E8774C">
              <w:rPr>
                <w:b w:val="0"/>
                <w:bCs w:val="0"/>
                <w:sz w:val="18"/>
                <w:szCs w:val="18"/>
              </w:rPr>
              <w:t>vlh1tow01.dc.infra-grdf.com</w:t>
            </w:r>
          </w:p>
          <w:p w14:paraId="104E1BD6" w14:textId="03CE8FA9" w:rsidR="0010502B" w:rsidRPr="00E8774C" w:rsidRDefault="0010502B" w:rsidP="0010502B">
            <w:pPr>
              <w:jc w:val="center"/>
              <w:rPr>
                <w:b w:val="0"/>
                <w:bCs w:val="0"/>
                <w:sz w:val="18"/>
                <w:szCs w:val="18"/>
              </w:rPr>
            </w:pPr>
            <w:r w:rsidRPr="00E8774C">
              <w:rPr>
                <w:b w:val="0"/>
                <w:bCs w:val="0"/>
                <w:sz w:val="18"/>
                <w:szCs w:val="18"/>
              </w:rPr>
              <w:t>vlh1tow02.dc.infra-grdf.com</w:t>
            </w:r>
          </w:p>
        </w:tc>
        <w:tc>
          <w:tcPr>
            <w:tcW w:w="1472" w:type="dxa"/>
          </w:tcPr>
          <w:p w14:paraId="4B6CE8A1" w14:textId="77777777" w:rsidR="0010502B"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10.40.11.37</w:t>
            </w:r>
          </w:p>
          <w:p w14:paraId="30F4E844" w14:textId="2C255450"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10.40.11.38</w:t>
            </w:r>
          </w:p>
        </w:tc>
        <w:tc>
          <w:tcPr>
            <w:tcW w:w="2826" w:type="dxa"/>
          </w:tcPr>
          <w:p w14:paraId="22E4BB83" w14:textId="77777777" w:rsidR="0010502B"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chef-gitlab.grdf.net</w:t>
            </w:r>
          </w:p>
          <w:p w14:paraId="1F8E8A7B" w14:textId="2EA10FA7"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4A65">
              <w:rPr>
                <w:sz w:val="18"/>
                <w:szCs w:val="18"/>
              </w:rPr>
              <w:t>vlp1scm01.dc.infra-grdf.com</w:t>
            </w:r>
          </w:p>
        </w:tc>
        <w:tc>
          <w:tcPr>
            <w:tcW w:w="1573" w:type="dxa"/>
          </w:tcPr>
          <w:p w14:paraId="390B8DA2" w14:textId="77777777" w:rsidR="0010502B"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10.236.22.145</w:t>
            </w:r>
          </w:p>
          <w:p w14:paraId="3EDB9103" w14:textId="18A428B0"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4A65">
              <w:rPr>
                <w:sz w:val="18"/>
                <w:szCs w:val="18"/>
              </w:rPr>
              <w:t>10.40.150.10</w:t>
            </w:r>
          </w:p>
        </w:tc>
        <w:tc>
          <w:tcPr>
            <w:tcW w:w="1358" w:type="dxa"/>
          </w:tcPr>
          <w:p w14:paraId="2A1F8315" w14:textId="77777777" w:rsidR="0010502B"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443/TCP</w:t>
            </w:r>
          </w:p>
          <w:p w14:paraId="3A634AD4" w14:textId="6FBC57F4"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4A65">
              <w:rPr>
                <w:sz w:val="18"/>
                <w:szCs w:val="18"/>
              </w:rPr>
              <w:t>443/TCP</w:t>
            </w:r>
          </w:p>
        </w:tc>
        <w:tc>
          <w:tcPr>
            <w:tcW w:w="5459" w:type="dxa"/>
          </w:tcPr>
          <w:p w14:paraId="0E3A7F0F" w14:textId="2867E8EE"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color w:val="auto"/>
                <w:sz w:val="18"/>
                <w:szCs w:val="18"/>
              </w:rPr>
              <w:t>Permet de synchroniser les projets Gitlab</w:t>
            </w:r>
          </w:p>
        </w:tc>
      </w:tr>
      <w:tr w:rsidR="0010502B" w:rsidRPr="00E8774C" w14:paraId="5A9EEBFF" w14:textId="77777777" w:rsidTr="00503A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541625E3" w14:textId="77777777" w:rsidR="0010502B" w:rsidRDefault="0010502B" w:rsidP="0010502B">
            <w:pPr>
              <w:jc w:val="center"/>
              <w:rPr>
                <w:sz w:val="18"/>
                <w:szCs w:val="18"/>
              </w:rPr>
            </w:pPr>
            <w:r w:rsidRPr="00E8774C">
              <w:rPr>
                <w:b w:val="0"/>
                <w:bCs w:val="0"/>
                <w:sz w:val="18"/>
                <w:szCs w:val="18"/>
              </w:rPr>
              <w:lastRenderedPageBreak/>
              <w:t>vlh1tow01.dc.infra-grdf.com</w:t>
            </w:r>
          </w:p>
          <w:p w14:paraId="68A655B2" w14:textId="70B86182" w:rsidR="0010502B" w:rsidRPr="00E8774C" w:rsidRDefault="0010502B" w:rsidP="0010502B">
            <w:pPr>
              <w:jc w:val="center"/>
              <w:rPr>
                <w:b w:val="0"/>
                <w:bCs w:val="0"/>
                <w:sz w:val="18"/>
                <w:szCs w:val="18"/>
              </w:rPr>
            </w:pPr>
            <w:r w:rsidRPr="00E8774C">
              <w:rPr>
                <w:b w:val="0"/>
                <w:bCs w:val="0"/>
                <w:sz w:val="18"/>
                <w:szCs w:val="18"/>
              </w:rPr>
              <w:t>vlh1tow02.dc.infra-grdf.com</w:t>
            </w:r>
          </w:p>
        </w:tc>
        <w:tc>
          <w:tcPr>
            <w:tcW w:w="1472" w:type="dxa"/>
          </w:tcPr>
          <w:p w14:paraId="471FEA9F"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10.40.11.37</w:t>
            </w:r>
          </w:p>
          <w:p w14:paraId="26C7FB07" w14:textId="2E78B958"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10.40.11.38</w:t>
            </w:r>
          </w:p>
        </w:tc>
        <w:tc>
          <w:tcPr>
            <w:tcW w:w="2826" w:type="dxa"/>
          </w:tcPr>
          <w:p w14:paraId="50327464" w14:textId="7E82A124"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nova.infra-grdf.com</w:t>
            </w:r>
          </w:p>
        </w:tc>
        <w:tc>
          <w:tcPr>
            <w:tcW w:w="1573" w:type="dxa"/>
            <w:vAlign w:val="top"/>
          </w:tcPr>
          <w:p w14:paraId="1B4788FA" w14:textId="77777777" w:rsidR="0010502B" w:rsidRPr="00FE6081"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10.236.13.11</w:t>
            </w:r>
          </w:p>
          <w:p w14:paraId="225EA1CF" w14:textId="77777777" w:rsidR="0010502B" w:rsidRPr="00FE6081"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10.236.13.12</w:t>
            </w:r>
          </w:p>
          <w:p w14:paraId="23724483"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10.236.13.13</w:t>
            </w:r>
          </w:p>
          <w:p w14:paraId="759DCECF" w14:textId="77777777" w:rsidR="0010502B" w:rsidRPr="00FE6081"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10.236.13.14</w:t>
            </w:r>
          </w:p>
          <w:p w14:paraId="13C223A7" w14:textId="6EF11E50" w:rsidR="0010502B" w:rsidRPr="00FE6081"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10.236.13.69</w:t>
            </w:r>
          </w:p>
          <w:p w14:paraId="71BB25E9" w14:textId="77777777" w:rsidR="0010502B" w:rsidRPr="00FE6081"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10.236.13.70</w:t>
            </w:r>
          </w:p>
          <w:p w14:paraId="3BB999CB" w14:textId="77777777" w:rsidR="0010502B"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10.236.13.71</w:t>
            </w:r>
          </w:p>
          <w:p w14:paraId="7C6C243A" w14:textId="3DCD58D5" w:rsidR="0010502B" w:rsidRPr="00052620"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10.236.13.72</w:t>
            </w:r>
          </w:p>
        </w:tc>
        <w:tc>
          <w:tcPr>
            <w:tcW w:w="1358" w:type="dxa"/>
          </w:tcPr>
          <w:p w14:paraId="3AA7FB4B" w14:textId="7ACBEDBB"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389/TCP + UDP</w:t>
            </w:r>
          </w:p>
        </w:tc>
        <w:tc>
          <w:tcPr>
            <w:tcW w:w="5459" w:type="dxa"/>
          </w:tcPr>
          <w:p w14:paraId="5960335A" w14:textId="71B81508" w:rsidR="0010502B" w:rsidRPr="00E8774C"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FA43EB">
              <w:rPr>
                <w:color w:val="auto"/>
                <w:sz w:val="18"/>
                <w:szCs w:val="18"/>
              </w:rPr>
              <w:t>Permet l’authentification des utilisateurs présents dans l’annuaire LDAP</w:t>
            </w:r>
          </w:p>
        </w:tc>
      </w:tr>
      <w:tr w:rsidR="0010502B" w:rsidRPr="00E8774C" w14:paraId="5632834C" w14:textId="77777777" w:rsidTr="00503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3E62E699" w14:textId="77777777" w:rsidR="0010502B" w:rsidRDefault="0010502B" w:rsidP="0010502B">
            <w:pPr>
              <w:jc w:val="center"/>
              <w:rPr>
                <w:sz w:val="18"/>
                <w:szCs w:val="18"/>
              </w:rPr>
            </w:pPr>
            <w:r w:rsidRPr="00E8774C">
              <w:rPr>
                <w:b w:val="0"/>
                <w:bCs w:val="0"/>
                <w:sz w:val="18"/>
                <w:szCs w:val="18"/>
              </w:rPr>
              <w:t>vlh1tow01.dc.infra-grdf.com</w:t>
            </w:r>
          </w:p>
          <w:p w14:paraId="43276B72" w14:textId="7335533F" w:rsidR="0010502B" w:rsidRPr="00E8774C" w:rsidRDefault="0010502B" w:rsidP="0010502B">
            <w:pPr>
              <w:jc w:val="center"/>
              <w:rPr>
                <w:sz w:val="18"/>
                <w:szCs w:val="18"/>
              </w:rPr>
            </w:pPr>
            <w:r w:rsidRPr="00E8774C">
              <w:rPr>
                <w:b w:val="0"/>
                <w:bCs w:val="0"/>
                <w:sz w:val="18"/>
                <w:szCs w:val="18"/>
              </w:rPr>
              <w:t>vlh1tow02.dc.infra-grdf.com</w:t>
            </w:r>
          </w:p>
        </w:tc>
        <w:tc>
          <w:tcPr>
            <w:tcW w:w="1472" w:type="dxa"/>
          </w:tcPr>
          <w:p w14:paraId="045F5BEC" w14:textId="77777777" w:rsidR="0010502B"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10.40.11.37</w:t>
            </w:r>
          </w:p>
          <w:p w14:paraId="5A51C676" w14:textId="595610B3" w:rsidR="0010502B" w:rsidRPr="007D5E5D"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10.40.11.38</w:t>
            </w:r>
          </w:p>
        </w:tc>
        <w:tc>
          <w:tcPr>
            <w:tcW w:w="2826" w:type="dxa"/>
          </w:tcPr>
          <w:p w14:paraId="0E3772BD" w14:textId="2EF28160"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013C">
              <w:rPr>
                <w:sz w:val="18"/>
                <w:szCs w:val="18"/>
              </w:rPr>
              <w:t>mailapp.grdf.net</w:t>
            </w:r>
          </w:p>
        </w:tc>
        <w:tc>
          <w:tcPr>
            <w:tcW w:w="1573" w:type="dxa"/>
          </w:tcPr>
          <w:p w14:paraId="00397649" w14:textId="0F178C21"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013C">
              <w:rPr>
                <w:sz w:val="18"/>
                <w:szCs w:val="18"/>
              </w:rPr>
              <w:t>10.236.30.11</w:t>
            </w:r>
          </w:p>
        </w:tc>
        <w:tc>
          <w:tcPr>
            <w:tcW w:w="1358" w:type="dxa"/>
          </w:tcPr>
          <w:p w14:paraId="377B75C8" w14:textId="4320B0CC"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25/TCP</w:t>
            </w:r>
          </w:p>
        </w:tc>
        <w:tc>
          <w:tcPr>
            <w:tcW w:w="5459" w:type="dxa"/>
          </w:tcPr>
          <w:p w14:paraId="16625A65" w14:textId="7FA88D6D" w:rsidR="0010502B" w:rsidRPr="00E8774C"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Envoi de mail via SMTP (notification, reporting)</w:t>
            </w:r>
          </w:p>
        </w:tc>
      </w:tr>
      <w:tr w:rsidR="0010502B" w:rsidRPr="00E8774C" w14:paraId="38571111" w14:textId="77777777" w:rsidTr="00503A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05CF343E" w14:textId="39DE6532" w:rsidR="0010502B" w:rsidRPr="00D2240F" w:rsidRDefault="0010502B" w:rsidP="0010502B">
            <w:pPr>
              <w:jc w:val="center"/>
              <w:rPr>
                <w:b w:val="0"/>
                <w:bCs w:val="0"/>
                <w:color w:val="auto"/>
                <w:sz w:val="18"/>
                <w:szCs w:val="18"/>
              </w:rPr>
            </w:pPr>
            <w:r w:rsidRPr="00D2240F">
              <w:rPr>
                <w:b w:val="0"/>
                <w:bCs w:val="0"/>
                <w:color w:val="auto"/>
                <w:sz w:val="18"/>
                <w:szCs w:val="18"/>
              </w:rPr>
              <w:t>vxh1vau03.dc.infra-grdf.com</w:t>
            </w:r>
          </w:p>
        </w:tc>
        <w:tc>
          <w:tcPr>
            <w:tcW w:w="1472" w:type="dxa"/>
          </w:tcPr>
          <w:p w14:paraId="27AAF120" w14:textId="7D6F5114" w:rsidR="0010502B" w:rsidRPr="00D2240F" w:rsidRDefault="0010502B" w:rsidP="0010502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D2240F">
              <w:rPr>
                <w:color w:val="auto"/>
                <w:sz w:val="18"/>
                <w:szCs w:val="18"/>
              </w:rPr>
              <w:t>10.40.11.8</w:t>
            </w:r>
          </w:p>
        </w:tc>
        <w:tc>
          <w:tcPr>
            <w:tcW w:w="2826" w:type="dxa"/>
          </w:tcPr>
          <w:p w14:paraId="7913DA81" w14:textId="746141E7" w:rsidR="0010502B" w:rsidRPr="00362267" w:rsidRDefault="0010502B" w:rsidP="0010502B">
            <w:pPr>
              <w:jc w:val="center"/>
              <w:cnfStyle w:val="000000010000" w:firstRow="0" w:lastRow="0" w:firstColumn="0" w:lastColumn="0" w:oddVBand="0" w:evenVBand="0" w:oddHBand="0" w:evenHBand="1" w:firstRowFirstColumn="0" w:firstRowLastColumn="0" w:lastRowFirstColumn="0" w:lastRowLastColumn="0"/>
              <w:rPr>
                <w:color w:val="FF0000"/>
                <w:sz w:val="18"/>
                <w:szCs w:val="18"/>
              </w:rPr>
            </w:pPr>
            <w:r w:rsidRPr="00362267">
              <w:rPr>
                <w:color w:val="auto"/>
                <w:sz w:val="18"/>
                <w:szCs w:val="18"/>
              </w:rPr>
              <w:t>adam-homol.grdf.net</w:t>
            </w:r>
          </w:p>
        </w:tc>
        <w:tc>
          <w:tcPr>
            <w:tcW w:w="1573" w:type="dxa"/>
          </w:tcPr>
          <w:p w14:paraId="0708A1F8" w14:textId="1BC61085" w:rsidR="0010502B" w:rsidRPr="00362267"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362267">
              <w:rPr>
                <w:color w:val="FF0000"/>
                <w:sz w:val="18"/>
                <w:szCs w:val="18"/>
              </w:rPr>
              <w:t>&lt;IP&gt;</w:t>
            </w:r>
          </w:p>
        </w:tc>
        <w:tc>
          <w:tcPr>
            <w:tcW w:w="1358" w:type="dxa"/>
          </w:tcPr>
          <w:p w14:paraId="09B2789C" w14:textId="6A6D8809" w:rsidR="0010502B" w:rsidRPr="00362267"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362267">
              <w:rPr>
                <w:sz w:val="18"/>
                <w:szCs w:val="18"/>
              </w:rPr>
              <w:t>443/TCP</w:t>
            </w:r>
          </w:p>
        </w:tc>
        <w:tc>
          <w:tcPr>
            <w:tcW w:w="5459" w:type="dxa"/>
          </w:tcPr>
          <w:p w14:paraId="1EC9A1F6" w14:textId="0B9B8334" w:rsidR="0010502B" w:rsidRPr="00362267" w:rsidRDefault="0010502B" w:rsidP="0010502B">
            <w:pPr>
              <w:jc w:val="center"/>
              <w:cnfStyle w:val="000000010000" w:firstRow="0" w:lastRow="0" w:firstColumn="0" w:lastColumn="0" w:oddVBand="0" w:evenVBand="0" w:oddHBand="0" w:evenHBand="1" w:firstRowFirstColumn="0" w:firstRowLastColumn="0" w:lastRowFirstColumn="0" w:lastRowLastColumn="0"/>
              <w:rPr>
                <w:sz w:val="18"/>
                <w:szCs w:val="18"/>
              </w:rPr>
            </w:pPr>
            <w:r w:rsidRPr="0002611E">
              <w:rPr>
                <w:sz w:val="18"/>
                <w:szCs w:val="18"/>
              </w:rPr>
              <w:t>Permet d’exécuter des requêtes API pour piloter Tower</w:t>
            </w:r>
          </w:p>
        </w:tc>
      </w:tr>
      <w:tr w:rsidR="0010502B" w:rsidRPr="00E8774C" w14:paraId="62676EB5" w14:textId="77777777" w:rsidTr="00503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189D7840" w14:textId="66BE55F0" w:rsidR="0010502B" w:rsidRPr="00503AF3" w:rsidRDefault="0010502B" w:rsidP="0010502B">
            <w:pPr>
              <w:jc w:val="center"/>
              <w:rPr>
                <w:b w:val="0"/>
                <w:bCs w:val="0"/>
                <w:color w:val="auto"/>
                <w:sz w:val="18"/>
                <w:szCs w:val="18"/>
              </w:rPr>
            </w:pPr>
            <w:r w:rsidRPr="00503AF3">
              <w:rPr>
                <w:b w:val="0"/>
                <w:bCs w:val="0"/>
                <w:color w:val="auto"/>
                <w:sz w:val="18"/>
                <w:szCs w:val="18"/>
              </w:rPr>
              <w:t>Accès utilisateur</w:t>
            </w:r>
            <w:r w:rsidR="00063E69" w:rsidRPr="00503AF3">
              <w:rPr>
                <w:b w:val="0"/>
                <w:bCs w:val="0"/>
                <w:color w:val="auto"/>
                <w:sz w:val="18"/>
                <w:szCs w:val="18"/>
              </w:rPr>
              <w:t xml:space="preserve"> (Jump)</w:t>
            </w:r>
          </w:p>
        </w:tc>
        <w:tc>
          <w:tcPr>
            <w:tcW w:w="1472" w:type="dxa"/>
          </w:tcPr>
          <w:p w14:paraId="6C1AEC17" w14:textId="3AB5EAEA" w:rsidR="0010502B" w:rsidRPr="00503AF3" w:rsidRDefault="00503AF3"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03AF3">
              <w:rPr>
                <w:color w:val="auto"/>
                <w:sz w:val="18"/>
                <w:szCs w:val="18"/>
              </w:rPr>
              <w:t>10.236.196.222</w:t>
            </w:r>
          </w:p>
        </w:tc>
        <w:tc>
          <w:tcPr>
            <w:tcW w:w="2826" w:type="dxa"/>
          </w:tcPr>
          <w:p w14:paraId="5FE01B13" w14:textId="2A5643D4" w:rsidR="0010502B" w:rsidRPr="00362267" w:rsidRDefault="0010502B" w:rsidP="0010502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2267">
              <w:rPr>
                <w:color w:val="auto"/>
                <w:sz w:val="18"/>
                <w:szCs w:val="18"/>
              </w:rPr>
              <w:t>adam-homol.grdf.net</w:t>
            </w:r>
          </w:p>
        </w:tc>
        <w:tc>
          <w:tcPr>
            <w:tcW w:w="1573" w:type="dxa"/>
          </w:tcPr>
          <w:p w14:paraId="337B9752" w14:textId="213B06DA" w:rsidR="0010502B" w:rsidRPr="00362267" w:rsidRDefault="0010502B" w:rsidP="0010502B">
            <w:pPr>
              <w:jc w:val="center"/>
              <w:cnfStyle w:val="000000100000" w:firstRow="0" w:lastRow="0" w:firstColumn="0" w:lastColumn="0" w:oddVBand="0" w:evenVBand="0" w:oddHBand="1" w:evenHBand="0" w:firstRowFirstColumn="0" w:firstRowLastColumn="0" w:lastRowFirstColumn="0" w:lastRowLastColumn="0"/>
              <w:rPr>
                <w:color w:val="FF0000"/>
                <w:sz w:val="18"/>
                <w:szCs w:val="18"/>
              </w:rPr>
            </w:pPr>
            <w:r w:rsidRPr="00362267">
              <w:rPr>
                <w:color w:val="FF0000"/>
                <w:sz w:val="18"/>
                <w:szCs w:val="18"/>
              </w:rPr>
              <w:t>&lt;IP&gt;</w:t>
            </w:r>
          </w:p>
        </w:tc>
        <w:tc>
          <w:tcPr>
            <w:tcW w:w="1358" w:type="dxa"/>
          </w:tcPr>
          <w:p w14:paraId="27690274" w14:textId="10E4A1B8" w:rsidR="0010502B" w:rsidRPr="00362267"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2267">
              <w:rPr>
                <w:sz w:val="18"/>
                <w:szCs w:val="18"/>
              </w:rPr>
              <w:t>443/TCP</w:t>
            </w:r>
          </w:p>
        </w:tc>
        <w:tc>
          <w:tcPr>
            <w:tcW w:w="5459" w:type="dxa"/>
          </w:tcPr>
          <w:p w14:paraId="028FD192" w14:textId="569C28AD" w:rsidR="0010502B" w:rsidRPr="00362267" w:rsidRDefault="0010502B" w:rsidP="0010502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color w:val="auto"/>
                <w:sz w:val="18"/>
                <w:szCs w:val="18"/>
              </w:rPr>
              <w:t>Permet aux utilisateurs de se connecter aux Web UI de Tower</w:t>
            </w:r>
          </w:p>
        </w:tc>
      </w:tr>
    </w:tbl>
    <w:p w14:paraId="0B505F5E" w14:textId="1B20790D" w:rsidR="004A4DDF" w:rsidRDefault="004A4DDF" w:rsidP="004A4DDF">
      <w:pPr>
        <w:rPr>
          <w:rStyle w:val="BashSpecial"/>
        </w:rPr>
      </w:pPr>
    </w:p>
    <w:p w14:paraId="47D0A217" w14:textId="77777777" w:rsidR="004A4DDF" w:rsidRDefault="004A4DDF">
      <w:pPr>
        <w:spacing w:after="160" w:line="259" w:lineRule="auto"/>
        <w:rPr>
          <w:rStyle w:val="BashSpecial"/>
        </w:rPr>
      </w:pPr>
      <w:r>
        <w:rPr>
          <w:rStyle w:val="BashSpecial"/>
        </w:rPr>
        <w:br w:type="page"/>
      </w:r>
    </w:p>
    <w:p w14:paraId="7567687D" w14:textId="77777777" w:rsidR="00FE6081" w:rsidRPr="004A4DDF" w:rsidRDefault="00FE6081" w:rsidP="004A4DDF">
      <w:pPr>
        <w:rPr>
          <w:rStyle w:val="BashSpecial"/>
        </w:rPr>
      </w:pPr>
    </w:p>
    <w:p w14:paraId="66A98788" w14:textId="77777777" w:rsidR="004A4DDF" w:rsidRDefault="004A4DDF" w:rsidP="004A4DDF"/>
    <w:p w14:paraId="417B101D" w14:textId="45559AE0" w:rsidR="004338E6" w:rsidRDefault="00D46C70" w:rsidP="004338E6">
      <w:pPr>
        <w:pStyle w:val="Titre4"/>
      </w:pPr>
      <w:r>
        <w:t xml:space="preserve">Tower </w:t>
      </w:r>
      <w:r w:rsidR="0066701A">
        <w:t>Production</w:t>
      </w:r>
    </w:p>
    <w:tbl>
      <w:tblPr>
        <w:tblStyle w:val="Tramemoyenne1-Accent12"/>
        <w:tblW w:w="5000" w:type="pct"/>
        <w:jc w:val="center"/>
        <w:tblLook w:val="04A0" w:firstRow="1" w:lastRow="0" w:firstColumn="1" w:lastColumn="0" w:noHBand="0" w:noVBand="1"/>
      </w:tblPr>
      <w:tblGrid>
        <w:gridCol w:w="2542"/>
        <w:gridCol w:w="1472"/>
        <w:gridCol w:w="2826"/>
        <w:gridCol w:w="1573"/>
        <w:gridCol w:w="1702"/>
        <w:gridCol w:w="5115"/>
      </w:tblGrid>
      <w:tr w:rsidR="004338E6" w:rsidRPr="00E8774C" w14:paraId="4204B27E" w14:textId="77777777" w:rsidTr="00F877D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542" w:type="dxa"/>
          </w:tcPr>
          <w:p w14:paraId="76F94128" w14:textId="77777777" w:rsidR="004338E6" w:rsidRPr="00B21BE9" w:rsidRDefault="004338E6" w:rsidP="00F877DD">
            <w:pPr>
              <w:jc w:val="center"/>
              <w:rPr>
                <w:color w:val="FFFFFF" w:themeColor="background1"/>
                <w:sz w:val="18"/>
                <w:szCs w:val="18"/>
              </w:rPr>
            </w:pPr>
            <w:r w:rsidRPr="00B21BE9">
              <w:rPr>
                <w:color w:val="FFFFFF" w:themeColor="background1"/>
                <w:sz w:val="18"/>
                <w:szCs w:val="18"/>
              </w:rPr>
              <w:t>Source(s)</w:t>
            </w:r>
          </w:p>
        </w:tc>
        <w:tc>
          <w:tcPr>
            <w:tcW w:w="1472" w:type="dxa"/>
          </w:tcPr>
          <w:p w14:paraId="53459630" w14:textId="77777777" w:rsidR="004338E6" w:rsidRPr="00B21BE9" w:rsidRDefault="004338E6" w:rsidP="00F877D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IP(s) Source</w:t>
            </w:r>
          </w:p>
        </w:tc>
        <w:tc>
          <w:tcPr>
            <w:tcW w:w="2826" w:type="dxa"/>
          </w:tcPr>
          <w:p w14:paraId="2F9F969D" w14:textId="77777777" w:rsidR="004338E6" w:rsidRPr="00B21BE9" w:rsidRDefault="004338E6" w:rsidP="00F877D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Destination(s)</w:t>
            </w:r>
          </w:p>
        </w:tc>
        <w:tc>
          <w:tcPr>
            <w:tcW w:w="1573" w:type="dxa"/>
          </w:tcPr>
          <w:p w14:paraId="1861E373" w14:textId="77777777" w:rsidR="004338E6" w:rsidRPr="00B21BE9" w:rsidRDefault="004338E6" w:rsidP="00F877D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IP(s) Destination</w:t>
            </w:r>
          </w:p>
        </w:tc>
        <w:tc>
          <w:tcPr>
            <w:tcW w:w="1702" w:type="dxa"/>
          </w:tcPr>
          <w:p w14:paraId="7E5F6128" w14:textId="77777777" w:rsidR="004338E6" w:rsidRPr="00B21BE9" w:rsidRDefault="004338E6" w:rsidP="00F877D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Protocole(s)</w:t>
            </w:r>
          </w:p>
        </w:tc>
        <w:tc>
          <w:tcPr>
            <w:tcW w:w="5115" w:type="dxa"/>
          </w:tcPr>
          <w:p w14:paraId="2C1F2615" w14:textId="77777777" w:rsidR="004338E6" w:rsidRPr="00B21BE9" w:rsidRDefault="004338E6" w:rsidP="00F877D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Motif</w:t>
            </w:r>
          </w:p>
        </w:tc>
      </w:tr>
      <w:tr w:rsidR="004338E6" w:rsidRPr="00E8774C" w14:paraId="7D865D1E" w14:textId="77777777" w:rsidTr="00F87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0BB300AD" w14:textId="77777777" w:rsidR="004338E6" w:rsidRDefault="004338E6" w:rsidP="004338E6">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48CE8F74" w14:textId="6D2D9D2D" w:rsidR="004338E6" w:rsidRPr="00E8774C" w:rsidRDefault="004338E6" w:rsidP="004338E6">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472" w:type="dxa"/>
          </w:tcPr>
          <w:p w14:paraId="636455A2" w14:textId="77777777" w:rsidR="004338E6"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4DBC78D4" w14:textId="1B360CB5"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2826" w:type="dxa"/>
          </w:tcPr>
          <w:p w14:paraId="527436C7" w14:textId="73260CFA"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vl</w:t>
            </w:r>
            <w:r>
              <w:rPr>
                <w:sz w:val="18"/>
                <w:szCs w:val="18"/>
              </w:rPr>
              <w:t>p</w:t>
            </w:r>
            <w:r w:rsidRPr="00E8774C">
              <w:rPr>
                <w:sz w:val="18"/>
                <w:szCs w:val="18"/>
              </w:rPr>
              <w:t>1tow03.dc.infra-grdf.com</w:t>
            </w:r>
          </w:p>
        </w:tc>
        <w:tc>
          <w:tcPr>
            <w:tcW w:w="1573" w:type="dxa"/>
          </w:tcPr>
          <w:p w14:paraId="4F66615C" w14:textId="36CEBD86"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0D1E">
              <w:rPr>
                <w:sz w:val="18"/>
                <w:szCs w:val="18"/>
              </w:rPr>
              <w:t>10.40.</w:t>
            </w:r>
            <w:r>
              <w:rPr>
                <w:sz w:val="18"/>
                <w:szCs w:val="18"/>
              </w:rPr>
              <w:t>9</w:t>
            </w:r>
            <w:r w:rsidRPr="00ED0D1E">
              <w:rPr>
                <w:sz w:val="18"/>
                <w:szCs w:val="18"/>
              </w:rPr>
              <w:t>.39</w:t>
            </w:r>
          </w:p>
        </w:tc>
        <w:tc>
          <w:tcPr>
            <w:tcW w:w="1702" w:type="dxa"/>
          </w:tcPr>
          <w:p w14:paraId="25B1E3EF" w14:textId="77777777"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A4627D">
              <w:rPr>
                <w:sz w:val="18"/>
                <w:szCs w:val="18"/>
              </w:rPr>
              <w:t>5432</w:t>
            </w:r>
            <w:r>
              <w:rPr>
                <w:sz w:val="18"/>
                <w:szCs w:val="18"/>
              </w:rPr>
              <w:t>/TCP, UDP</w:t>
            </w:r>
          </w:p>
        </w:tc>
        <w:tc>
          <w:tcPr>
            <w:tcW w:w="5115" w:type="dxa"/>
          </w:tcPr>
          <w:p w14:paraId="348215AD" w14:textId="53611ACD"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Accès à la base de données</w:t>
            </w:r>
            <w:r>
              <w:rPr>
                <w:sz w:val="18"/>
                <w:szCs w:val="18"/>
              </w:rPr>
              <w:t xml:space="preserve"> PGSQL de production</w:t>
            </w:r>
          </w:p>
        </w:tc>
      </w:tr>
      <w:tr w:rsidR="004338E6" w:rsidRPr="00E8774C" w14:paraId="39DF8381" w14:textId="77777777" w:rsidTr="00F877D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0883A75F" w14:textId="77777777" w:rsidR="004338E6" w:rsidRDefault="004338E6" w:rsidP="004338E6">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2E70938E" w14:textId="3DB8A5A1" w:rsidR="004338E6" w:rsidRPr="00E8774C" w:rsidRDefault="004338E6" w:rsidP="004338E6">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472" w:type="dxa"/>
          </w:tcPr>
          <w:p w14:paraId="5504C2FE"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4476903F" w14:textId="32B96769" w:rsidR="004338E6" w:rsidRPr="007D5E5D"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2826" w:type="dxa"/>
          </w:tcPr>
          <w:p w14:paraId="380CA913"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rhsat</w:t>
            </w:r>
            <w:r w:rsidRPr="00E8774C">
              <w:rPr>
                <w:sz w:val="18"/>
                <w:szCs w:val="18"/>
              </w:rPr>
              <w:t>.dc.infra-grdf.com</w:t>
            </w:r>
          </w:p>
          <w:p w14:paraId="1388A957" w14:textId="21611844" w:rsidR="0010502B" w:rsidRPr="00E8774C" w:rsidRDefault="0010502B"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10502B">
              <w:rPr>
                <w:sz w:val="18"/>
                <w:szCs w:val="18"/>
              </w:rPr>
              <w:t>vlp1rhs02.dc.infra-grdf.com</w:t>
            </w:r>
          </w:p>
        </w:tc>
        <w:tc>
          <w:tcPr>
            <w:tcW w:w="1573" w:type="dxa"/>
          </w:tcPr>
          <w:p w14:paraId="18915930"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4338E6">
              <w:rPr>
                <w:sz w:val="18"/>
                <w:szCs w:val="18"/>
              </w:rPr>
              <w:t>10.236.197.160</w:t>
            </w:r>
          </w:p>
          <w:p w14:paraId="7CD52A05" w14:textId="3724CD14" w:rsidR="0010502B" w:rsidRPr="00ED0D1E" w:rsidRDefault="0010502B"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10502B">
              <w:rPr>
                <w:sz w:val="18"/>
                <w:szCs w:val="18"/>
              </w:rPr>
              <w:t>10.40.9.64</w:t>
            </w:r>
          </w:p>
        </w:tc>
        <w:tc>
          <w:tcPr>
            <w:tcW w:w="1702" w:type="dxa"/>
          </w:tcPr>
          <w:p w14:paraId="18BA0398" w14:textId="77777777" w:rsidR="004338E6" w:rsidRPr="00A4627D"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443/TCP</w:t>
            </w:r>
          </w:p>
        </w:tc>
        <w:tc>
          <w:tcPr>
            <w:tcW w:w="5115" w:type="dxa"/>
          </w:tcPr>
          <w:p w14:paraId="65B15AA3" w14:textId="77777777" w:rsidR="0002611E" w:rsidRPr="0007194C" w:rsidRDefault="0002611E" w:rsidP="0002611E">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Permet de récupérer les souscriptions « </w:t>
            </w:r>
          </w:p>
          <w:p w14:paraId="3328A8C6" w14:textId="5FEF0BC9" w:rsidR="004338E6" w:rsidRPr="00E8774C" w:rsidRDefault="0002611E" w:rsidP="0002611E">
            <w:pPr>
              <w:jc w:val="center"/>
              <w:cnfStyle w:val="000000010000" w:firstRow="0" w:lastRow="0" w:firstColumn="0" w:lastColumn="0" w:oddVBand="0" w:evenVBand="0" w:oddHBand="0" w:evenHBand="1" w:firstRowFirstColumn="0" w:firstRowLastColumn="0" w:lastRowFirstColumn="0" w:lastRowLastColumn="0"/>
              <w:rPr>
                <w:sz w:val="18"/>
                <w:szCs w:val="18"/>
              </w:rPr>
            </w:pPr>
            <w:r w:rsidRPr="0007194C">
              <w:rPr>
                <w:color w:val="auto"/>
                <w:sz w:val="18"/>
                <w:szCs w:val="18"/>
              </w:rPr>
              <w:t>Red Hat Ansible Automation</w:t>
            </w:r>
            <w:r>
              <w:rPr>
                <w:color w:val="auto"/>
                <w:sz w:val="18"/>
                <w:szCs w:val="18"/>
              </w:rPr>
              <w:t> »</w:t>
            </w:r>
          </w:p>
        </w:tc>
      </w:tr>
      <w:tr w:rsidR="004338E6" w:rsidRPr="00E8774C" w14:paraId="4F02DD06" w14:textId="77777777" w:rsidTr="00F87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0387953F" w14:textId="77777777" w:rsidR="004338E6" w:rsidRDefault="004338E6" w:rsidP="004338E6">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6D51A287" w14:textId="03755015" w:rsidR="004338E6" w:rsidRPr="00E8774C" w:rsidRDefault="004338E6" w:rsidP="004338E6">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472" w:type="dxa"/>
          </w:tcPr>
          <w:p w14:paraId="4BD5D242" w14:textId="77777777" w:rsidR="004338E6"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58EE0E0D" w14:textId="64F00B69"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color w:val="FF0000"/>
                <w:sz w:val="18"/>
                <w:szCs w:val="18"/>
              </w:rPr>
            </w:pPr>
            <w:r w:rsidRPr="007D5E5D">
              <w:rPr>
                <w:sz w:val="18"/>
                <w:szCs w:val="18"/>
              </w:rPr>
              <w:t>10.40</w:t>
            </w:r>
            <w:r>
              <w:rPr>
                <w:sz w:val="18"/>
                <w:szCs w:val="18"/>
              </w:rPr>
              <w:t>.9</w:t>
            </w:r>
            <w:r w:rsidRPr="007D5E5D">
              <w:rPr>
                <w:sz w:val="18"/>
                <w:szCs w:val="18"/>
              </w:rPr>
              <w:t>.38</w:t>
            </w:r>
          </w:p>
        </w:tc>
        <w:tc>
          <w:tcPr>
            <w:tcW w:w="2826" w:type="dxa"/>
          </w:tcPr>
          <w:p w14:paraId="3F9DF226"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ADMIN</w:t>
            </w:r>
          </w:p>
          <w:p w14:paraId="295F6516"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PROD</w:t>
            </w:r>
          </w:p>
          <w:p w14:paraId="4BB5C932"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PROD</w:t>
            </w:r>
          </w:p>
          <w:p w14:paraId="17F45297"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HML</w:t>
            </w:r>
          </w:p>
          <w:p w14:paraId="13113304"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HML</w:t>
            </w:r>
          </w:p>
          <w:p w14:paraId="15DED0DC"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CCPT</w:t>
            </w:r>
          </w:p>
          <w:p w14:paraId="1FFF4870"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CCPT</w:t>
            </w:r>
          </w:p>
          <w:p w14:paraId="1F8AB33A"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INTERNE ST</w:t>
            </w:r>
          </w:p>
          <w:p w14:paraId="270A76F0"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EXTERNE PROD</w:t>
            </w:r>
          </w:p>
          <w:p w14:paraId="578197DF" w14:textId="77777777" w:rsidR="004338E6" w:rsidRPr="00581CFD"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EXTERNE HML</w:t>
            </w:r>
          </w:p>
          <w:p w14:paraId="21AC392E" w14:textId="77777777" w:rsidR="004338E6" w:rsidRDefault="004338E6" w:rsidP="004338E6">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581CFD">
              <w:rPr>
                <w:color w:val="auto"/>
                <w:sz w:val="18"/>
                <w:szCs w:val="18"/>
              </w:rPr>
              <w:t>AREA EXTERNE ST</w:t>
            </w:r>
          </w:p>
          <w:p w14:paraId="72AA364E" w14:textId="77777777" w:rsidR="001C7B43" w:rsidRDefault="001C7B43" w:rsidP="001C7B43">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S4 groupe 1</w:t>
            </w:r>
          </w:p>
          <w:p w14:paraId="781B5014" w14:textId="06F253F0" w:rsidR="004338E6" w:rsidRPr="00DD3C60" w:rsidRDefault="001C7B43" w:rsidP="001C7B43">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S4 groupe 2</w:t>
            </w:r>
          </w:p>
        </w:tc>
        <w:tc>
          <w:tcPr>
            <w:tcW w:w="1573" w:type="dxa"/>
          </w:tcPr>
          <w:p w14:paraId="4ADC0F65"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10.40.0.0/20</w:t>
            </w:r>
          </w:p>
          <w:p w14:paraId="7747608B"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10.40.16.0/20</w:t>
            </w:r>
          </w:p>
          <w:p w14:paraId="084F9FF2"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10.40.32.0/19</w:t>
            </w:r>
          </w:p>
          <w:p w14:paraId="71B7CCAB"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10.40.64.0/19</w:t>
            </w:r>
          </w:p>
          <w:p w14:paraId="3333C072"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10.40.96.0/20</w:t>
            </w:r>
          </w:p>
          <w:p w14:paraId="636AA6DC"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10.40.112.0/20</w:t>
            </w:r>
          </w:p>
          <w:p w14:paraId="0D9030C6"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10.40.128.0/20</w:t>
            </w:r>
          </w:p>
          <w:p w14:paraId="6FABD027"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10.40.144.0/20</w:t>
            </w:r>
          </w:p>
          <w:p w14:paraId="2D5D5929"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10.40.160.0/19</w:t>
            </w:r>
          </w:p>
          <w:p w14:paraId="7132506F" w14:textId="77777777" w:rsidR="004338E6" w:rsidRPr="00FD3ED2"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10.40.192.0/19</w:t>
            </w:r>
          </w:p>
          <w:p w14:paraId="3244AAA9" w14:textId="77777777" w:rsidR="004338E6"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10.40.240.0/20</w:t>
            </w:r>
          </w:p>
          <w:p w14:paraId="0F53E472" w14:textId="77777777" w:rsidR="004338E6"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343D40">
              <w:rPr>
                <w:sz w:val="18"/>
                <w:szCs w:val="18"/>
              </w:rPr>
              <w:t>10.146.0/16</w:t>
            </w:r>
          </w:p>
          <w:p w14:paraId="206FB518" w14:textId="77777777"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343D40">
              <w:rPr>
                <w:sz w:val="18"/>
                <w:szCs w:val="18"/>
              </w:rPr>
              <w:t>10.236.0/16</w:t>
            </w:r>
          </w:p>
        </w:tc>
        <w:tc>
          <w:tcPr>
            <w:tcW w:w="1702" w:type="dxa"/>
          </w:tcPr>
          <w:p w14:paraId="78831EB9" w14:textId="77777777" w:rsidR="004338E6"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22/TCP</w:t>
            </w:r>
          </w:p>
          <w:p w14:paraId="593EAA93" w14:textId="77777777"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5986/TCP</w:t>
            </w:r>
          </w:p>
        </w:tc>
        <w:tc>
          <w:tcPr>
            <w:tcW w:w="5115" w:type="dxa"/>
          </w:tcPr>
          <w:p w14:paraId="54229D8C" w14:textId="77777777" w:rsidR="004338E6" w:rsidRPr="00E8774C" w:rsidRDefault="004338E6" w:rsidP="004338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Accès aux serveurs Linux</w:t>
            </w:r>
            <w:r>
              <w:rPr>
                <w:sz w:val="18"/>
                <w:szCs w:val="18"/>
              </w:rPr>
              <w:t xml:space="preserve"> (SSH) et Windows (WinRM) PGDC et S4</w:t>
            </w:r>
          </w:p>
        </w:tc>
      </w:tr>
      <w:tr w:rsidR="004338E6" w:rsidRPr="00E8774C" w14:paraId="74E97B58" w14:textId="77777777" w:rsidTr="00F877D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678DBA9E" w14:textId="77777777" w:rsidR="004338E6" w:rsidRDefault="004338E6" w:rsidP="004338E6">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03D50C68" w14:textId="433D2E71" w:rsidR="004338E6" w:rsidRPr="00E8774C" w:rsidRDefault="004338E6" w:rsidP="004338E6">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472" w:type="dxa"/>
          </w:tcPr>
          <w:p w14:paraId="29C975D4"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6516C083" w14:textId="30BA0B2D" w:rsidR="004338E6" w:rsidRPr="00E8774C"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2826" w:type="dxa"/>
          </w:tcPr>
          <w:p w14:paraId="34E44D90"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vxh1vce01.dc.infra-grdf.com</w:t>
            </w:r>
          </w:p>
          <w:p w14:paraId="35805D56"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vxp1vce02.dc.infra-grdf.com</w:t>
            </w:r>
          </w:p>
          <w:p w14:paraId="6EDE25D1" w14:textId="4A5197F2" w:rsidR="004338E6" w:rsidRPr="00E8774C" w:rsidRDefault="004338E6" w:rsidP="00E70A23">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vxp1vce03.dc.infra-grdf.com</w:t>
            </w:r>
          </w:p>
        </w:tc>
        <w:tc>
          <w:tcPr>
            <w:tcW w:w="1573" w:type="dxa"/>
          </w:tcPr>
          <w:p w14:paraId="5B5DACCC"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w:t>
            </w:r>
            <w:r>
              <w:rPr>
                <w:sz w:val="18"/>
                <w:szCs w:val="18"/>
              </w:rPr>
              <w:t>4</w:t>
            </w:r>
          </w:p>
          <w:p w14:paraId="33BB0146" w14:textId="77777777" w:rsidR="004338E6"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10.40.4.135</w:t>
            </w:r>
          </w:p>
          <w:p w14:paraId="5717E0B6" w14:textId="62CAC841" w:rsidR="004338E6" w:rsidRPr="00E8774C" w:rsidRDefault="004338E6" w:rsidP="00E70A23">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10.40.4.136</w:t>
            </w:r>
          </w:p>
        </w:tc>
        <w:tc>
          <w:tcPr>
            <w:tcW w:w="1702" w:type="dxa"/>
          </w:tcPr>
          <w:p w14:paraId="4A147FE2" w14:textId="77777777" w:rsidR="004338E6" w:rsidRPr="00E8774C"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443/TCP</w:t>
            </w:r>
          </w:p>
        </w:tc>
        <w:tc>
          <w:tcPr>
            <w:tcW w:w="5115" w:type="dxa"/>
          </w:tcPr>
          <w:p w14:paraId="0F7ACBCF" w14:textId="55018F39" w:rsidR="004338E6" w:rsidRPr="00E8774C" w:rsidRDefault="004338E6" w:rsidP="004338E6">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Génération des i</w:t>
            </w:r>
            <w:r w:rsidRPr="00E8774C">
              <w:rPr>
                <w:sz w:val="18"/>
                <w:szCs w:val="18"/>
              </w:rPr>
              <w:t>nventaire</w:t>
            </w:r>
            <w:r>
              <w:rPr>
                <w:sz w:val="18"/>
                <w:szCs w:val="18"/>
              </w:rPr>
              <w:t>s</w:t>
            </w:r>
            <w:r w:rsidRPr="00E8774C">
              <w:rPr>
                <w:sz w:val="18"/>
                <w:szCs w:val="18"/>
              </w:rPr>
              <w:t xml:space="preserve"> dynamique</w:t>
            </w:r>
            <w:r>
              <w:rPr>
                <w:sz w:val="18"/>
                <w:szCs w:val="18"/>
              </w:rPr>
              <w:t>s</w:t>
            </w:r>
            <w:r w:rsidRPr="00E8774C">
              <w:rPr>
                <w:sz w:val="18"/>
                <w:szCs w:val="18"/>
              </w:rPr>
              <w:t xml:space="preserve"> </w:t>
            </w:r>
            <w:r>
              <w:rPr>
                <w:sz w:val="18"/>
                <w:szCs w:val="18"/>
              </w:rPr>
              <w:t>sur les Vcenter d’administration, de production/homologation</w:t>
            </w:r>
            <w:r w:rsidR="00E70A23">
              <w:rPr>
                <w:sz w:val="18"/>
                <w:szCs w:val="18"/>
              </w:rPr>
              <w:t xml:space="preserve"> et</w:t>
            </w:r>
            <w:r>
              <w:rPr>
                <w:sz w:val="18"/>
                <w:szCs w:val="18"/>
              </w:rPr>
              <w:t xml:space="preserve"> de conception/innovation</w:t>
            </w:r>
          </w:p>
        </w:tc>
      </w:tr>
      <w:tr w:rsidR="00C12C23" w:rsidRPr="00E8774C" w14:paraId="767D4C5D" w14:textId="77777777" w:rsidTr="00F87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3C5D4F86" w14:textId="77777777" w:rsidR="00C12C23" w:rsidRDefault="00C12C23" w:rsidP="00C12C23">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450B816C" w14:textId="62C0A843" w:rsidR="00C12C23" w:rsidRPr="00E8774C" w:rsidRDefault="00C12C23" w:rsidP="00C12C23">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472" w:type="dxa"/>
          </w:tcPr>
          <w:p w14:paraId="764EC975" w14:textId="77777777" w:rsidR="00C12C23"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394540E9" w14:textId="47937D72" w:rsidR="00C12C23" w:rsidRPr="00E8774C"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2826" w:type="dxa"/>
          </w:tcPr>
          <w:p w14:paraId="4243B448" w14:textId="77777777" w:rsidR="00C12C23"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chef-gitlab.grdf.net</w:t>
            </w:r>
          </w:p>
          <w:p w14:paraId="30D7EAC9" w14:textId="3A680034" w:rsidR="00C12C23" w:rsidRPr="00E8774C"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4A65">
              <w:rPr>
                <w:sz w:val="18"/>
                <w:szCs w:val="18"/>
              </w:rPr>
              <w:t>vlp1scm01.dc.infra-grdf.com</w:t>
            </w:r>
          </w:p>
        </w:tc>
        <w:tc>
          <w:tcPr>
            <w:tcW w:w="1573" w:type="dxa"/>
          </w:tcPr>
          <w:p w14:paraId="25101276" w14:textId="77777777" w:rsidR="00C12C23"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10.236.22.145</w:t>
            </w:r>
          </w:p>
          <w:p w14:paraId="6656E713" w14:textId="74A1067D" w:rsidR="00C12C23" w:rsidRPr="00E8774C"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4A65">
              <w:rPr>
                <w:sz w:val="18"/>
                <w:szCs w:val="18"/>
              </w:rPr>
              <w:t>10.40.150.10</w:t>
            </w:r>
          </w:p>
        </w:tc>
        <w:tc>
          <w:tcPr>
            <w:tcW w:w="1702" w:type="dxa"/>
          </w:tcPr>
          <w:p w14:paraId="2EEBBDBD" w14:textId="77777777" w:rsidR="00C12C23" w:rsidRPr="00E8774C"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443/TCP</w:t>
            </w:r>
          </w:p>
        </w:tc>
        <w:tc>
          <w:tcPr>
            <w:tcW w:w="5115" w:type="dxa"/>
          </w:tcPr>
          <w:p w14:paraId="24DABC7A" w14:textId="1C2E9FF3" w:rsidR="00C12C23" w:rsidRPr="00E8774C" w:rsidRDefault="00C12C23" w:rsidP="00C12C2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color w:val="auto"/>
                <w:sz w:val="18"/>
                <w:szCs w:val="18"/>
              </w:rPr>
              <w:t>Permet de synchroniser les projets Gitlab</w:t>
            </w:r>
          </w:p>
        </w:tc>
      </w:tr>
      <w:tr w:rsidR="00052620" w:rsidRPr="00E8774C" w14:paraId="465FBADC" w14:textId="77777777" w:rsidTr="00F877D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13FCA57D" w14:textId="77777777" w:rsidR="00052620" w:rsidRDefault="00052620" w:rsidP="00052620">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302EC374" w14:textId="5E6559E4" w:rsidR="00052620" w:rsidRPr="00E8774C" w:rsidRDefault="00052620" w:rsidP="00052620">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472" w:type="dxa"/>
          </w:tcPr>
          <w:p w14:paraId="4E9355DA" w14:textId="77777777" w:rsidR="00052620"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4698BBA5" w14:textId="055162E4" w:rsidR="00052620" w:rsidRPr="00E8774C"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2826" w:type="dxa"/>
          </w:tcPr>
          <w:p w14:paraId="6C637E5B" w14:textId="52F8A700" w:rsidR="00052620" w:rsidRPr="00E8774C"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nova.infra-grdf.com</w:t>
            </w:r>
          </w:p>
        </w:tc>
        <w:tc>
          <w:tcPr>
            <w:tcW w:w="1573" w:type="dxa"/>
            <w:vAlign w:val="top"/>
          </w:tcPr>
          <w:p w14:paraId="286BBF97" w14:textId="77777777" w:rsidR="00052620" w:rsidRPr="00FE6081"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10.236.13.11</w:t>
            </w:r>
          </w:p>
          <w:p w14:paraId="48A1CA37" w14:textId="77777777" w:rsidR="00052620" w:rsidRPr="00FE6081"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10.236.13.12</w:t>
            </w:r>
          </w:p>
          <w:p w14:paraId="01D768F7" w14:textId="77777777" w:rsidR="00052620"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10.236.13.13</w:t>
            </w:r>
          </w:p>
          <w:p w14:paraId="3FE27C0F" w14:textId="77777777" w:rsidR="00052620" w:rsidRPr="00FE6081"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lastRenderedPageBreak/>
              <w:t>10.236.13.14</w:t>
            </w:r>
          </w:p>
          <w:p w14:paraId="6EBE2B5B" w14:textId="77777777" w:rsidR="00052620" w:rsidRPr="00FE6081"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10.236.13.69</w:t>
            </w:r>
          </w:p>
          <w:p w14:paraId="10924616" w14:textId="77777777" w:rsidR="00052620" w:rsidRPr="00FE6081"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10.236.13.70</w:t>
            </w:r>
          </w:p>
          <w:p w14:paraId="56976F91" w14:textId="77777777" w:rsidR="00052620"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E6081">
              <w:rPr>
                <w:color w:val="auto"/>
                <w:sz w:val="18"/>
                <w:szCs w:val="18"/>
              </w:rPr>
              <w:t>10.236.13.71</w:t>
            </w:r>
          </w:p>
          <w:p w14:paraId="296E3D07" w14:textId="0A9FE2A6" w:rsidR="00052620" w:rsidRPr="00E8774C"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color w:val="auto"/>
                <w:sz w:val="18"/>
                <w:szCs w:val="18"/>
              </w:rPr>
              <w:t>10.236.13.72</w:t>
            </w:r>
          </w:p>
        </w:tc>
        <w:tc>
          <w:tcPr>
            <w:tcW w:w="1702" w:type="dxa"/>
          </w:tcPr>
          <w:p w14:paraId="05280306" w14:textId="77777777" w:rsidR="00052620" w:rsidRPr="00E8774C"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lastRenderedPageBreak/>
              <w:t>389/TCP + UDP</w:t>
            </w:r>
          </w:p>
        </w:tc>
        <w:tc>
          <w:tcPr>
            <w:tcW w:w="5115" w:type="dxa"/>
          </w:tcPr>
          <w:p w14:paraId="6B08A99C" w14:textId="0BE9F4B1" w:rsidR="00052620" w:rsidRPr="00E8774C"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FA43EB">
              <w:rPr>
                <w:color w:val="auto"/>
                <w:sz w:val="18"/>
                <w:szCs w:val="18"/>
              </w:rPr>
              <w:t>Permet l’authentification des utilisateurs présents dans l’annuaire LDAP</w:t>
            </w:r>
          </w:p>
        </w:tc>
      </w:tr>
      <w:tr w:rsidR="00052620" w:rsidRPr="00E8774C" w14:paraId="622ECC12" w14:textId="77777777" w:rsidTr="00F87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63268FF9" w14:textId="77777777" w:rsidR="00052620" w:rsidRDefault="00052620" w:rsidP="00052620">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7BCE7BD1" w14:textId="596E36C5" w:rsidR="00052620" w:rsidRPr="00E8774C" w:rsidRDefault="00052620" w:rsidP="00052620">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472" w:type="dxa"/>
          </w:tcPr>
          <w:p w14:paraId="26234C60" w14:textId="77777777" w:rsidR="00052620"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7AC64F67" w14:textId="3335B31A" w:rsidR="00052620" w:rsidRPr="007D5E5D"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2826" w:type="dxa"/>
          </w:tcPr>
          <w:p w14:paraId="24E11A01" w14:textId="77777777" w:rsidR="00052620" w:rsidRPr="00E8774C"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013C">
              <w:rPr>
                <w:sz w:val="18"/>
                <w:szCs w:val="18"/>
              </w:rPr>
              <w:t>mailapp.grdf.net</w:t>
            </w:r>
          </w:p>
        </w:tc>
        <w:tc>
          <w:tcPr>
            <w:tcW w:w="1573" w:type="dxa"/>
          </w:tcPr>
          <w:p w14:paraId="6AAF6E4E" w14:textId="77777777" w:rsidR="00052620" w:rsidRPr="00E8774C"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013C">
              <w:rPr>
                <w:sz w:val="18"/>
                <w:szCs w:val="18"/>
              </w:rPr>
              <w:t>10.236.30.11</w:t>
            </w:r>
          </w:p>
        </w:tc>
        <w:tc>
          <w:tcPr>
            <w:tcW w:w="1702" w:type="dxa"/>
          </w:tcPr>
          <w:p w14:paraId="67278D49" w14:textId="77777777" w:rsidR="00052620" w:rsidRPr="00E8774C"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25/TCP</w:t>
            </w:r>
          </w:p>
        </w:tc>
        <w:tc>
          <w:tcPr>
            <w:tcW w:w="5115" w:type="dxa"/>
          </w:tcPr>
          <w:p w14:paraId="73641962" w14:textId="77777777" w:rsidR="00052620" w:rsidRPr="00E8774C"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Envoi de mail via SMTP (notification, reporting)</w:t>
            </w:r>
          </w:p>
        </w:tc>
      </w:tr>
      <w:tr w:rsidR="00052620" w:rsidRPr="00E8774C" w14:paraId="2C7549B8" w14:textId="77777777" w:rsidTr="00F877D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3857B7F7" w14:textId="08689212" w:rsidR="00052620" w:rsidRPr="00D2240F" w:rsidRDefault="00052620" w:rsidP="00052620">
            <w:pPr>
              <w:jc w:val="center"/>
              <w:rPr>
                <w:b w:val="0"/>
                <w:bCs w:val="0"/>
                <w:color w:val="auto"/>
                <w:sz w:val="18"/>
                <w:szCs w:val="18"/>
              </w:rPr>
            </w:pPr>
            <w:r w:rsidRPr="00D2240F">
              <w:rPr>
                <w:b w:val="0"/>
                <w:bCs w:val="0"/>
                <w:color w:val="auto"/>
                <w:sz w:val="18"/>
                <w:szCs w:val="18"/>
              </w:rPr>
              <w:t>vx</w:t>
            </w:r>
            <w:r>
              <w:rPr>
                <w:b w:val="0"/>
                <w:bCs w:val="0"/>
                <w:color w:val="auto"/>
                <w:sz w:val="18"/>
                <w:szCs w:val="18"/>
              </w:rPr>
              <w:t>p</w:t>
            </w:r>
            <w:r w:rsidRPr="00D2240F">
              <w:rPr>
                <w:b w:val="0"/>
                <w:bCs w:val="0"/>
                <w:color w:val="auto"/>
                <w:sz w:val="18"/>
                <w:szCs w:val="18"/>
              </w:rPr>
              <w:t>1vau03.dc.infra-grdf.com</w:t>
            </w:r>
          </w:p>
        </w:tc>
        <w:tc>
          <w:tcPr>
            <w:tcW w:w="1472" w:type="dxa"/>
          </w:tcPr>
          <w:p w14:paraId="18394803" w14:textId="4C21F6FC" w:rsidR="00052620" w:rsidRPr="00D2240F" w:rsidRDefault="00052620" w:rsidP="00052620">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E70A23">
              <w:rPr>
                <w:color w:val="auto"/>
                <w:sz w:val="18"/>
                <w:szCs w:val="18"/>
              </w:rPr>
              <w:t>10.40.9.25</w:t>
            </w:r>
          </w:p>
        </w:tc>
        <w:tc>
          <w:tcPr>
            <w:tcW w:w="2826" w:type="dxa"/>
          </w:tcPr>
          <w:p w14:paraId="688C674A" w14:textId="77777777" w:rsidR="00052620" w:rsidRPr="00362267" w:rsidRDefault="00052620" w:rsidP="00052620">
            <w:pPr>
              <w:jc w:val="center"/>
              <w:cnfStyle w:val="000000010000" w:firstRow="0" w:lastRow="0" w:firstColumn="0" w:lastColumn="0" w:oddVBand="0" w:evenVBand="0" w:oddHBand="0" w:evenHBand="1" w:firstRowFirstColumn="0" w:firstRowLastColumn="0" w:lastRowFirstColumn="0" w:lastRowLastColumn="0"/>
              <w:rPr>
                <w:color w:val="FF0000"/>
                <w:sz w:val="18"/>
                <w:szCs w:val="18"/>
              </w:rPr>
            </w:pPr>
            <w:r w:rsidRPr="00362267">
              <w:rPr>
                <w:color w:val="auto"/>
                <w:sz w:val="18"/>
                <w:szCs w:val="18"/>
              </w:rPr>
              <w:t>adam-homol.grdf.net</w:t>
            </w:r>
          </w:p>
        </w:tc>
        <w:tc>
          <w:tcPr>
            <w:tcW w:w="1573" w:type="dxa"/>
          </w:tcPr>
          <w:p w14:paraId="6D6377AB" w14:textId="77777777" w:rsidR="00052620" w:rsidRPr="00362267"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362267">
              <w:rPr>
                <w:color w:val="FF0000"/>
                <w:sz w:val="18"/>
                <w:szCs w:val="18"/>
              </w:rPr>
              <w:t>&lt;IP&gt;</w:t>
            </w:r>
          </w:p>
        </w:tc>
        <w:tc>
          <w:tcPr>
            <w:tcW w:w="1702" w:type="dxa"/>
          </w:tcPr>
          <w:p w14:paraId="1BF2C9A5" w14:textId="77777777" w:rsidR="00052620" w:rsidRPr="00362267"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362267">
              <w:rPr>
                <w:sz w:val="18"/>
                <w:szCs w:val="18"/>
              </w:rPr>
              <w:t>443/TCP</w:t>
            </w:r>
          </w:p>
        </w:tc>
        <w:tc>
          <w:tcPr>
            <w:tcW w:w="5115" w:type="dxa"/>
          </w:tcPr>
          <w:p w14:paraId="4C2E6F6B" w14:textId="2CED1563" w:rsidR="00052620" w:rsidRPr="00362267" w:rsidRDefault="00052620" w:rsidP="00052620">
            <w:pPr>
              <w:jc w:val="center"/>
              <w:cnfStyle w:val="000000010000" w:firstRow="0" w:lastRow="0" w:firstColumn="0" w:lastColumn="0" w:oddVBand="0" w:evenVBand="0" w:oddHBand="0" w:evenHBand="1" w:firstRowFirstColumn="0" w:firstRowLastColumn="0" w:lastRowFirstColumn="0" w:lastRowLastColumn="0"/>
              <w:rPr>
                <w:sz w:val="18"/>
                <w:szCs w:val="18"/>
              </w:rPr>
            </w:pPr>
            <w:r w:rsidRPr="0002611E">
              <w:rPr>
                <w:sz w:val="18"/>
                <w:szCs w:val="18"/>
              </w:rPr>
              <w:t>Permet d’exécuter des requêtes API pour piloter Tower</w:t>
            </w:r>
          </w:p>
        </w:tc>
      </w:tr>
      <w:tr w:rsidR="00052620" w:rsidRPr="00E8774C" w14:paraId="757A19CD" w14:textId="77777777" w:rsidTr="00F87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2" w:type="dxa"/>
          </w:tcPr>
          <w:p w14:paraId="2A99D643" w14:textId="7CC549FA" w:rsidR="00052620" w:rsidRPr="00886A8F" w:rsidRDefault="00052620" w:rsidP="00052620">
            <w:pPr>
              <w:jc w:val="center"/>
              <w:rPr>
                <w:b w:val="0"/>
                <w:color w:val="FF0000"/>
                <w:sz w:val="18"/>
                <w:szCs w:val="18"/>
                <w:highlight w:val="yellow"/>
              </w:rPr>
            </w:pPr>
            <w:r w:rsidRPr="00886A8F">
              <w:rPr>
                <w:b w:val="0"/>
                <w:color w:val="FF0000"/>
                <w:sz w:val="18"/>
                <w:szCs w:val="18"/>
                <w:highlight w:val="yellow"/>
              </w:rPr>
              <w:t>Accès utilisateur</w:t>
            </w:r>
            <w:r w:rsidR="00886A8F">
              <w:rPr>
                <w:b w:val="0"/>
                <w:bCs w:val="0"/>
                <w:color w:val="FF0000"/>
                <w:sz w:val="18"/>
                <w:szCs w:val="18"/>
                <w:highlight w:val="yellow"/>
              </w:rPr>
              <w:t xml:space="preserve"> (Jump)</w:t>
            </w:r>
          </w:p>
        </w:tc>
        <w:tc>
          <w:tcPr>
            <w:tcW w:w="1472" w:type="dxa"/>
          </w:tcPr>
          <w:p w14:paraId="6ABD8794" w14:textId="77777777" w:rsidR="00052620" w:rsidRPr="00886A8F" w:rsidRDefault="00052620" w:rsidP="00052620">
            <w:pPr>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r w:rsidRPr="00886A8F">
              <w:rPr>
                <w:color w:val="FF0000"/>
                <w:sz w:val="18"/>
                <w:szCs w:val="18"/>
                <w:highlight w:val="yellow"/>
              </w:rPr>
              <w:t>-</w:t>
            </w:r>
          </w:p>
        </w:tc>
        <w:tc>
          <w:tcPr>
            <w:tcW w:w="2826" w:type="dxa"/>
          </w:tcPr>
          <w:p w14:paraId="04071E4C" w14:textId="77777777" w:rsidR="00052620" w:rsidRPr="00362267" w:rsidRDefault="00052620" w:rsidP="00052620">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2267">
              <w:rPr>
                <w:color w:val="auto"/>
                <w:sz w:val="18"/>
                <w:szCs w:val="18"/>
              </w:rPr>
              <w:t>adam-homol.grdf.net</w:t>
            </w:r>
          </w:p>
        </w:tc>
        <w:tc>
          <w:tcPr>
            <w:tcW w:w="1573" w:type="dxa"/>
          </w:tcPr>
          <w:p w14:paraId="202201CF" w14:textId="77777777" w:rsidR="00052620" w:rsidRPr="00362267" w:rsidRDefault="00052620" w:rsidP="00052620">
            <w:pPr>
              <w:jc w:val="center"/>
              <w:cnfStyle w:val="000000100000" w:firstRow="0" w:lastRow="0" w:firstColumn="0" w:lastColumn="0" w:oddVBand="0" w:evenVBand="0" w:oddHBand="1" w:evenHBand="0" w:firstRowFirstColumn="0" w:firstRowLastColumn="0" w:lastRowFirstColumn="0" w:lastRowLastColumn="0"/>
              <w:rPr>
                <w:color w:val="FF0000"/>
                <w:sz w:val="18"/>
                <w:szCs w:val="18"/>
              </w:rPr>
            </w:pPr>
            <w:r w:rsidRPr="00362267">
              <w:rPr>
                <w:color w:val="FF0000"/>
                <w:sz w:val="18"/>
                <w:szCs w:val="18"/>
              </w:rPr>
              <w:t>&lt;IP&gt;</w:t>
            </w:r>
          </w:p>
        </w:tc>
        <w:tc>
          <w:tcPr>
            <w:tcW w:w="1702" w:type="dxa"/>
          </w:tcPr>
          <w:p w14:paraId="53AC1E84" w14:textId="77777777" w:rsidR="00052620" w:rsidRPr="00362267"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2267">
              <w:rPr>
                <w:sz w:val="18"/>
                <w:szCs w:val="18"/>
              </w:rPr>
              <w:t>443/TCP</w:t>
            </w:r>
          </w:p>
        </w:tc>
        <w:tc>
          <w:tcPr>
            <w:tcW w:w="5115" w:type="dxa"/>
          </w:tcPr>
          <w:p w14:paraId="0D1B9043" w14:textId="2DF791BB" w:rsidR="00052620" w:rsidRPr="00362267" w:rsidRDefault="00052620" w:rsidP="0005262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color w:val="auto"/>
                <w:sz w:val="18"/>
                <w:szCs w:val="18"/>
              </w:rPr>
              <w:t>Permet aux utilisateurs de se connecter aux Web UI de Tower</w:t>
            </w:r>
          </w:p>
        </w:tc>
      </w:tr>
    </w:tbl>
    <w:p w14:paraId="52B1126E" w14:textId="7A58F34F" w:rsidR="004338E6" w:rsidRPr="004338E6" w:rsidRDefault="004338E6" w:rsidP="004338E6">
      <w:pPr>
        <w:sectPr w:rsidR="004338E6" w:rsidRPr="004338E6" w:rsidSect="00D51D24">
          <w:pgSz w:w="16838" w:h="11906" w:orient="landscape" w:code="9"/>
          <w:pgMar w:top="1304" w:right="1021" w:bottom="1276" w:left="567" w:header="567" w:footer="567" w:gutter="0"/>
          <w:cols w:space="708"/>
          <w:docGrid w:linePitch="360"/>
        </w:sectPr>
      </w:pPr>
    </w:p>
    <w:p w14:paraId="4CF34740" w14:textId="1C2C2B62" w:rsidR="00D31B06" w:rsidRDefault="00E94F58" w:rsidP="00D31B06">
      <w:pPr>
        <w:pStyle w:val="Titre1"/>
      </w:pPr>
      <w:bookmarkStart w:id="23" w:name="_Toc71212033"/>
      <w:bookmarkStart w:id="24" w:name="_Toc71212060"/>
      <w:bookmarkStart w:id="25" w:name="_Toc83932831"/>
      <w:r>
        <w:lastRenderedPageBreak/>
        <w:t>Installation</w:t>
      </w:r>
      <w:r w:rsidR="00D31B06">
        <w:t xml:space="preserve"> de la solution</w:t>
      </w:r>
      <w:bookmarkEnd w:id="23"/>
      <w:bookmarkEnd w:id="24"/>
      <w:bookmarkEnd w:id="25"/>
    </w:p>
    <w:p w14:paraId="5C0256C1" w14:textId="216034F7" w:rsidR="00E94F58" w:rsidRPr="00E94F58" w:rsidRDefault="00E94F58" w:rsidP="00E94F58">
      <w:r>
        <w:t>L’installation d’Ansible Tower est réalisée à l’identique en Homologation et en Production. Elle</w:t>
      </w:r>
      <w:r w:rsidR="0009771A">
        <w:t xml:space="preserve"> peut se décomposer principalement en 2 étapes, l’installation </w:t>
      </w:r>
      <w:r w:rsidR="001E4A05">
        <w:t>de base</w:t>
      </w:r>
      <w:r w:rsidR="0009771A">
        <w:t>, telle que décrite dans la documentation officielle livrée par Red Hat</w:t>
      </w:r>
      <w:r w:rsidR="000A043E">
        <w:t xml:space="preserve"> puis le paramétrage spécifique GRDF, décrite dans la suite de ce chapitre</w:t>
      </w:r>
      <w:r w:rsidR="00431BC8">
        <w:t>.</w:t>
      </w:r>
    </w:p>
    <w:p w14:paraId="2C35F10F" w14:textId="3B66F35F" w:rsidR="00D31B06" w:rsidRDefault="00D31B06" w:rsidP="00D31B06">
      <w:pPr>
        <w:pStyle w:val="Titre2"/>
      </w:pPr>
      <w:bookmarkStart w:id="26" w:name="_Toc71212034"/>
      <w:bookmarkStart w:id="27" w:name="_Toc71212061"/>
      <w:bookmarkStart w:id="28" w:name="_Toc83932832"/>
      <w:r>
        <w:t xml:space="preserve">Installation </w:t>
      </w:r>
      <w:bookmarkEnd w:id="26"/>
      <w:bookmarkEnd w:id="27"/>
      <w:r w:rsidR="001E4A05">
        <w:t>de base</w:t>
      </w:r>
      <w:bookmarkEnd w:id="28"/>
    </w:p>
    <w:p w14:paraId="3FED2264" w14:textId="1B8D9A0F" w:rsidR="00A1031A" w:rsidRDefault="00013CCD" w:rsidP="00013CCD">
      <w:r>
        <w:t xml:space="preserve">L’installation </w:t>
      </w:r>
      <w:r w:rsidR="001E4A05">
        <w:t>de base</w:t>
      </w:r>
      <w:r>
        <w:t xml:space="preserve"> est réalisée à partir d’un socle RHEL8 GRDF standard</w:t>
      </w:r>
      <w:r w:rsidR="00C440A9">
        <w:t xml:space="preserve"> puis</w:t>
      </w:r>
      <w:r w:rsidR="00A1031A">
        <w:t> :</w:t>
      </w:r>
    </w:p>
    <w:p w14:paraId="225C03F3" w14:textId="77777777" w:rsidR="00A1031A" w:rsidRDefault="00A1031A" w:rsidP="00013CCD"/>
    <w:p w14:paraId="223B465A" w14:textId="73F3A4A7" w:rsidR="00EC36DD" w:rsidRDefault="00C440A9" w:rsidP="00BD67FD">
      <w:pPr>
        <w:pStyle w:val="Paragraphedeliste"/>
        <w:numPr>
          <w:ilvl w:val="0"/>
          <w:numId w:val="35"/>
        </w:numPr>
      </w:pPr>
      <w:r>
        <w:t xml:space="preserve">La </w:t>
      </w:r>
      <w:r w:rsidR="00234EB6">
        <w:t>c</w:t>
      </w:r>
      <w:r w:rsidR="005B0382">
        <w:t>ommunication entre les serveurs Tower</w:t>
      </w:r>
      <w:r>
        <w:t xml:space="preserve"> </w:t>
      </w:r>
      <w:r w:rsidR="00A1031A">
        <w:t>est mise en place.</w:t>
      </w:r>
    </w:p>
    <w:p w14:paraId="05998A8F" w14:textId="09CB27F0" w:rsidR="003F19B0" w:rsidRDefault="00A8617B" w:rsidP="00A36A12">
      <w:pPr>
        <w:pStyle w:val="Paragraphedeliste"/>
        <w:numPr>
          <w:ilvl w:val="1"/>
          <w:numId w:val="36"/>
        </w:numPr>
      </w:pPr>
      <w:r>
        <w:t>C</w:t>
      </w:r>
      <w:r w:rsidR="005B0382">
        <w:t xml:space="preserve">réation d’une paire de clé SSH sur </w:t>
      </w:r>
      <w:r w:rsidR="00EC36DD">
        <w:t xml:space="preserve">le premier nœud </w:t>
      </w:r>
      <w:r w:rsidR="005B0382">
        <w:t xml:space="preserve">et </w:t>
      </w:r>
      <w:r w:rsidR="00EC36DD">
        <w:t xml:space="preserve">la </w:t>
      </w:r>
      <w:r w:rsidR="005B0382">
        <w:t xml:space="preserve">copie de la clé publique vers </w:t>
      </w:r>
      <w:r w:rsidR="00EC36DD">
        <w:t>les autre</w:t>
      </w:r>
      <w:r w:rsidR="003F19B0">
        <w:t>s</w:t>
      </w:r>
      <w:r w:rsidR="00EC36DD">
        <w:t xml:space="preserve"> nœuds</w:t>
      </w:r>
    </w:p>
    <w:p w14:paraId="6A346721" w14:textId="77777777" w:rsidR="00A8617B" w:rsidRDefault="00A8617B" w:rsidP="00A36A12">
      <w:pPr>
        <w:pStyle w:val="Paragraphedeliste"/>
        <w:numPr>
          <w:ilvl w:val="1"/>
          <w:numId w:val="36"/>
        </w:numPr>
      </w:pPr>
      <w:r>
        <w:t>M</w:t>
      </w:r>
      <w:r w:rsidR="005B0382">
        <w:t>odification de la configuration SSHD pour permettre la connexion en tant que root (sans mot de passe, avec clé SSH)</w:t>
      </w:r>
    </w:p>
    <w:p w14:paraId="24CB934A" w14:textId="62C28711" w:rsidR="005B0382" w:rsidRDefault="005B0382" w:rsidP="00A36A12">
      <w:pPr>
        <w:pStyle w:val="Paragraphedeliste"/>
        <w:numPr>
          <w:ilvl w:val="1"/>
          <w:numId w:val="36"/>
        </w:numPr>
      </w:pPr>
      <w:r>
        <w:t>Ajout de l’utilisateur root au groupe ssh-trusted pour autoriser les connexions SSH entrantes.</w:t>
      </w:r>
    </w:p>
    <w:p w14:paraId="5BC482C5" w14:textId="77777777" w:rsidR="0047790D" w:rsidRDefault="0047790D" w:rsidP="0047790D">
      <w:pPr>
        <w:pStyle w:val="Paragraphedeliste"/>
        <w:ind w:left="1440"/>
      </w:pPr>
    </w:p>
    <w:p w14:paraId="1BBFA3FF" w14:textId="0E760056" w:rsidR="00BD67FD" w:rsidRDefault="00BD67FD" w:rsidP="00BD67FD">
      <w:pPr>
        <w:pStyle w:val="Paragraphedeliste"/>
        <w:numPr>
          <w:ilvl w:val="0"/>
          <w:numId w:val="35"/>
        </w:numPr>
      </w:pPr>
      <w:r>
        <w:t xml:space="preserve">Adaptation des RI pour les 2 </w:t>
      </w:r>
      <w:r w:rsidR="00EE63DF">
        <w:t xml:space="preserve">nœuds </w:t>
      </w:r>
      <w:r>
        <w:t>Tower (hors BDD)</w:t>
      </w:r>
    </w:p>
    <w:p w14:paraId="62833ECD" w14:textId="3F9EF38E" w:rsidR="00AF2492" w:rsidRDefault="003F302B" w:rsidP="00BD67FD">
      <w:pPr>
        <w:pStyle w:val="Paragraphedeliste"/>
        <w:numPr>
          <w:ilvl w:val="1"/>
          <w:numId w:val="35"/>
        </w:numPr>
      </w:pPr>
      <w:r>
        <w:t xml:space="preserve">Retrait de l’option </w:t>
      </w:r>
      <w:r w:rsidR="00AF2492">
        <w:t>« noexec » sur les Filesystem /var/tmp et /tmp (</w:t>
      </w:r>
      <w:r w:rsidR="00EA3257">
        <w:t>provoque un échec dans l’exécution du playbook</w:t>
      </w:r>
    </w:p>
    <w:p w14:paraId="73ED2BB6" w14:textId="407FE567" w:rsidR="0098649A" w:rsidRDefault="00EA3257" w:rsidP="005B0382">
      <w:pPr>
        <w:pStyle w:val="Paragraphedeliste"/>
        <w:numPr>
          <w:ilvl w:val="1"/>
          <w:numId w:val="35"/>
        </w:numPr>
      </w:pPr>
      <w:r>
        <w:t>Désactivation</w:t>
      </w:r>
      <w:r w:rsidR="00BD67FD">
        <w:t xml:space="preserve"> permanente </w:t>
      </w:r>
      <w:r>
        <w:t xml:space="preserve">du booléen SELinux deny_execmem </w:t>
      </w:r>
      <w:r w:rsidR="00BD67FD">
        <w:t>(bloque le chargement du manifest de la souscription Tower)</w:t>
      </w:r>
    </w:p>
    <w:p w14:paraId="05907491" w14:textId="77777777" w:rsidR="0047790D" w:rsidRDefault="0047790D" w:rsidP="0047790D">
      <w:pPr>
        <w:pStyle w:val="Paragraphedeliste"/>
        <w:ind w:left="1440"/>
      </w:pPr>
    </w:p>
    <w:p w14:paraId="1C9EF69B" w14:textId="432C4FBA" w:rsidR="0098649A" w:rsidRDefault="0098649A" w:rsidP="0098649A">
      <w:pPr>
        <w:pStyle w:val="Paragraphedeliste"/>
        <w:numPr>
          <w:ilvl w:val="0"/>
          <w:numId w:val="35"/>
        </w:numPr>
      </w:pPr>
      <w:r>
        <w:t>Installation d’Ansible Tower en mode déconnecté</w:t>
      </w:r>
    </w:p>
    <w:p w14:paraId="1B64C6E8" w14:textId="034B345C" w:rsidR="005B0382" w:rsidRDefault="005B0382" w:rsidP="0098649A">
      <w:pPr>
        <w:pStyle w:val="Paragraphedeliste"/>
        <w:numPr>
          <w:ilvl w:val="1"/>
          <w:numId w:val="35"/>
        </w:numPr>
      </w:pPr>
      <w:r>
        <w:t xml:space="preserve">Copie du bundle </w:t>
      </w:r>
      <w:r w:rsidR="0098649A">
        <w:t>d’installation Tower</w:t>
      </w:r>
    </w:p>
    <w:p w14:paraId="5E3134BC" w14:textId="77777777" w:rsidR="0098649A" w:rsidRDefault="0098649A" w:rsidP="0098649A">
      <w:pPr>
        <w:pStyle w:val="Paragraphedeliste"/>
        <w:numPr>
          <w:ilvl w:val="1"/>
          <w:numId w:val="35"/>
        </w:numPr>
      </w:pPr>
      <w:r>
        <w:t>Modification du fichier d’inventaire</w:t>
      </w:r>
    </w:p>
    <w:p w14:paraId="7FC95740" w14:textId="77777777" w:rsidR="0098649A" w:rsidRDefault="0098649A" w:rsidP="0098649A">
      <w:pPr>
        <w:pStyle w:val="Paragraphedeliste"/>
        <w:numPr>
          <w:ilvl w:val="2"/>
          <w:numId w:val="35"/>
        </w:numPr>
      </w:pPr>
      <w:r>
        <w:t>Ajout des nœuds Tower dans le groupe « tower »</w:t>
      </w:r>
    </w:p>
    <w:p w14:paraId="42AF4A6E" w14:textId="77D472EE" w:rsidR="0098649A" w:rsidRDefault="0098649A" w:rsidP="0098649A">
      <w:pPr>
        <w:pStyle w:val="Paragraphedeliste"/>
        <w:numPr>
          <w:ilvl w:val="2"/>
          <w:numId w:val="35"/>
        </w:numPr>
      </w:pPr>
      <w:r>
        <w:t>Ajout de la Base de données dans le groupe « database » et dans</w:t>
      </w:r>
      <w:r w:rsidR="00F67301">
        <w:t xml:space="preserve"> la variable « pg_host »</w:t>
      </w:r>
      <w:r w:rsidR="00F930B1">
        <w:t xml:space="preserve"> et du port par défaut « 4321 »</w:t>
      </w:r>
    </w:p>
    <w:p w14:paraId="09B637C2" w14:textId="721E248F" w:rsidR="005B0382" w:rsidRDefault="00B8143C" w:rsidP="005B0382">
      <w:pPr>
        <w:pStyle w:val="Paragraphedeliste"/>
        <w:numPr>
          <w:ilvl w:val="2"/>
          <w:numId w:val="35"/>
        </w:numPr>
      </w:pPr>
      <w:r>
        <w:t>Positionnement des mots de passe des comptes locaux « admin » et de la base de données</w:t>
      </w:r>
      <w:r w:rsidR="00F930B1">
        <w:t xml:space="preserve"> postgresql</w:t>
      </w:r>
    </w:p>
    <w:p w14:paraId="5DB5C794" w14:textId="4166141C" w:rsidR="0058164E" w:rsidRDefault="00F930B1" w:rsidP="0058164E">
      <w:pPr>
        <w:pStyle w:val="Paragraphedeliste"/>
        <w:numPr>
          <w:ilvl w:val="1"/>
          <w:numId w:val="35"/>
        </w:numPr>
      </w:pPr>
      <w:r>
        <w:t>Lancement de l’installation sans option (</w:t>
      </w:r>
      <w:r w:rsidRPr="00F930B1">
        <w:t>./setup.sh</w:t>
      </w:r>
      <w:r>
        <w:t>)</w:t>
      </w:r>
    </w:p>
    <w:p w14:paraId="041E497F" w14:textId="77777777" w:rsidR="0047790D" w:rsidRDefault="0047790D" w:rsidP="0047790D">
      <w:pPr>
        <w:pStyle w:val="Paragraphedeliste"/>
        <w:ind w:left="1440"/>
      </w:pPr>
    </w:p>
    <w:p w14:paraId="21A590CE" w14:textId="6F179D95" w:rsidR="002342AC" w:rsidRDefault="002342AC" w:rsidP="002342AC">
      <w:pPr>
        <w:pStyle w:val="Paragraphedeliste"/>
        <w:numPr>
          <w:ilvl w:val="0"/>
          <w:numId w:val="35"/>
        </w:numPr>
      </w:pPr>
      <w:r>
        <w:t xml:space="preserve">L’ajout du manifest </w:t>
      </w:r>
      <w:r w:rsidR="00526ABE">
        <w:t>(souscriptions Tower)</w:t>
      </w:r>
      <w:r w:rsidR="00BD47DC">
        <w:t> :</w:t>
      </w:r>
      <w:r w:rsidR="006E282B">
        <w:t xml:space="preserve"> 3000 Hosts </w:t>
      </w:r>
      <w:r w:rsidR="00BD47DC">
        <w:t xml:space="preserve">disponibles à l’écriture de cette documentation répartis de la manière suivante : </w:t>
      </w:r>
    </w:p>
    <w:p w14:paraId="78055430" w14:textId="15DEC22A" w:rsidR="00BD47DC" w:rsidRDefault="00BD47DC" w:rsidP="00BD47DC">
      <w:pPr>
        <w:pStyle w:val="Paragraphedeliste"/>
        <w:numPr>
          <w:ilvl w:val="1"/>
          <w:numId w:val="35"/>
        </w:numPr>
      </w:pPr>
      <w:r>
        <w:t>2900 Hosts pour le cluster de Production</w:t>
      </w:r>
    </w:p>
    <w:p w14:paraId="1DCB8D57" w14:textId="6C161395" w:rsidR="00BD47DC" w:rsidRDefault="00BD47DC" w:rsidP="00BD47DC">
      <w:pPr>
        <w:pStyle w:val="Paragraphedeliste"/>
        <w:numPr>
          <w:ilvl w:val="1"/>
          <w:numId w:val="35"/>
        </w:numPr>
      </w:pPr>
      <w:r>
        <w:t>100 Hosts pour le cluster d’Homologation</w:t>
      </w:r>
    </w:p>
    <w:p w14:paraId="775B8214" w14:textId="47C127B9" w:rsidR="00D31B06" w:rsidRDefault="00D31B06" w:rsidP="00D31B06">
      <w:pPr>
        <w:pStyle w:val="Titre2"/>
      </w:pPr>
      <w:bookmarkStart w:id="29" w:name="_Toc71212035"/>
      <w:bookmarkStart w:id="30" w:name="_Toc71212062"/>
      <w:bookmarkStart w:id="31" w:name="_Toc83932833"/>
      <w:r>
        <w:t>Installation spécifique GRDF</w:t>
      </w:r>
      <w:bookmarkEnd w:id="29"/>
      <w:bookmarkEnd w:id="30"/>
      <w:bookmarkEnd w:id="31"/>
    </w:p>
    <w:p w14:paraId="591D7F5B" w14:textId="2A58C82F" w:rsidR="003A2E38" w:rsidRDefault="002342AC" w:rsidP="002342AC">
      <w:r>
        <w:t xml:space="preserve">L’installation spécifique prévoit </w:t>
      </w:r>
      <w:r w:rsidR="003A2E38">
        <w:t>principalement le paramétrage des éléments suivants :</w:t>
      </w:r>
    </w:p>
    <w:p w14:paraId="090F4785" w14:textId="2B969168" w:rsidR="00942F7E" w:rsidRDefault="00942F7E" w:rsidP="00E504C9"/>
    <w:p w14:paraId="657E9371" w14:textId="0C57BB8B" w:rsidR="00FC79F2" w:rsidRDefault="00FC79F2" w:rsidP="00FC79F2">
      <w:pPr>
        <w:pStyle w:val="Paragraphedeliste"/>
        <w:numPr>
          <w:ilvl w:val="0"/>
          <w:numId w:val="35"/>
        </w:numPr>
      </w:pPr>
      <w:r>
        <w:t>Déploiement du script de sauvegarde</w:t>
      </w:r>
    </w:p>
    <w:p w14:paraId="5B673A45" w14:textId="77777777" w:rsidR="00D07B3C" w:rsidRDefault="00EC52D0" w:rsidP="00FC79F2">
      <w:pPr>
        <w:pStyle w:val="Paragraphedeliste"/>
        <w:numPr>
          <w:ilvl w:val="0"/>
          <w:numId w:val="35"/>
        </w:numPr>
      </w:pPr>
      <w:r>
        <w:t xml:space="preserve">Configuration des modules disponibles pour les commandes Ad’hoc : </w:t>
      </w:r>
    </w:p>
    <w:p w14:paraId="13366FCF" w14:textId="06082E62" w:rsidR="004A0DD6" w:rsidRDefault="009D5606" w:rsidP="00D07B3C">
      <w:pPr>
        <w:pStyle w:val="Paragraphedeliste"/>
        <w:numPr>
          <w:ilvl w:val="1"/>
          <w:numId w:val="35"/>
        </w:numPr>
      </w:pPr>
      <w:r>
        <w:t xml:space="preserve">Modules communs : </w:t>
      </w:r>
      <w:r w:rsidR="004A0DD6">
        <w:t>debug, meta, setup</w:t>
      </w:r>
    </w:p>
    <w:p w14:paraId="2E22523F" w14:textId="2559909D" w:rsidR="00D07B3C" w:rsidRDefault="009D5606" w:rsidP="00D07B3C">
      <w:pPr>
        <w:pStyle w:val="Paragraphedeliste"/>
        <w:numPr>
          <w:ilvl w:val="1"/>
          <w:numId w:val="35"/>
        </w:numPr>
      </w:pPr>
      <w:r>
        <w:t xml:space="preserve">Modules </w:t>
      </w:r>
      <w:r w:rsidR="00277276">
        <w:t xml:space="preserve">RHEL : </w:t>
      </w:r>
      <w:r w:rsidR="00EC52D0" w:rsidRPr="00EC52D0">
        <w:t>command, group, mount, ping, raw, service, service_facts, shell, user</w:t>
      </w:r>
      <w:r w:rsidR="00D07B3C">
        <w:t>,</w:t>
      </w:r>
      <w:r w:rsidR="00EC52D0" w:rsidRPr="00EC52D0">
        <w:t xml:space="preserve"> </w:t>
      </w:r>
      <w:r w:rsidR="00D07B3C" w:rsidRPr="00EC52D0">
        <w:t>yum</w:t>
      </w:r>
    </w:p>
    <w:p w14:paraId="1CC26CEF" w14:textId="389AB4C5" w:rsidR="00EC52D0" w:rsidRDefault="00277276" w:rsidP="00D07B3C">
      <w:pPr>
        <w:pStyle w:val="Paragraphedeliste"/>
        <w:numPr>
          <w:ilvl w:val="1"/>
          <w:numId w:val="35"/>
        </w:numPr>
      </w:pPr>
      <w:r>
        <w:t xml:space="preserve">Modules Windows : </w:t>
      </w:r>
      <w:r w:rsidR="00EC52D0" w:rsidRPr="00EC52D0">
        <w:t xml:space="preserve">win_feature, win_group, win_ping, win_regedit, win_service, win_updates, win_user, </w:t>
      </w:r>
    </w:p>
    <w:p w14:paraId="2E661BAB" w14:textId="1C901A30" w:rsidR="00100E68" w:rsidRDefault="00100E68" w:rsidP="00FC79F2">
      <w:pPr>
        <w:pStyle w:val="Paragraphedeliste"/>
        <w:numPr>
          <w:ilvl w:val="0"/>
          <w:numId w:val="35"/>
        </w:numPr>
      </w:pPr>
      <w:r>
        <w:t xml:space="preserve">Configuration de l’intervalle de communication de l’Isolated Node à </w:t>
      </w:r>
      <w:r w:rsidRPr="00100E68">
        <w:t>30</w:t>
      </w:r>
      <w:r>
        <w:t xml:space="preserve"> secondes</w:t>
      </w:r>
    </w:p>
    <w:p w14:paraId="5ACD8621" w14:textId="63372273" w:rsidR="00100E68" w:rsidRDefault="0019473C" w:rsidP="00FC79F2">
      <w:pPr>
        <w:pStyle w:val="Paragraphedeliste"/>
        <w:numPr>
          <w:ilvl w:val="0"/>
          <w:numId w:val="35"/>
        </w:numPr>
      </w:pPr>
      <w:r>
        <w:t xml:space="preserve">Désactivation de la vérification </w:t>
      </w:r>
      <w:r w:rsidR="008976D6">
        <w:t>SSL pour les communications avec Gitlab</w:t>
      </w:r>
    </w:p>
    <w:p w14:paraId="55317D54" w14:textId="553AC977" w:rsidR="007F40E0" w:rsidRDefault="007F40E0" w:rsidP="00FC79F2">
      <w:pPr>
        <w:pStyle w:val="Paragraphedeliste"/>
        <w:numPr>
          <w:ilvl w:val="0"/>
          <w:numId w:val="35"/>
        </w:numPr>
      </w:pPr>
      <w:r>
        <w:t>Configuration de la durée de rétention du Fact Cache à 24h</w:t>
      </w:r>
    </w:p>
    <w:p w14:paraId="4B4FC2C1" w14:textId="3A5BA12A" w:rsidR="007F40E0" w:rsidRDefault="00673E9D" w:rsidP="00FC79F2">
      <w:pPr>
        <w:pStyle w:val="Paragraphedeliste"/>
        <w:numPr>
          <w:ilvl w:val="0"/>
          <w:numId w:val="35"/>
        </w:numPr>
      </w:pPr>
      <w:r>
        <w:t xml:space="preserve">Configuration </w:t>
      </w:r>
      <w:r w:rsidR="007F40E0">
        <w:t>de l’authentification LDAP avec l’Active directory</w:t>
      </w:r>
    </w:p>
    <w:p w14:paraId="4111E8CF" w14:textId="77777777" w:rsidR="002A4921" w:rsidRDefault="002A4921" w:rsidP="002A4921">
      <w:pPr>
        <w:pStyle w:val="Paragraphedeliste"/>
        <w:numPr>
          <w:ilvl w:val="1"/>
          <w:numId w:val="35"/>
        </w:numPr>
      </w:pPr>
      <w:r>
        <w:t>Authentification avec l’AD Nova Prod</w:t>
      </w:r>
    </w:p>
    <w:p w14:paraId="36ACA520" w14:textId="48726DAC" w:rsidR="0047790D" w:rsidRDefault="002A4921" w:rsidP="002A4921">
      <w:pPr>
        <w:pStyle w:val="Paragraphedeliste"/>
        <w:numPr>
          <w:ilvl w:val="1"/>
          <w:numId w:val="35"/>
        </w:numPr>
      </w:pPr>
      <w:r>
        <w:lastRenderedPageBreak/>
        <w:t>C</w:t>
      </w:r>
      <w:r w:rsidR="0047790D">
        <w:t>onfiguration d</w:t>
      </w:r>
      <w:r>
        <w:t>’</w:t>
      </w:r>
      <w:r w:rsidR="0047790D">
        <w:t>u</w:t>
      </w:r>
      <w:r>
        <w:t>n</w:t>
      </w:r>
      <w:r w:rsidR="0047790D">
        <w:t xml:space="preserve"> Team mapping pour les équipes admin de Tower (AES)</w:t>
      </w:r>
    </w:p>
    <w:p w14:paraId="376D3D3A" w14:textId="34CFD023" w:rsidR="00673E9D" w:rsidRDefault="0040033F" w:rsidP="00FC79F2">
      <w:pPr>
        <w:pStyle w:val="Paragraphedeliste"/>
        <w:numPr>
          <w:ilvl w:val="0"/>
          <w:numId w:val="35"/>
        </w:numPr>
      </w:pPr>
      <w:r>
        <w:t>Création des Credentials de base (</w:t>
      </w:r>
      <w:r w:rsidRPr="0040033F">
        <w:t>Ansible Galaxy</w:t>
      </w:r>
      <w:r>
        <w:t xml:space="preserve">, </w:t>
      </w:r>
      <w:r w:rsidR="00FB4F0F">
        <w:t>VM</w:t>
      </w:r>
      <w:r w:rsidR="00F67DA5">
        <w:t>w</w:t>
      </w:r>
      <w:r w:rsidR="00FB4F0F">
        <w:t>are Vcenter, Gitlab)</w:t>
      </w:r>
    </w:p>
    <w:p w14:paraId="7E14E2DC" w14:textId="2C017102" w:rsidR="0047790D" w:rsidRDefault="00FB4F0F" w:rsidP="00F877DD">
      <w:pPr>
        <w:pStyle w:val="Paragraphedeliste"/>
        <w:numPr>
          <w:ilvl w:val="0"/>
          <w:numId w:val="35"/>
        </w:numPr>
      </w:pPr>
      <w:r>
        <w:t>Création</w:t>
      </w:r>
      <w:r w:rsidR="004E53A9">
        <w:t xml:space="preserve"> des inventaires de base (VMware, statiques pour serveurs physiques…)</w:t>
      </w:r>
    </w:p>
    <w:p w14:paraId="4E593271" w14:textId="2A8A5299" w:rsidR="004E53A9" w:rsidRDefault="004E53A9" w:rsidP="00F877DD">
      <w:pPr>
        <w:pStyle w:val="Paragraphedeliste"/>
        <w:numPr>
          <w:ilvl w:val="0"/>
          <w:numId w:val="35"/>
        </w:numPr>
      </w:pPr>
      <w:r>
        <w:t>Création des projets SCM (GitLab) de base</w:t>
      </w:r>
    </w:p>
    <w:p w14:paraId="038F4896" w14:textId="77777777" w:rsidR="004E53A9" w:rsidRDefault="004E53A9" w:rsidP="004E53A9">
      <w:pPr>
        <w:pStyle w:val="Paragraphedeliste"/>
      </w:pPr>
    </w:p>
    <w:p w14:paraId="292A9DDD" w14:textId="2029706F" w:rsidR="00787173" w:rsidRDefault="00787173" w:rsidP="00787173">
      <w:r>
        <w:t>L’installation spécifique est décrit</w:t>
      </w:r>
      <w:r w:rsidR="007F4687">
        <w:t>e sous forme de Playbook/Role Ansible</w:t>
      </w:r>
      <w:r>
        <w:t xml:space="preserve"> dans le projet Gitlab « </w:t>
      </w:r>
      <w:r w:rsidRPr="00787173">
        <w:t>postinstall_tower</w:t>
      </w:r>
      <w:r>
        <w:t> » qui permet de déployer de manière idempotente le paramétrage décrit précédemment sur les Cluster de Production et d’Homologation.</w:t>
      </w:r>
    </w:p>
    <w:p w14:paraId="4B4BC9D0" w14:textId="25CEB3BC" w:rsidR="00487D0F" w:rsidRDefault="00487D0F" w:rsidP="00487D0F">
      <w:pPr>
        <w:pStyle w:val="Titre2"/>
      </w:pPr>
      <w:bookmarkStart w:id="32" w:name="_Toc83932834"/>
      <w:r>
        <w:t>Nommage des objets Tower</w:t>
      </w:r>
      <w:bookmarkEnd w:id="32"/>
    </w:p>
    <w:p w14:paraId="1335E347" w14:textId="1C2DD3A6" w:rsidR="00487D0F" w:rsidRDefault="00487D0F" w:rsidP="00487D0F">
      <w:r>
        <w:t xml:space="preserve">Dans son fonctionnement normal, Tower manipule différents objets (ressources), tels que les inventaires, les </w:t>
      </w:r>
      <w:r w:rsidRPr="00487D0F">
        <w:rPr>
          <w:i/>
          <w:iCs/>
        </w:rPr>
        <w:t>credentials</w:t>
      </w:r>
      <w:r w:rsidR="009C63D6">
        <w:t>,</w:t>
      </w:r>
      <w:r>
        <w:t xml:space="preserve"> les projets</w:t>
      </w:r>
      <w:r w:rsidR="009C63D6">
        <w:t xml:space="preserve"> et les </w:t>
      </w:r>
      <w:r w:rsidR="009C63D6">
        <w:rPr>
          <w:i/>
          <w:iCs/>
        </w:rPr>
        <w:t>job templates</w:t>
      </w:r>
      <w:r>
        <w:t>. Pour des besoins organisationnels, la norme de nommage suivante est utilisée pour chaque type d’objets.</w:t>
      </w:r>
    </w:p>
    <w:p w14:paraId="1A628808" w14:textId="77777777" w:rsidR="00487D0F" w:rsidRPr="00487D0F" w:rsidRDefault="00487D0F" w:rsidP="00487D0F"/>
    <w:tbl>
      <w:tblPr>
        <w:tblStyle w:val="Tramemoyenne1-Accent12"/>
        <w:tblW w:w="5000" w:type="pct"/>
        <w:tblLayout w:type="fixed"/>
        <w:tblLook w:val="04A0" w:firstRow="1" w:lastRow="0" w:firstColumn="1" w:lastColumn="0" w:noHBand="0" w:noVBand="1"/>
      </w:tblPr>
      <w:tblGrid>
        <w:gridCol w:w="1550"/>
        <w:gridCol w:w="5668"/>
        <w:gridCol w:w="2088"/>
      </w:tblGrid>
      <w:tr w:rsidR="00487D0F" w:rsidRPr="00236A4E" w14:paraId="2BEB4596" w14:textId="77777777" w:rsidTr="00236A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AC32C9A" w14:textId="36038BA2" w:rsidR="00487D0F" w:rsidRPr="00C9716A" w:rsidRDefault="00487D0F" w:rsidP="00F877DD">
            <w:pPr>
              <w:jc w:val="center"/>
              <w:rPr>
                <w:color w:val="FFFFFF" w:themeColor="background1"/>
                <w:sz w:val="20"/>
                <w:szCs w:val="20"/>
              </w:rPr>
            </w:pPr>
            <w:r w:rsidRPr="00C9716A">
              <w:rPr>
                <w:rFonts w:eastAsiaTheme="minorEastAsia"/>
                <w:color w:val="FFFFFF" w:themeColor="background1"/>
                <w:sz w:val="20"/>
                <w:szCs w:val="20"/>
              </w:rPr>
              <w:t>Type d’objet</w:t>
            </w:r>
          </w:p>
        </w:tc>
        <w:tc>
          <w:tcPr>
            <w:tcW w:w="5668" w:type="dxa"/>
          </w:tcPr>
          <w:p w14:paraId="1C92E059" w14:textId="1016CEFE" w:rsidR="00487D0F" w:rsidRPr="00C9716A" w:rsidRDefault="00487D0F" w:rsidP="00F877DD">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C9716A">
              <w:rPr>
                <w:rFonts w:eastAsiaTheme="minorEastAsia"/>
                <w:color w:val="FFFFFF" w:themeColor="background1"/>
                <w:sz w:val="20"/>
                <w:szCs w:val="20"/>
              </w:rPr>
              <w:t>Norme de nommage</w:t>
            </w:r>
          </w:p>
        </w:tc>
        <w:tc>
          <w:tcPr>
            <w:tcW w:w="2088" w:type="dxa"/>
          </w:tcPr>
          <w:p w14:paraId="49B565FC" w14:textId="1665C7A6" w:rsidR="00487D0F" w:rsidRPr="00C9716A" w:rsidRDefault="00487D0F" w:rsidP="00F877DD">
            <w:pPr>
              <w:jc w:val="center"/>
              <w:cnfStyle w:val="100000000000" w:firstRow="1" w:lastRow="0" w:firstColumn="0" w:lastColumn="0" w:oddVBand="0" w:evenVBand="0" w:oddHBand="0" w:evenHBand="0" w:firstRowFirstColumn="0" w:firstRowLastColumn="0" w:lastRowFirstColumn="0" w:lastRowLastColumn="0"/>
              <w:rPr>
                <w:rFonts w:eastAsiaTheme="minorEastAsia"/>
                <w:color w:val="FFFFFF" w:themeColor="background1"/>
                <w:sz w:val="20"/>
                <w:szCs w:val="20"/>
              </w:rPr>
            </w:pPr>
            <w:r w:rsidRPr="00C9716A">
              <w:rPr>
                <w:rFonts w:eastAsiaTheme="minorEastAsia"/>
                <w:color w:val="FFFFFF" w:themeColor="background1"/>
                <w:sz w:val="20"/>
                <w:szCs w:val="20"/>
              </w:rPr>
              <w:t>Remarques</w:t>
            </w:r>
          </w:p>
        </w:tc>
      </w:tr>
      <w:tr w:rsidR="00487D0F" w:rsidRPr="00236A4E" w14:paraId="03418A57" w14:textId="77777777" w:rsidTr="002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C2BF60F" w14:textId="63A7C888" w:rsidR="00487D0F" w:rsidRPr="00236A4E" w:rsidRDefault="00487D0F" w:rsidP="00F877DD">
            <w:pPr>
              <w:jc w:val="center"/>
              <w:rPr>
                <w:sz w:val="20"/>
                <w:szCs w:val="20"/>
              </w:rPr>
            </w:pPr>
            <w:r w:rsidRPr="00236A4E">
              <w:rPr>
                <w:sz w:val="20"/>
                <w:szCs w:val="20"/>
              </w:rPr>
              <w:t>Credential</w:t>
            </w:r>
          </w:p>
        </w:tc>
        <w:tc>
          <w:tcPr>
            <w:tcW w:w="5668" w:type="dxa"/>
          </w:tcPr>
          <w:p w14:paraId="2A1508CA" w14:textId="6AEE53F3" w:rsidR="00D45272" w:rsidRPr="00236A4E" w:rsidRDefault="00D45272" w:rsidP="00D45272">
            <w:pPr>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236A4E">
              <w:rPr>
                <w:i/>
                <w:iCs/>
                <w:sz w:val="20"/>
                <w:szCs w:val="20"/>
              </w:rPr>
              <w:t>crd_&lt;type_credential&gt;_&lt;description_credential</w:t>
            </w:r>
          </w:p>
          <w:p w14:paraId="54178EEE" w14:textId="1DFFC53E" w:rsidR="00D45272" w:rsidRDefault="00D45272" w:rsidP="00D45272">
            <w:pPr>
              <w:cnfStyle w:val="000000100000" w:firstRow="0" w:lastRow="0" w:firstColumn="0" w:lastColumn="0" w:oddVBand="0" w:evenVBand="0" w:oddHBand="1" w:evenHBand="0" w:firstRowFirstColumn="0" w:firstRowLastColumn="0" w:lastRowFirstColumn="0" w:lastRowLastColumn="0"/>
              <w:rPr>
                <w:sz w:val="20"/>
                <w:szCs w:val="20"/>
              </w:rPr>
            </w:pPr>
          </w:p>
          <w:p w14:paraId="03FEF3F8" w14:textId="77777777" w:rsidR="00D45272" w:rsidRPr="00236A4E" w:rsidRDefault="00D45272" w:rsidP="00D45272">
            <w:p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Avec :</w:t>
            </w:r>
          </w:p>
          <w:p w14:paraId="66E2289D" w14:textId="124EC721" w:rsidR="00D45272" w:rsidRPr="00236A4E" w:rsidRDefault="00D45272" w:rsidP="00D45272">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 xml:space="preserve">type_credential: </w:t>
            </w:r>
            <w:r w:rsidR="00297B0F" w:rsidRPr="00236A4E">
              <w:rPr>
                <w:sz w:val="20"/>
                <w:szCs w:val="20"/>
              </w:rPr>
              <w:t>linux, windows, scm, vcenter, vault, cyberark</w:t>
            </w:r>
            <w:r w:rsidR="00856273" w:rsidRPr="00236A4E">
              <w:rPr>
                <w:sz w:val="20"/>
                <w:szCs w:val="20"/>
              </w:rPr>
              <w:t>, galaxy,</w:t>
            </w:r>
            <w:r w:rsidR="00297B0F" w:rsidRPr="00236A4E">
              <w:rPr>
                <w:sz w:val="20"/>
                <w:szCs w:val="20"/>
              </w:rPr>
              <w:t xml:space="preserve"> ou tower</w:t>
            </w:r>
          </w:p>
          <w:p w14:paraId="0D3CFFBB" w14:textId="6050A19A" w:rsidR="00D45272" w:rsidRPr="00236A4E" w:rsidRDefault="00D45272" w:rsidP="00D45272">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description_credential: champ libre sans séparateur</w:t>
            </w:r>
          </w:p>
          <w:p w14:paraId="782B6399" w14:textId="77777777" w:rsidR="00D45272" w:rsidRPr="00236A4E" w:rsidRDefault="00D45272" w:rsidP="00D45272">
            <w:pPr>
              <w:cnfStyle w:val="000000100000" w:firstRow="0" w:lastRow="0" w:firstColumn="0" w:lastColumn="0" w:oddVBand="0" w:evenVBand="0" w:oddHBand="1" w:evenHBand="0" w:firstRowFirstColumn="0" w:firstRowLastColumn="0" w:lastRowFirstColumn="0" w:lastRowLastColumn="0"/>
              <w:rPr>
                <w:sz w:val="20"/>
                <w:szCs w:val="20"/>
              </w:rPr>
            </w:pPr>
          </w:p>
          <w:p w14:paraId="3398ED67" w14:textId="77777777" w:rsidR="00D45272" w:rsidRPr="00236A4E" w:rsidRDefault="00D45272" w:rsidP="00D45272">
            <w:p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 xml:space="preserve">Exemple : </w:t>
            </w:r>
          </w:p>
          <w:p w14:paraId="05513653" w14:textId="56DAF0EC" w:rsidR="00D45272" w:rsidRPr="00236A4E" w:rsidRDefault="00856273" w:rsidP="00D45272">
            <w:pPr>
              <w:pStyle w:val="Paragraphedeliste"/>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crd_linux_homologation</w:t>
            </w:r>
          </w:p>
          <w:p w14:paraId="3D8BA48C" w14:textId="35245C2C" w:rsidR="00487D0F" w:rsidRPr="00236A4E" w:rsidRDefault="00856273" w:rsidP="00856273">
            <w:pPr>
              <w:pStyle w:val="Paragraphedeliste"/>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crd_vcenter_vxp1vce01</w:t>
            </w:r>
          </w:p>
        </w:tc>
        <w:tc>
          <w:tcPr>
            <w:tcW w:w="2088" w:type="dxa"/>
          </w:tcPr>
          <w:p w14:paraId="31345585" w14:textId="5D52FC50" w:rsidR="00487D0F" w:rsidRPr="00236A4E" w:rsidRDefault="00C52E15" w:rsidP="00F877DD">
            <w:pPr>
              <w:jc w:val="cente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Un quatrième champ peut être ajouté dans certains cas pour préciser d’avantage la description de l’objet</w:t>
            </w:r>
          </w:p>
        </w:tc>
      </w:tr>
      <w:tr w:rsidR="00D45272" w:rsidRPr="00236A4E" w14:paraId="269C8020" w14:textId="77777777" w:rsidTr="00236A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6247C4A" w14:textId="37868132" w:rsidR="00D45272" w:rsidRPr="00236A4E" w:rsidRDefault="00D45272" w:rsidP="00D45272">
            <w:pPr>
              <w:jc w:val="center"/>
              <w:rPr>
                <w:sz w:val="20"/>
                <w:szCs w:val="20"/>
              </w:rPr>
            </w:pPr>
            <w:r w:rsidRPr="00236A4E">
              <w:rPr>
                <w:sz w:val="20"/>
                <w:szCs w:val="20"/>
              </w:rPr>
              <w:t>Inventory</w:t>
            </w:r>
          </w:p>
        </w:tc>
        <w:tc>
          <w:tcPr>
            <w:tcW w:w="5668" w:type="dxa"/>
          </w:tcPr>
          <w:p w14:paraId="3E1728F1" w14:textId="77777777" w:rsidR="00D45272" w:rsidRPr="00236A4E" w:rsidRDefault="00D45272" w:rsidP="00D45272">
            <w:pPr>
              <w:jc w:val="center"/>
              <w:cnfStyle w:val="000000010000" w:firstRow="0" w:lastRow="0" w:firstColumn="0" w:lastColumn="0" w:oddVBand="0" w:evenVBand="0" w:oddHBand="0" w:evenHBand="1" w:firstRowFirstColumn="0" w:firstRowLastColumn="0" w:lastRowFirstColumn="0" w:lastRowLastColumn="0"/>
              <w:rPr>
                <w:i/>
                <w:iCs/>
                <w:sz w:val="20"/>
                <w:szCs w:val="20"/>
              </w:rPr>
            </w:pPr>
            <w:r w:rsidRPr="00236A4E">
              <w:rPr>
                <w:i/>
                <w:iCs/>
                <w:sz w:val="20"/>
                <w:szCs w:val="20"/>
              </w:rPr>
              <w:t>inv_&lt;type_inventaire&gt;_&lt;description_inventaire&gt;</w:t>
            </w:r>
          </w:p>
          <w:p w14:paraId="198A6DDC" w14:textId="0E31AD3F" w:rsidR="00D45272" w:rsidRDefault="00D45272" w:rsidP="00D45272">
            <w:pPr>
              <w:cnfStyle w:val="000000010000" w:firstRow="0" w:lastRow="0" w:firstColumn="0" w:lastColumn="0" w:oddVBand="0" w:evenVBand="0" w:oddHBand="0" w:evenHBand="1" w:firstRowFirstColumn="0" w:firstRowLastColumn="0" w:lastRowFirstColumn="0" w:lastRowLastColumn="0"/>
              <w:rPr>
                <w:sz w:val="20"/>
                <w:szCs w:val="20"/>
              </w:rPr>
            </w:pPr>
          </w:p>
          <w:p w14:paraId="6EA54F42" w14:textId="77777777" w:rsidR="00D45272" w:rsidRPr="00236A4E" w:rsidRDefault="00D45272" w:rsidP="00D45272">
            <w:pP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Avec :</w:t>
            </w:r>
          </w:p>
          <w:p w14:paraId="56DE9BF9" w14:textId="4CE3314E" w:rsidR="00D45272" w:rsidRPr="00236A4E" w:rsidRDefault="00D45272" w:rsidP="00D45272">
            <w:pPr>
              <w:pStyle w:val="Paragraphedeliste"/>
              <w:numPr>
                <w:ilvl w:val="0"/>
                <w:numId w:val="35"/>
              </w:numP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type_inventaire : dynamic</w:t>
            </w:r>
            <w:r w:rsidR="000650A3">
              <w:rPr>
                <w:sz w:val="20"/>
                <w:szCs w:val="20"/>
              </w:rPr>
              <w:t xml:space="preserve">, </w:t>
            </w:r>
            <w:r w:rsidRPr="00236A4E">
              <w:rPr>
                <w:sz w:val="20"/>
                <w:szCs w:val="20"/>
              </w:rPr>
              <w:t>static</w:t>
            </w:r>
            <w:r w:rsidR="000650A3">
              <w:rPr>
                <w:sz w:val="20"/>
                <w:szCs w:val="20"/>
              </w:rPr>
              <w:t xml:space="preserve"> ou smart</w:t>
            </w:r>
          </w:p>
          <w:p w14:paraId="3512892F" w14:textId="77777777" w:rsidR="00D45272" w:rsidRPr="00236A4E" w:rsidRDefault="00D45272" w:rsidP="00D45272">
            <w:pPr>
              <w:pStyle w:val="Paragraphedeliste"/>
              <w:numPr>
                <w:ilvl w:val="0"/>
                <w:numId w:val="35"/>
              </w:numP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description_inventaire : champ libre sans séparateur</w:t>
            </w:r>
          </w:p>
          <w:p w14:paraId="23258EDE" w14:textId="77777777" w:rsidR="00D45272" w:rsidRPr="00236A4E" w:rsidRDefault="00D45272" w:rsidP="00D45272">
            <w:pPr>
              <w:cnfStyle w:val="000000010000" w:firstRow="0" w:lastRow="0" w:firstColumn="0" w:lastColumn="0" w:oddVBand="0" w:evenVBand="0" w:oddHBand="0" w:evenHBand="1" w:firstRowFirstColumn="0" w:firstRowLastColumn="0" w:lastRowFirstColumn="0" w:lastRowLastColumn="0"/>
              <w:rPr>
                <w:sz w:val="20"/>
                <w:szCs w:val="20"/>
              </w:rPr>
            </w:pPr>
          </w:p>
          <w:p w14:paraId="72E6965D" w14:textId="77777777" w:rsidR="00D45272" w:rsidRPr="00236A4E" w:rsidRDefault="00D45272" w:rsidP="00D45272">
            <w:pP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 xml:space="preserve">Exemple : </w:t>
            </w:r>
          </w:p>
          <w:p w14:paraId="0CA6FDE2" w14:textId="77777777" w:rsidR="00D45272" w:rsidRPr="00236A4E" w:rsidRDefault="00D45272" w:rsidP="00D45272">
            <w:pPr>
              <w:pStyle w:val="Paragraphedeliste"/>
              <w:numPr>
                <w:ilvl w:val="0"/>
                <w:numId w:val="45"/>
              </w:numP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inv_dynamic_vmware</w:t>
            </w:r>
          </w:p>
          <w:p w14:paraId="40C0D708" w14:textId="2498955E" w:rsidR="00D45272" w:rsidRPr="00236A4E" w:rsidRDefault="00D45272" w:rsidP="00D45272">
            <w:pPr>
              <w:pStyle w:val="Paragraphedeliste"/>
              <w:numPr>
                <w:ilvl w:val="0"/>
                <w:numId w:val="45"/>
              </w:numP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inv_static_rhel8physical</w:t>
            </w:r>
          </w:p>
        </w:tc>
        <w:tc>
          <w:tcPr>
            <w:tcW w:w="2088" w:type="dxa"/>
          </w:tcPr>
          <w:p w14:paraId="410637EE" w14:textId="110D90D3" w:rsidR="00D45272" w:rsidRPr="00236A4E" w:rsidRDefault="00D45272" w:rsidP="00D45272">
            <w:pPr>
              <w:jc w:val="cente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Un quatrième champ</w:t>
            </w:r>
            <w:r w:rsidR="00D62B80">
              <w:rPr>
                <w:sz w:val="20"/>
                <w:szCs w:val="20"/>
              </w:rPr>
              <w:t>, voire un cinquième,</w:t>
            </w:r>
            <w:r w:rsidRPr="00236A4E">
              <w:rPr>
                <w:sz w:val="20"/>
                <w:szCs w:val="20"/>
              </w:rPr>
              <w:t xml:space="preserve"> peu</w:t>
            </w:r>
            <w:r w:rsidR="00D62B80">
              <w:rPr>
                <w:sz w:val="20"/>
                <w:szCs w:val="20"/>
              </w:rPr>
              <w:t>ven</w:t>
            </w:r>
            <w:r w:rsidRPr="00236A4E">
              <w:rPr>
                <w:sz w:val="20"/>
                <w:szCs w:val="20"/>
              </w:rPr>
              <w:t>t être ajouté</w:t>
            </w:r>
            <w:r w:rsidR="00D62B80">
              <w:rPr>
                <w:sz w:val="20"/>
                <w:szCs w:val="20"/>
              </w:rPr>
              <w:t>s</w:t>
            </w:r>
            <w:r w:rsidRPr="00236A4E">
              <w:rPr>
                <w:sz w:val="20"/>
                <w:szCs w:val="20"/>
              </w:rPr>
              <w:t xml:space="preserve"> dans certains cas pour préciser d’avantage la description de l’objet</w:t>
            </w:r>
          </w:p>
        </w:tc>
      </w:tr>
      <w:tr w:rsidR="00323E57" w:rsidRPr="00236A4E" w14:paraId="72B44295" w14:textId="77777777" w:rsidTr="002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464D485" w14:textId="32068459" w:rsidR="00323E57" w:rsidRPr="00236A4E" w:rsidRDefault="00323E57" w:rsidP="00323E57">
            <w:pPr>
              <w:jc w:val="center"/>
              <w:rPr>
                <w:sz w:val="20"/>
                <w:szCs w:val="20"/>
              </w:rPr>
            </w:pPr>
            <w:r w:rsidRPr="00236A4E">
              <w:rPr>
                <w:sz w:val="20"/>
                <w:szCs w:val="20"/>
              </w:rPr>
              <w:t>Project</w:t>
            </w:r>
          </w:p>
        </w:tc>
        <w:tc>
          <w:tcPr>
            <w:tcW w:w="5668" w:type="dxa"/>
          </w:tcPr>
          <w:p w14:paraId="5E4BF006" w14:textId="272DC6AA" w:rsidR="00323E57" w:rsidRPr="00236A4E" w:rsidRDefault="00323E57" w:rsidP="00323E57">
            <w:pPr>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236A4E">
              <w:rPr>
                <w:i/>
                <w:iCs/>
                <w:sz w:val="20"/>
                <w:szCs w:val="20"/>
              </w:rPr>
              <w:t>prj_&lt;</w:t>
            </w:r>
            <w:r w:rsidR="00DF751C" w:rsidRPr="00236A4E">
              <w:rPr>
                <w:i/>
                <w:iCs/>
                <w:sz w:val="20"/>
                <w:szCs w:val="20"/>
              </w:rPr>
              <w:t>nom_gitserver</w:t>
            </w:r>
            <w:r w:rsidRPr="00236A4E">
              <w:rPr>
                <w:i/>
                <w:iCs/>
                <w:sz w:val="20"/>
                <w:szCs w:val="20"/>
              </w:rPr>
              <w:t>&gt;_&lt;</w:t>
            </w:r>
            <w:r w:rsidR="00DF751C" w:rsidRPr="00236A4E">
              <w:rPr>
                <w:i/>
                <w:iCs/>
                <w:sz w:val="20"/>
                <w:szCs w:val="20"/>
              </w:rPr>
              <w:t>repo_gitserver</w:t>
            </w:r>
            <w:r w:rsidRPr="00236A4E">
              <w:rPr>
                <w:i/>
                <w:iCs/>
                <w:sz w:val="20"/>
                <w:szCs w:val="20"/>
              </w:rPr>
              <w:t>&gt;</w:t>
            </w:r>
          </w:p>
          <w:p w14:paraId="22440B08" w14:textId="1FD33612" w:rsidR="00323E57" w:rsidRDefault="00323E57" w:rsidP="00323E57">
            <w:pPr>
              <w:cnfStyle w:val="000000100000" w:firstRow="0" w:lastRow="0" w:firstColumn="0" w:lastColumn="0" w:oddVBand="0" w:evenVBand="0" w:oddHBand="1" w:evenHBand="0" w:firstRowFirstColumn="0" w:firstRowLastColumn="0" w:lastRowFirstColumn="0" w:lastRowLastColumn="0"/>
              <w:rPr>
                <w:sz w:val="20"/>
                <w:szCs w:val="20"/>
              </w:rPr>
            </w:pPr>
          </w:p>
          <w:p w14:paraId="276802D5" w14:textId="77777777" w:rsidR="00323E57" w:rsidRPr="00236A4E" w:rsidRDefault="00323E57" w:rsidP="00323E57">
            <w:p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Avec :</w:t>
            </w:r>
          </w:p>
          <w:p w14:paraId="5C415F72" w14:textId="7E5CAA06" w:rsidR="00323E57" w:rsidRPr="00236A4E" w:rsidRDefault="00DF751C" w:rsidP="00323E5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 xml:space="preserve">nom_gitserver </w:t>
            </w:r>
            <w:r w:rsidR="00323E57" w:rsidRPr="00236A4E">
              <w:rPr>
                <w:sz w:val="20"/>
                <w:szCs w:val="20"/>
              </w:rPr>
              <w:t xml:space="preserve">: </w:t>
            </w:r>
            <w:r w:rsidRPr="00236A4E">
              <w:rPr>
                <w:sz w:val="20"/>
                <w:szCs w:val="20"/>
              </w:rPr>
              <w:t>nom réseau du serveur Git</w:t>
            </w:r>
          </w:p>
          <w:p w14:paraId="52F78FD9" w14:textId="6EAB04CD" w:rsidR="00323E57" w:rsidRPr="00236A4E" w:rsidRDefault="00DF751C" w:rsidP="00323E5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 xml:space="preserve">repo_gitserver </w:t>
            </w:r>
            <w:r w:rsidR="00323E57" w:rsidRPr="00236A4E">
              <w:rPr>
                <w:sz w:val="20"/>
                <w:szCs w:val="20"/>
              </w:rPr>
              <w:t xml:space="preserve">: </w:t>
            </w:r>
            <w:r w:rsidRPr="00236A4E">
              <w:rPr>
                <w:sz w:val="20"/>
                <w:szCs w:val="20"/>
              </w:rPr>
              <w:t>nom du repository Git</w:t>
            </w:r>
          </w:p>
          <w:p w14:paraId="7E566633" w14:textId="77777777" w:rsidR="00323E57" w:rsidRPr="00236A4E" w:rsidRDefault="00323E57" w:rsidP="00323E57">
            <w:pPr>
              <w:cnfStyle w:val="000000100000" w:firstRow="0" w:lastRow="0" w:firstColumn="0" w:lastColumn="0" w:oddVBand="0" w:evenVBand="0" w:oddHBand="1" w:evenHBand="0" w:firstRowFirstColumn="0" w:firstRowLastColumn="0" w:lastRowFirstColumn="0" w:lastRowLastColumn="0"/>
              <w:rPr>
                <w:sz w:val="20"/>
                <w:szCs w:val="20"/>
              </w:rPr>
            </w:pPr>
          </w:p>
          <w:p w14:paraId="539BA1B8" w14:textId="77777777" w:rsidR="00323E57" w:rsidRPr="00236A4E" w:rsidRDefault="00323E57" w:rsidP="00323E57">
            <w:p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 xml:space="preserve">Exemple : </w:t>
            </w:r>
          </w:p>
          <w:p w14:paraId="4F7553C9" w14:textId="2D65DC02" w:rsidR="00323E57" w:rsidRPr="00236A4E" w:rsidRDefault="00533043" w:rsidP="00323E57">
            <w:pPr>
              <w:pStyle w:val="Paragraphedeliste"/>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prj_chefgitlab_provisioning</w:t>
            </w:r>
          </w:p>
          <w:p w14:paraId="2B39AC8A" w14:textId="4F5D4330" w:rsidR="00323E57" w:rsidRPr="00236A4E" w:rsidRDefault="00533043" w:rsidP="00323E57">
            <w:pPr>
              <w:pStyle w:val="Paragraphedeliste"/>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prj_chefpgdc_</w:t>
            </w:r>
            <w:r w:rsidR="00581756" w:rsidRPr="00236A4E">
              <w:rPr>
                <w:sz w:val="20"/>
                <w:szCs w:val="20"/>
              </w:rPr>
              <w:t>deploy_snmp</w:t>
            </w:r>
          </w:p>
        </w:tc>
        <w:tc>
          <w:tcPr>
            <w:tcW w:w="2088" w:type="dxa"/>
          </w:tcPr>
          <w:p w14:paraId="5E9CF9C5" w14:textId="434FB33A" w:rsidR="00323E57" w:rsidRPr="00236A4E" w:rsidRDefault="00323E57" w:rsidP="00323E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236A4E">
              <w:rPr>
                <w:sz w:val="20"/>
                <w:szCs w:val="20"/>
              </w:rPr>
              <w:t>Un quatrième champ peut être ajouté dans certains cas pour préciser d’avantage la description de l’objet</w:t>
            </w:r>
          </w:p>
        </w:tc>
      </w:tr>
      <w:tr w:rsidR="00323E57" w:rsidRPr="00236A4E" w14:paraId="36DDF01E" w14:textId="77777777" w:rsidTr="00236A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86B4BFA" w14:textId="6318B4BE" w:rsidR="00323E57" w:rsidRPr="00236A4E" w:rsidRDefault="00323E57" w:rsidP="00323E57">
            <w:pPr>
              <w:jc w:val="center"/>
              <w:rPr>
                <w:sz w:val="20"/>
                <w:szCs w:val="20"/>
              </w:rPr>
            </w:pPr>
            <w:r w:rsidRPr="00236A4E">
              <w:rPr>
                <w:sz w:val="20"/>
                <w:szCs w:val="20"/>
              </w:rPr>
              <w:t>Jo</w:t>
            </w:r>
            <w:r w:rsidR="004E563E">
              <w:rPr>
                <w:sz w:val="20"/>
                <w:szCs w:val="20"/>
              </w:rPr>
              <w:t>b</w:t>
            </w:r>
            <w:r w:rsidRPr="00236A4E">
              <w:rPr>
                <w:sz w:val="20"/>
                <w:szCs w:val="20"/>
              </w:rPr>
              <w:t xml:space="preserve"> Template</w:t>
            </w:r>
          </w:p>
        </w:tc>
        <w:tc>
          <w:tcPr>
            <w:tcW w:w="5668" w:type="dxa"/>
          </w:tcPr>
          <w:p w14:paraId="50D8F222" w14:textId="77777777" w:rsidR="00323E57" w:rsidRDefault="000A48E9" w:rsidP="00323E57">
            <w:pPr>
              <w:jc w:val="center"/>
              <w:cnfStyle w:val="000000010000" w:firstRow="0" w:lastRow="0" w:firstColumn="0" w:lastColumn="0" w:oddVBand="0" w:evenVBand="0" w:oddHBand="0" w:evenHBand="1" w:firstRowFirstColumn="0" w:firstRowLastColumn="0" w:lastRowFirstColumn="0" w:lastRowLastColumn="0"/>
              <w:rPr>
                <w:i/>
                <w:iCs/>
                <w:sz w:val="20"/>
                <w:szCs w:val="20"/>
              </w:rPr>
            </w:pPr>
            <w:r w:rsidRPr="000A48E9">
              <w:rPr>
                <w:i/>
                <w:iCs/>
                <w:sz w:val="20"/>
                <w:szCs w:val="20"/>
              </w:rPr>
              <w:t>[</w:t>
            </w:r>
            <w:r>
              <w:rPr>
                <w:i/>
                <w:iCs/>
                <w:sz w:val="20"/>
                <w:szCs w:val="20"/>
              </w:rPr>
              <w:t>s</w:t>
            </w:r>
            <w:r w:rsidRPr="000A48E9">
              <w:rPr>
                <w:i/>
                <w:iCs/>
                <w:sz w:val="20"/>
                <w:szCs w:val="20"/>
              </w:rPr>
              <w:t>jt,wjt]_&lt;</w:t>
            </w:r>
            <w:r w:rsidR="009C63D6">
              <w:rPr>
                <w:i/>
                <w:iCs/>
                <w:sz w:val="20"/>
                <w:szCs w:val="20"/>
              </w:rPr>
              <w:t>champ1</w:t>
            </w:r>
            <w:r w:rsidRPr="000A48E9">
              <w:rPr>
                <w:i/>
                <w:iCs/>
                <w:sz w:val="20"/>
                <w:szCs w:val="20"/>
              </w:rPr>
              <w:t>&gt;_&lt;</w:t>
            </w:r>
            <w:r w:rsidR="009C63D6">
              <w:rPr>
                <w:i/>
                <w:iCs/>
                <w:sz w:val="20"/>
                <w:szCs w:val="20"/>
              </w:rPr>
              <w:t>champ2</w:t>
            </w:r>
            <w:r w:rsidRPr="000A48E9">
              <w:rPr>
                <w:i/>
                <w:iCs/>
                <w:sz w:val="20"/>
                <w:szCs w:val="20"/>
              </w:rPr>
              <w:t>&gt;</w:t>
            </w:r>
          </w:p>
          <w:p w14:paraId="5CBAB1FB" w14:textId="77777777" w:rsidR="006313DE" w:rsidRDefault="006313DE" w:rsidP="006313DE">
            <w:pPr>
              <w:cnfStyle w:val="000000010000" w:firstRow="0" w:lastRow="0" w:firstColumn="0" w:lastColumn="0" w:oddVBand="0" w:evenVBand="0" w:oddHBand="0" w:evenHBand="1" w:firstRowFirstColumn="0" w:firstRowLastColumn="0" w:lastRowFirstColumn="0" w:lastRowLastColumn="0"/>
              <w:rPr>
                <w:sz w:val="20"/>
                <w:szCs w:val="20"/>
              </w:rPr>
            </w:pPr>
          </w:p>
          <w:p w14:paraId="02185EF2" w14:textId="77777777" w:rsidR="006313DE" w:rsidRDefault="006313DE" w:rsidP="0063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Avec :</w:t>
            </w:r>
          </w:p>
          <w:p w14:paraId="37A3E198" w14:textId="04983BCF" w:rsidR="00DB5DC9" w:rsidRDefault="00DB5DC9" w:rsidP="006313DE">
            <w:pPr>
              <w:pStyle w:val="Paragraphedeliste"/>
              <w:numPr>
                <w:ilvl w:val="0"/>
                <w:numId w:val="45"/>
              </w:num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sjt</w:t>
            </w:r>
            <w:r w:rsidR="00F41525">
              <w:rPr>
                <w:sz w:val="20"/>
                <w:szCs w:val="20"/>
              </w:rPr>
              <w:t>/wjt</w:t>
            </w:r>
            <w:r>
              <w:rPr>
                <w:sz w:val="20"/>
                <w:szCs w:val="20"/>
              </w:rPr>
              <w:t> : [simple|workflow] Job</w:t>
            </w:r>
            <w:r w:rsidR="00F41525">
              <w:rPr>
                <w:sz w:val="20"/>
                <w:szCs w:val="20"/>
              </w:rPr>
              <w:t xml:space="preserve"> Template</w:t>
            </w:r>
          </w:p>
          <w:p w14:paraId="2A2CA689" w14:textId="2BE62846" w:rsidR="006313DE" w:rsidRDefault="006313DE" w:rsidP="006313DE">
            <w:pPr>
              <w:pStyle w:val="Paragraphedeliste"/>
              <w:numPr>
                <w:ilvl w:val="0"/>
                <w:numId w:val="45"/>
              </w:num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champ1 : use case/projet du Job Template</w:t>
            </w:r>
          </w:p>
          <w:p w14:paraId="54202CBE" w14:textId="0A3F0B41" w:rsidR="006313DE" w:rsidRDefault="006313DE" w:rsidP="006313DE">
            <w:pPr>
              <w:pStyle w:val="Paragraphedeliste"/>
              <w:numPr>
                <w:ilvl w:val="0"/>
                <w:numId w:val="45"/>
              </w:num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champ2 : fonction du Job Template</w:t>
            </w:r>
            <w:r w:rsidR="007C2ABE">
              <w:rPr>
                <w:sz w:val="20"/>
                <w:szCs w:val="20"/>
              </w:rPr>
              <w:t xml:space="preserve"> (facultatif)</w:t>
            </w:r>
          </w:p>
          <w:p w14:paraId="2663434E" w14:textId="77777777" w:rsidR="006313DE" w:rsidRDefault="006313DE" w:rsidP="006313DE">
            <w:pPr>
              <w:cnfStyle w:val="000000010000" w:firstRow="0" w:lastRow="0" w:firstColumn="0" w:lastColumn="0" w:oddVBand="0" w:evenVBand="0" w:oddHBand="0" w:evenHBand="1" w:firstRowFirstColumn="0" w:firstRowLastColumn="0" w:lastRowFirstColumn="0" w:lastRowLastColumn="0"/>
              <w:rPr>
                <w:sz w:val="20"/>
                <w:szCs w:val="20"/>
              </w:rPr>
            </w:pPr>
          </w:p>
          <w:p w14:paraId="4F886109" w14:textId="77777777" w:rsidR="006313DE" w:rsidRDefault="006313DE" w:rsidP="0063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Exemple : </w:t>
            </w:r>
          </w:p>
          <w:p w14:paraId="796F99EF" w14:textId="77777777" w:rsidR="006313DE" w:rsidRDefault="006313DE" w:rsidP="006313DE">
            <w:pPr>
              <w:pStyle w:val="Paragraphedeliste"/>
              <w:numPr>
                <w:ilvl w:val="0"/>
                <w:numId w:val="45"/>
              </w:num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sjt_provisioning</w:t>
            </w:r>
            <w:r w:rsidR="007C2ABE">
              <w:rPr>
                <w:sz w:val="20"/>
                <w:szCs w:val="20"/>
              </w:rPr>
              <w:t>_rollback</w:t>
            </w:r>
          </w:p>
          <w:p w14:paraId="174E58AA" w14:textId="494F7330" w:rsidR="00937244" w:rsidRPr="006313DE" w:rsidRDefault="00937244" w:rsidP="006313DE">
            <w:pPr>
              <w:pStyle w:val="Paragraphedeliste"/>
              <w:numPr>
                <w:ilvl w:val="0"/>
                <w:numId w:val="45"/>
              </w:num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wjt_customfacts_deploy</w:t>
            </w:r>
          </w:p>
        </w:tc>
        <w:tc>
          <w:tcPr>
            <w:tcW w:w="2088" w:type="dxa"/>
          </w:tcPr>
          <w:p w14:paraId="33AC36FE" w14:textId="3CAC55C2" w:rsidR="00323E57" w:rsidRPr="00236A4E" w:rsidRDefault="000A48E9" w:rsidP="00323E57">
            <w:pPr>
              <w:jc w:val="center"/>
              <w:cnfStyle w:val="000000010000" w:firstRow="0" w:lastRow="0" w:firstColumn="0" w:lastColumn="0" w:oddVBand="0" w:evenVBand="0" w:oddHBand="0" w:evenHBand="1" w:firstRowFirstColumn="0" w:firstRowLastColumn="0" w:lastRowFirstColumn="0" w:lastRowLastColumn="0"/>
              <w:rPr>
                <w:sz w:val="20"/>
                <w:szCs w:val="20"/>
              </w:rPr>
            </w:pPr>
            <w:r w:rsidRPr="00236A4E">
              <w:rPr>
                <w:sz w:val="20"/>
                <w:szCs w:val="20"/>
              </w:rPr>
              <w:t>Un quatrième champ peut être ajouté dans certains cas pour préciser d’avantage la description de l’objet</w:t>
            </w:r>
          </w:p>
        </w:tc>
      </w:tr>
    </w:tbl>
    <w:p w14:paraId="338865FA" w14:textId="3DE9E035" w:rsidR="007B6F87" w:rsidRDefault="007B6F87" w:rsidP="000C353F">
      <w:pPr>
        <w:pStyle w:val="Titre1"/>
        <w:ind w:left="431" w:hanging="431"/>
      </w:pPr>
      <w:bookmarkStart w:id="33" w:name="_Toc83932835"/>
      <w:r>
        <w:lastRenderedPageBreak/>
        <w:t>Cas d’utilisation</w:t>
      </w:r>
      <w:bookmarkEnd w:id="33"/>
    </w:p>
    <w:p w14:paraId="504B362F" w14:textId="6C32E881" w:rsidR="00BF5AA5" w:rsidRPr="00BF5AA5" w:rsidRDefault="00BF5AA5" w:rsidP="00BF5AA5">
      <w:r>
        <w:t xml:space="preserve">Ces cas d’utilisation s’appliquent à la gestion des </w:t>
      </w:r>
      <w:r w:rsidR="006A7C95">
        <w:t>VM</w:t>
      </w:r>
      <w:r>
        <w:t xml:space="preserve"> </w:t>
      </w:r>
      <w:r w:rsidR="006A7C95">
        <w:t>hébergé</w:t>
      </w:r>
      <w:r w:rsidR="00771847">
        <w:t>e</w:t>
      </w:r>
      <w:r w:rsidR="006A7C95">
        <w:t>s sur le socle VM</w:t>
      </w:r>
      <w:r w:rsidR="00F67DA5">
        <w:t>w</w:t>
      </w:r>
      <w:r w:rsidR="006A7C95">
        <w:t>are mais pourra être étendu aux serveurs physiques si possible.</w:t>
      </w:r>
    </w:p>
    <w:p w14:paraId="0DBE7C38" w14:textId="3D497D70" w:rsidR="007B6F87" w:rsidRDefault="007B6F87" w:rsidP="007B6F87">
      <w:pPr>
        <w:pStyle w:val="Titre2"/>
        <w:ind w:left="578" w:hanging="578"/>
      </w:pPr>
      <w:bookmarkStart w:id="34" w:name="_Toc83932836"/>
      <w:r>
        <w:t xml:space="preserve">Post-provisioning </w:t>
      </w:r>
      <w:r w:rsidR="000610D2">
        <w:t>d’un</w:t>
      </w:r>
      <w:r w:rsidR="00F67C08">
        <w:t>e VM</w:t>
      </w:r>
      <w:bookmarkEnd w:id="34"/>
    </w:p>
    <w:p w14:paraId="40C00FDB" w14:textId="5DA73C7F" w:rsidR="005B0121" w:rsidRDefault="00882572" w:rsidP="00882572">
      <w:r>
        <w:t>Tower est piloté par vRO (</w:t>
      </w:r>
      <w:r w:rsidRPr="005D45F8">
        <w:t>VMware vRealize Orchestrator</w:t>
      </w:r>
      <w:r>
        <w:t xml:space="preserve">) pour exécuter les actions de </w:t>
      </w:r>
      <w:r w:rsidR="001D5B87">
        <w:t>P</w:t>
      </w:r>
      <w:r>
        <w:t xml:space="preserve">ost-provisioning </w:t>
      </w:r>
      <w:r w:rsidR="000610D2">
        <w:t xml:space="preserve">sur les </w:t>
      </w:r>
      <w:r w:rsidR="006A7C95">
        <w:t>VMs</w:t>
      </w:r>
      <w:r w:rsidR="000610D2">
        <w:t xml:space="preserve"> </w:t>
      </w:r>
      <w:r>
        <w:t>Linux et Windows.</w:t>
      </w:r>
      <w:r w:rsidR="008A7F4F">
        <w:t xml:space="preserve"> </w:t>
      </w:r>
    </w:p>
    <w:p w14:paraId="2E5AC3E0" w14:textId="77777777" w:rsidR="005B0121" w:rsidRDefault="005B0121" w:rsidP="00882572"/>
    <w:p w14:paraId="6187F277" w14:textId="04E71C0E" w:rsidR="00882572" w:rsidRDefault="008A7F4F" w:rsidP="00882572">
      <w:r>
        <w:t>Le graphique ci-dessous décrit chaque</w:t>
      </w:r>
      <w:r w:rsidR="004B115A">
        <w:t xml:space="preserve"> étape</w:t>
      </w:r>
      <w:r>
        <w:t xml:space="preserve"> du </w:t>
      </w:r>
      <w:r w:rsidR="001D5B87">
        <w:t>P</w:t>
      </w:r>
      <w:r>
        <w:t>ost-provisioning</w:t>
      </w:r>
      <w:r w:rsidR="009B75B1">
        <w:t xml:space="preserve">. Les pastilles </w:t>
      </w:r>
      <w:r w:rsidR="00BB136F">
        <w:t>jaunes</w:t>
      </w:r>
      <w:r w:rsidR="009B75B1">
        <w:t xml:space="preserve"> sont </w:t>
      </w:r>
      <w:r w:rsidR="00C742DD">
        <w:t>celles déclenchées par vRA</w:t>
      </w:r>
      <w:r w:rsidR="00B17564">
        <w:t xml:space="preserve"> et ne sont pas détaillées ici. Les pastilles </w:t>
      </w:r>
      <w:r w:rsidR="00BB136F">
        <w:t>bleues</w:t>
      </w:r>
      <w:r w:rsidR="00B17564">
        <w:t xml:space="preserve"> sont des actions orchestrées par </w:t>
      </w:r>
      <w:r w:rsidR="00AA2215">
        <w:t>Tower et sont déclenchées par vRO via l’API de Tower.</w:t>
      </w:r>
    </w:p>
    <w:p w14:paraId="2A500986" w14:textId="304FF624" w:rsidR="00F7770B" w:rsidRDefault="00F7770B" w:rsidP="00F7770B"/>
    <w:p w14:paraId="06A280BF" w14:textId="249A76A9" w:rsidR="00E01CA6" w:rsidRDefault="00E01CA6" w:rsidP="00D446C2">
      <w:pPr>
        <w:jc w:val="center"/>
      </w:pPr>
      <w:r>
        <w:rPr>
          <w:noProof/>
        </w:rPr>
        <w:drawing>
          <wp:inline distT="0" distB="0" distL="0" distR="0" wp14:anchorId="2716157A" wp14:editId="156EC265">
            <wp:extent cx="5848350" cy="5495925"/>
            <wp:effectExtent l="0" t="0" r="19050" b="952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4C6EA44" w14:textId="71A7A493" w:rsidR="00551D3E" w:rsidRDefault="00551D3E" w:rsidP="00F7770B"/>
    <w:tbl>
      <w:tblPr>
        <w:tblStyle w:val="Tramemoyenne1-Accent12"/>
        <w:tblW w:w="5000" w:type="pct"/>
        <w:tblLook w:val="04A0" w:firstRow="1" w:lastRow="0" w:firstColumn="1" w:lastColumn="0" w:noHBand="0" w:noVBand="1"/>
      </w:tblPr>
      <w:tblGrid>
        <w:gridCol w:w="4385"/>
        <w:gridCol w:w="4921"/>
      </w:tblGrid>
      <w:tr w:rsidR="00574E58" w:rsidRPr="00EF4A22" w14:paraId="768CEEFA" w14:textId="77777777" w:rsidTr="002342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85" w:type="dxa"/>
          </w:tcPr>
          <w:p w14:paraId="654CA090" w14:textId="0C33DC3A" w:rsidR="00574E58" w:rsidRPr="00B21BE9" w:rsidRDefault="00574E58" w:rsidP="00BD67FD">
            <w:pPr>
              <w:jc w:val="center"/>
              <w:rPr>
                <w:color w:val="FFFFFF" w:themeColor="background1"/>
              </w:rPr>
            </w:pPr>
            <w:r w:rsidRPr="00B21BE9">
              <w:rPr>
                <w:rFonts w:eastAsiaTheme="minorEastAsia"/>
                <w:color w:val="FFFFFF" w:themeColor="background1"/>
              </w:rPr>
              <w:t>Etape</w:t>
            </w:r>
          </w:p>
        </w:tc>
        <w:tc>
          <w:tcPr>
            <w:tcW w:w="4921" w:type="dxa"/>
          </w:tcPr>
          <w:p w14:paraId="47B89844" w14:textId="77A182EE" w:rsidR="00574E58" w:rsidRPr="00B21BE9" w:rsidRDefault="00574E58"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Description</w:t>
            </w:r>
          </w:p>
        </w:tc>
      </w:tr>
      <w:tr w:rsidR="00574E58" w14:paraId="21E797D3" w14:textId="77777777" w:rsidTr="0057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17B8F02C" w14:textId="35500063" w:rsidR="00574E58" w:rsidRDefault="00574E58" w:rsidP="00363A75">
            <w:r>
              <w:t>C</w:t>
            </w:r>
            <w:r w:rsidRPr="00574E58">
              <w:t>réation d'un inventaire temporaire</w:t>
            </w:r>
          </w:p>
        </w:tc>
        <w:tc>
          <w:tcPr>
            <w:tcW w:w="4921" w:type="dxa"/>
          </w:tcPr>
          <w:p w14:paraId="2373F5D1" w14:textId="782113A1" w:rsidR="00574E58" w:rsidRDefault="00285C8B" w:rsidP="00363A75">
            <w:pPr>
              <w:cnfStyle w:val="000000100000" w:firstRow="0" w:lastRow="0" w:firstColumn="0" w:lastColumn="0" w:oddVBand="0" w:evenVBand="0" w:oddHBand="1" w:evenHBand="0" w:firstRowFirstColumn="0" w:firstRowLastColumn="0" w:lastRowFirstColumn="0" w:lastRowLastColumn="0"/>
            </w:pPr>
            <w:r>
              <w:t xml:space="preserve">vRO envoie une requête API à Tower pour créer un inventaire vide. Celui-ci porte le nom </w:t>
            </w:r>
            <w:r w:rsidR="00C552FA">
              <w:t>de la VM qui sera créé</w:t>
            </w:r>
            <w:r w:rsidR="009F58E7">
              <w:t>e</w:t>
            </w:r>
            <w:r w:rsidR="004C1567">
              <w:t xml:space="preserve"> et est destiné à être supprim</w:t>
            </w:r>
            <w:r w:rsidR="00FC47DB">
              <w:t>é</w:t>
            </w:r>
            <w:r w:rsidR="004C1567">
              <w:t xml:space="preserve"> à la fin du traitemen</w:t>
            </w:r>
            <w:r w:rsidR="00FC47DB">
              <w:t>t</w:t>
            </w:r>
          </w:p>
          <w:p w14:paraId="0DEA1492" w14:textId="77777777" w:rsidR="00F278F5" w:rsidRDefault="00F278F5" w:rsidP="00363A75">
            <w:pPr>
              <w:cnfStyle w:val="000000100000" w:firstRow="0" w:lastRow="0" w:firstColumn="0" w:lastColumn="0" w:oddVBand="0" w:evenVBand="0" w:oddHBand="1" w:evenHBand="0" w:firstRowFirstColumn="0" w:firstRowLastColumn="0" w:lastRowFirstColumn="0" w:lastRowLastColumn="0"/>
            </w:pPr>
          </w:p>
          <w:p w14:paraId="06CA4F4F" w14:textId="77777777" w:rsidR="00F278F5" w:rsidRDefault="00F278F5" w:rsidP="00363A75">
            <w:pPr>
              <w:cnfStyle w:val="000000100000" w:firstRow="0" w:lastRow="0" w:firstColumn="0" w:lastColumn="0" w:oddVBand="0" w:evenVBand="0" w:oddHBand="1" w:evenHBand="0" w:firstRowFirstColumn="0" w:firstRowLastColumn="0" w:lastRowFirstColumn="0" w:lastRowLastColumn="0"/>
              <w:rPr>
                <w:color w:val="auto"/>
              </w:rPr>
            </w:pPr>
            <w:r>
              <w:rPr>
                <w:color w:val="auto"/>
              </w:rPr>
              <w:t>L’utilisation de l’inventaire temporaire a plusieurs avantages :</w:t>
            </w:r>
          </w:p>
          <w:p w14:paraId="50A5AC39" w14:textId="77777777" w:rsidR="00F278F5" w:rsidRPr="00F278F5" w:rsidRDefault="00F278F5" w:rsidP="00180B16">
            <w:pPr>
              <w:pStyle w:val="Paragraphedeliste"/>
              <w:numPr>
                <w:ilvl w:val="0"/>
                <w:numId w:val="33"/>
              </w:numPr>
              <w:cnfStyle w:val="000000100000" w:firstRow="0" w:lastRow="0" w:firstColumn="0" w:lastColumn="0" w:oddVBand="0" w:evenVBand="0" w:oddHBand="1" w:evenHBand="0" w:firstRowFirstColumn="0" w:firstRowLastColumn="0" w:lastRowFirstColumn="0" w:lastRowLastColumn="0"/>
            </w:pPr>
            <w:r>
              <w:rPr>
                <w:color w:val="auto"/>
              </w:rPr>
              <w:t>I</w:t>
            </w:r>
            <w:r w:rsidRPr="00F278F5">
              <w:rPr>
                <w:color w:val="auto"/>
              </w:rPr>
              <w:t>l permet de ne pas dépendre de la synchronisation de l’inventaire dynamique</w:t>
            </w:r>
          </w:p>
          <w:p w14:paraId="2CE28B7F" w14:textId="77BEB3A9" w:rsidR="00F278F5" w:rsidRDefault="00F278F5" w:rsidP="00180B16">
            <w:pPr>
              <w:pStyle w:val="Paragraphedeliste"/>
              <w:numPr>
                <w:ilvl w:val="0"/>
                <w:numId w:val="33"/>
              </w:numPr>
              <w:cnfStyle w:val="000000100000" w:firstRow="0" w:lastRow="0" w:firstColumn="0" w:lastColumn="0" w:oddVBand="0" w:evenVBand="0" w:oddHBand="1" w:evenHBand="0" w:firstRowFirstColumn="0" w:firstRowLastColumn="0" w:lastRowFirstColumn="0" w:lastRowLastColumn="0"/>
            </w:pPr>
            <w:r>
              <w:t xml:space="preserve">Il permet de cibler </w:t>
            </w:r>
            <w:r w:rsidR="00874966">
              <w:t>précisément la VM sur laquelle exécut</w:t>
            </w:r>
            <w:r w:rsidR="009F58E7">
              <w:t>er</w:t>
            </w:r>
            <w:r w:rsidR="00874966">
              <w:t xml:space="preserve"> le Job Template de Post-provisioning, indépendamment </w:t>
            </w:r>
            <w:r w:rsidR="00180B16">
              <w:t>d’une limite d’inventaire</w:t>
            </w:r>
          </w:p>
        </w:tc>
      </w:tr>
      <w:tr w:rsidR="00574E58" w14:paraId="357EF1F8" w14:textId="77777777" w:rsidTr="00574E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4CB845A1" w14:textId="14E3D7BD" w:rsidR="00574E58" w:rsidRDefault="00574E58" w:rsidP="00363A75">
            <w:r>
              <w:t>A</w:t>
            </w:r>
            <w:r w:rsidRPr="00574E58">
              <w:t>jout de la VM à l'inventaire temporaire</w:t>
            </w:r>
          </w:p>
        </w:tc>
        <w:tc>
          <w:tcPr>
            <w:tcW w:w="4921" w:type="dxa"/>
          </w:tcPr>
          <w:p w14:paraId="5454125F" w14:textId="03802FFF" w:rsidR="00574E58" w:rsidRDefault="00FC47DB" w:rsidP="00363A75">
            <w:pPr>
              <w:cnfStyle w:val="000000010000" w:firstRow="0" w:lastRow="0" w:firstColumn="0" w:lastColumn="0" w:oddVBand="0" w:evenVBand="0" w:oddHBand="0" w:evenHBand="1" w:firstRowFirstColumn="0" w:firstRowLastColumn="0" w:lastRowFirstColumn="0" w:lastRowLastColumn="0"/>
            </w:pPr>
            <w:r>
              <w:t>vRO envoie une requête API à Tower pour ajouter la VM</w:t>
            </w:r>
            <w:r w:rsidR="009F58E7">
              <w:t xml:space="preserve"> (</w:t>
            </w:r>
            <w:r w:rsidR="00A44546">
              <w:t xml:space="preserve">en utilisant </w:t>
            </w:r>
            <w:r>
              <w:t>son FQDN/adresse IP</w:t>
            </w:r>
            <w:r w:rsidR="009F58E7">
              <w:t>)</w:t>
            </w:r>
            <w:r w:rsidR="00A44546">
              <w:t xml:space="preserve"> </w:t>
            </w:r>
            <w:r w:rsidR="009F58E7">
              <w:t>dans</w:t>
            </w:r>
            <w:r w:rsidR="000115C5">
              <w:t xml:space="preserve"> l’inventaire temporaire créé lors de l’étape précédente</w:t>
            </w:r>
          </w:p>
        </w:tc>
      </w:tr>
      <w:tr w:rsidR="00574E58" w14:paraId="480DE029" w14:textId="77777777" w:rsidTr="0057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62158611" w14:textId="1947C962" w:rsidR="00574E58" w:rsidRDefault="00574E58" w:rsidP="00363A75">
            <w:r>
              <w:t>E</w:t>
            </w:r>
            <w:r w:rsidRPr="00574E58">
              <w:t xml:space="preserve">xécution du JT de </w:t>
            </w:r>
            <w:r w:rsidR="001D5B87">
              <w:t>P</w:t>
            </w:r>
            <w:r w:rsidRPr="00574E58">
              <w:t>ost-provisioning</w:t>
            </w:r>
          </w:p>
        </w:tc>
        <w:tc>
          <w:tcPr>
            <w:tcW w:w="4921" w:type="dxa"/>
          </w:tcPr>
          <w:p w14:paraId="431ABAB9" w14:textId="601AFA30" w:rsidR="00486EED" w:rsidRDefault="00363A75" w:rsidP="00363A75">
            <w:pPr>
              <w:cnfStyle w:val="000000100000" w:firstRow="0" w:lastRow="0" w:firstColumn="0" w:lastColumn="0" w:oddVBand="0" w:evenVBand="0" w:oddHBand="1" w:evenHBand="0" w:firstRowFirstColumn="0" w:firstRowLastColumn="0" w:lastRowFirstColumn="0" w:lastRowLastColumn="0"/>
            </w:pPr>
            <w:r>
              <w:t>vRO envoie une requête API à Tower pour</w:t>
            </w:r>
            <w:r w:rsidR="0047527C">
              <w:t xml:space="preserve"> exécuter le Job Template </w:t>
            </w:r>
            <w:r w:rsidR="008C533F">
              <w:t>de Post-</w:t>
            </w:r>
            <w:r w:rsidR="001D5B87">
              <w:t>p</w:t>
            </w:r>
            <w:r w:rsidR="008C533F">
              <w:t xml:space="preserve">rovisioning </w:t>
            </w:r>
            <w:r w:rsidR="001F71B9">
              <w:t xml:space="preserve">sur l’inventaire </w:t>
            </w:r>
            <w:r w:rsidR="00A16272">
              <w:t xml:space="preserve">temporaire créé lors des étapes précédentes. </w:t>
            </w:r>
          </w:p>
          <w:p w14:paraId="72EEC2DE" w14:textId="77777777" w:rsidR="00486EED" w:rsidRDefault="00486EED" w:rsidP="00363A75">
            <w:pPr>
              <w:cnfStyle w:val="000000100000" w:firstRow="0" w:lastRow="0" w:firstColumn="0" w:lastColumn="0" w:oddVBand="0" w:evenVBand="0" w:oddHBand="1" w:evenHBand="0" w:firstRowFirstColumn="0" w:firstRowLastColumn="0" w:lastRowFirstColumn="0" w:lastRowLastColumn="0"/>
            </w:pPr>
          </w:p>
          <w:p w14:paraId="33DFE404" w14:textId="5227E77D" w:rsidR="00574E58" w:rsidRDefault="00A16272" w:rsidP="00363A75">
            <w:pPr>
              <w:cnfStyle w:val="000000100000" w:firstRow="0" w:lastRow="0" w:firstColumn="0" w:lastColumn="0" w:oddVBand="0" w:evenVBand="0" w:oddHBand="1" w:evenHBand="0" w:firstRowFirstColumn="0" w:firstRowLastColumn="0" w:lastRowFirstColumn="0" w:lastRowLastColumn="0"/>
            </w:pPr>
            <w:r>
              <w:t xml:space="preserve">vRO </w:t>
            </w:r>
            <w:r w:rsidR="008C533F">
              <w:t>envoie les extra-vars nécessaires à l’exécution du Job Template de Post-provisioning (nom</w:t>
            </w:r>
            <w:r w:rsidR="005325A1">
              <w:t xml:space="preserve"> de la VM</w:t>
            </w:r>
            <w:r w:rsidR="008C533F">
              <w:t>, offre/environnement/taille du disque de données…)</w:t>
            </w:r>
            <w:r w:rsidR="00D90F1D">
              <w:t>.</w:t>
            </w:r>
          </w:p>
          <w:p w14:paraId="6E358A22" w14:textId="77777777" w:rsidR="00486EED" w:rsidRDefault="00486EED" w:rsidP="00363A75">
            <w:pPr>
              <w:cnfStyle w:val="000000100000" w:firstRow="0" w:lastRow="0" w:firstColumn="0" w:lastColumn="0" w:oddVBand="0" w:evenVBand="0" w:oddHBand="1" w:evenHBand="0" w:firstRowFirstColumn="0" w:firstRowLastColumn="0" w:lastRowFirstColumn="0" w:lastRowLastColumn="0"/>
            </w:pPr>
          </w:p>
          <w:p w14:paraId="6EC5253F" w14:textId="67947878" w:rsidR="00486EED" w:rsidRDefault="00486EED" w:rsidP="00363A75">
            <w:pPr>
              <w:cnfStyle w:val="000000100000" w:firstRow="0" w:lastRow="0" w:firstColumn="0" w:lastColumn="0" w:oddVBand="0" w:evenVBand="0" w:oddHBand="1" w:evenHBand="0" w:firstRowFirstColumn="0" w:firstRowLastColumn="0" w:lastRowFirstColumn="0" w:lastRowLastColumn="0"/>
            </w:pPr>
            <w:r>
              <w:t>Ce Job Template comprend notamment les tâches de configuration de la VM et d’intégration de celle-ci aux différents outils d’exploitations (agents)</w:t>
            </w:r>
          </w:p>
        </w:tc>
      </w:tr>
      <w:tr w:rsidR="00574E58" w14:paraId="1513F638" w14:textId="77777777" w:rsidTr="00574E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575D6A0C" w14:textId="209F36D3" w:rsidR="00574E58" w:rsidRDefault="00574E58" w:rsidP="00363A75">
            <w:r>
              <w:t>S</w:t>
            </w:r>
            <w:r w:rsidRPr="00574E58">
              <w:t>uppression de l'inventaire temporaire</w:t>
            </w:r>
          </w:p>
        </w:tc>
        <w:tc>
          <w:tcPr>
            <w:tcW w:w="4921" w:type="dxa"/>
          </w:tcPr>
          <w:p w14:paraId="35BA3071" w14:textId="107B8DD3" w:rsidR="00574E58" w:rsidRDefault="00E07954" w:rsidP="00363A75">
            <w:pPr>
              <w:cnfStyle w:val="000000010000" w:firstRow="0" w:lastRow="0" w:firstColumn="0" w:lastColumn="0" w:oddVBand="0" w:evenVBand="0" w:oddHBand="0" w:evenHBand="1" w:firstRowFirstColumn="0" w:firstRowLastColumn="0" w:lastRowFirstColumn="0" w:lastRowLastColumn="0"/>
            </w:pPr>
            <w:r>
              <w:t xml:space="preserve">vRO envoie une requête API à Tower pour supprimer </w:t>
            </w:r>
            <w:r w:rsidR="009A3496">
              <w:t xml:space="preserve">définitivement </w:t>
            </w:r>
            <w:r>
              <w:t xml:space="preserve">l’inventaire temporaire </w:t>
            </w:r>
          </w:p>
        </w:tc>
      </w:tr>
    </w:tbl>
    <w:p w14:paraId="4761978F" w14:textId="3D1014EF" w:rsidR="0057668E" w:rsidRDefault="0057668E" w:rsidP="00F7770B"/>
    <w:p w14:paraId="2CFFF9AE" w14:textId="5AC02EC8" w:rsidR="002511F9" w:rsidRDefault="002511F9" w:rsidP="00F7770B">
      <w:r>
        <w:t xml:space="preserve">Si </w:t>
      </w:r>
      <w:r w:rsidR="00A01B1F">
        <w:t>l’une des tâches exécuté</w:t>
      </w:r>
      <w:r w:rsidR="00A40646">
        <w:t>e</w:t>
      </w:r>
      <w:r w:rsidR="00A01B1F">
        <w:t xml:space="preserve">s </w:t>
      </w:r>
      <w:r w:rsidR="006875E0">
        <w:t>via l’API de Tower</w:t>
      </w:r>
      <w:r w:rsidR="00331BD9">
        <w:t xml:space="preserve"> </w:t>
      </w:r>
      <w:r w:rsidR="00F63919">
        <w:t>renvoie une erreur</w:t>
      </w:r>
      <w:r w:rsidR="00F84091">
        <w:t xml:space="preserve"> (code HTTP différent de 201</w:t>
      </w:r>
      <w:r w:rsidR="00014C20">
        <w:t xml:space="preserve"> ou 204</w:t>
      </w:r>
      <w:r w:rsidR="00BF1831">
        <w:t xml:space="preserve">), le </w:t>
      </w:r>
      <w:r w:rsidR="00486EED">
        <w:t>R</w:t>
      </w:r>
      <w:r w:rsidR="00F401B8">
        <w:t xml:space="preserve">ollback (retour arrière) sur le </w:t>
      </w:r>
      <w:r w:rsidR="00486EED">
        <w:t>P</w:t>
      </w:r>
      <w:r w:rsidR="00F401B8">
        <w:t>rovisioning s’exécute alors</w:t>
      </w:r>
      <w:r w:rsidR="001E4BD5">
        <w:t>, comme décrit dans le graphique ci-après.</w:t>
      </w:r>
    </w:p>
    <w:p w14:paraId="6B90DC8E" w14:textId="77777777" w:rsidR="002511F9" w:rsidRDefault="002511F9" w:rsidP="00F7770B"/>
    <w:p w14:paraId="63D58192" w14:textId="65226570" w:rsidR="002511F9" w:rsidRDefault="002511F9" w:rsidP="002511F9">
      <w:pPr>
        <w:jc w:val="center"/>
      </w:pPr>
      <w:r>
        <w:rPr>
          <w:noProof/>
        </w:rPr>
        <w:lastRenderedPageBreak/>
        <w:drawing>
          <wp:inline distT="0" distB="0" distL="0" distR="0" wp14:anchorId="0605BCBB" wp14:editId="1E0CF43A">
            <wp:extent cx="5341620" cy="3124200"/>
            <wp:effectExtent l="0" t="0" r="11430" b="1905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39A69ED" w14:textId="77777777" w:rsidR="002E2A50" w:rsidRDefault="002E2A50" w:rsidP="002511F9">
      <w:pPr>
        <w:jc w:val="center"/>
      </w:pPr>
    </w:p>
    <w:tbl>
      <w:tblPr>
        <w:tblStyle w:val="Tramemoyenne1-Accent12"/>
        <w:tblW w:w="5000" w:type="pct"/>
        <w:tblLook w:val="04A0" w:firstRow="1" w:lastRow="0" w:firstColumn="1" w:lastColumn="0" w:noHBand="0" w:noVBand="1"/>
      </w:tblPr>
      <w:tblGrid>
        <w:gridCol w:w="4385"/>
        <w:gridCol w:w="4921"/>
      </w:tblGrid>
      <w:tr w:rsidR="000610D2" w:rsidRPr="00EF4A22" w14:paraId="68FAC45D" w14:textId="77777777" w:rsidTr="002342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85" w:type="dxa"/>
          </w:tcPr>
          <w:p w14:paraId="0159CEB4" w14:textId="77777777" w:rsidR="000610D2" w:rsidRPr="00B21BE9" w:rsidRDefault="000610D2" w:rsidP="00BD67FD">
            <w:pPr>
              <w:jc w:val="center"/>
              <w:rPr>
                <w:color w:val="FFFFFF" w:themeColor="background1"/>
              </w:rPr>
            </w:pPr>
            <w:r w:rsidRPr="00B21BE9">
              <w:rPr>
                <w:rFonts w:eastAsiaTheme="minorEastAsia"/>
                <w:color w:val="FFFFFF" w:themeColor="background1"/>
              </w:rPr>
              <w:t>Etape</w:t>
            </w:r>
          </w:p>
        </w:tc>
        <w:tc>
          <w:tcPr>
            <w:tcW w:w="4921" w:type="dxa"/>
          </w:tcPr>
          <w:p w14:paraId="6D5B7740" w14:textId="77777777" w:rsidR="000610D2" w:rsidRPr="00B21BE9" w:rsidRDefault="000610D2"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Description</w:t>
            </w:r>
          </w:p>
        </w:tc>
      </w:tr>
      <w:tr w:rsidR="000610D2" w14:paraId="7E5FD078" w14:textId="77777777" w:rsidTr="00BD6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11829752" w14:textId="09DCB2A4" w:rsidR="000610D2" w:rsidRDefault="006C6E4A" w:rsidP="00BD67FD">
            <w:r w:rsidRPr="006C6E4A">
              <w:t xml:space="preserve">Exécution du JT de </w:t>
            </w:r>
            <w:r>
              <w:t>R</w:t>
            </w:r>
            <w:r w:rsidRPr="006C6E4A">
              <w:t xml:space="preserve">ollback sur </w:t>
            </w:r>
            <w:r w:rsidR="001D5B87">
              <w:t xml:space="preserve">le </w:t>
            </w:r>
            <w:r>
              <w:t>P</w:t>
            </w:r>
            <w:r w:rsidRPr="006C6E4A">
              <w:t>rovisioning</w:t>
            </w:r>
          </w:p>
        </w:tc>
        <w:tc>
          <w:tcPr>
            <w:tcW w:w="4921" w:type="dxa"/>
          </w:tcPr>
          <w:p w14:paraId="68B4CEEC" w14:textId="6B385FDA" w:rsidR="00486EED" w:rsidRDefault="000610D2" w:rsidP="00BD67FD">
            <w:pPr>
              <w:cnfStyle w:val="000000100000" w:firstRow="0" w:lastRow="0" w:firstColumn="0" w:lastColumn="0" w:oddVBand="0" w:evenVBand="0" w:oddHBand="1" w:evenHBand="0" w:firstRowFirstColumn="0" w:firstRowLastColumn="0" w:lastRowFirstColumn="0" w:lastRowLastColumn="0"/>
            </w:pPr>
            <w:r>
              <w:t>vRO envoie une requête API à Tower pour exécuter le Job Template de</w:t>
            </w:r>
            <w:r w:rsidR="006C6E4A">
              <w:t xml:space="preserve"> Rollback </w:t>
            </w:r>
            <w:r w:rsidR="001D5B87">
              <w:t xml:space="preserve">sur le </w:t>
            </w:r>
            <w:r w:rsidR="006C6E4A">
              <w:t>P</w:t>
            </w:r>
            <w:r>
              <w:t xml:space="preserve">rovisioning sur l’inventaire temporaire créé lors des étapes précédentes. </w:t>
            </w:r>
          </w:p>
          <w:p w14:paraId="68227601" w14:textId="77777777" w:rsidR="00D90F1D" w:rsidRDefault="00D90F1D" w:rsidP="00BD67FD">
            <w:pPr>
              <w:cnfStyle w:val="000000100000" w:firstRow="0" w:lastRow="0" w:firstColumn="0" w:lastColumn="0" w:oddVBand="0" w:evenVBand="0" w:oddHBand="1" w:evenHBand="0" w:firstRowFirstColumn="0" w:firstRowLastColumn="0" w:lastRowFirstColumn="0" w:lastRowLastColumn="0"/>
            </w:pPr>
          </w:p>
          <w:p w14:paraId="0B52ADE0" w14:textId="77777777" w:rsidR="00D90F1D" w:rsidRDefault="000610D2" w:rsidP="00BD67FD">
            <w:pPr>
              <w:cnfStyle w:val="000000100000" w:firstRow="0" w:lastRow="0" w:firstColumn="0" w:lastColumn="0" w:oddVBand="0" w:evenVBand="0" w:oddHBand="1" w:evenHBand="0" w:firstRowFirstColumn="0" w:firstRowLastColumn="0" w:lastRowFirstColumn="0" w:lastRowLastColumn="0"/>
            </w:pPr>
            <w:r>
              <w:t xml:space="preserve">vRO envoie les extra-vars nécessaires à l’exécution </w:t>
            </w:r>
            <w:r w:rsidR="00486EED">
              <w:t>de ce</w:t>
            </w:r>
            <w:r>
              <w:t xml:space="preserve"> Job Template</w:t>
            </w:r>
            <w:r w:rsidR="00D90F1D">
              <w:t>.</w:t>
            </w:r>
          </w:p>
          <w:p w14:paraId="65432F16" w14:textId="77777777" w:rsidR="00D90F1D" w:rsidRDefault="00D90F1D" w:rsidP="00BD67FD">
            <w:pPr>
              <w:cnfStyle w:val="000000100000" w:firstRow="0" w:lastRow="0" w:firstColumn="0" w:lastColumn="0" w:oddVBand="0" w:evenVBand="0" w:oddHBand="1" w:evenHBand="0" w:firstRowFirstColumn="0" w:firstRowLastColumn="0" w:lastRowFirstColumn="0" w:lastRowLastColumn="0"/>
            </w:pPr>
          </w:p>
          <w:p w14:paraId="492EF586" w14:textId="77777777" w:rsidR="00D90F1D" w:rsidRDefault="00D90F1D" w:rsidP="00BD67FD">
            <w:pPr>
              <w:cnfStyle w:val="000000100000" w:firstRow="0" w:lastRow="0" w:firstColumn="0" w:lastColumn="0" w:oddVBand="0" w:evenVBand="0" w:oddHBand="1" w:evenHBand="0" w:firstRowFirstColumn="0" w:firstRowLastColumn="0" w:lastRowFirstColumn="0" w:lastRowLastColumn="0"/>
            </w:pPr>
            <w:r>
              <w:t xml:space="preserve">Ce Job Template comprend </w:t>
            </w:r>
            <w:r w:rsidR="002E2A50">
              <w:t>la suppression de la VM parmi les différents outils d’exploitations (agents)</w:t>
            </w:r>
          </w:p>
          <w:p w14:paraId="01C64F83" w14:textId="77777777" w:rsidR="00904F6F" w:rsidRDefault="00904F6F" w:rsidP="00BD67FD">
            <w:pPr>
              <w:cnfStyle w:val="000000100000" w:firstRow="0" w:lastRow="0" w:firstColumn="0" w:lastColumn="0" w:oddVBand="0" w:evenVBand="0" w:oddHBand="1" w:evenHBand="0" w:firstRowFirstColumn="0" w:firstRowLastColumn="0" w:lastRowFirstColumn="0" w:lastRowLastColumn="0"/>
            </w:pPr>
          </w:p>
          <w:p w14:paraId="59F3F08A" w14:textId="5E555940" w:rsidR="00904F6F" w:rsidRDefault="00207103" w:rsidP="00BD67FD">
            <w:pPr>
              <w:cnfStyle w:val="000000100000" w:firstRow="0" w:lastRow="0" w:firstColumn="0" w:lastColumn="0" w:oddVBand="0" w:evenVBand="0" w:oddHBand="1" w:evenHBand="0" w:firstRowFirstColumn="0" w:firstRowLastColumn="0" w:lastRowFirstColumn="0" w:lastRowLastColumn="0"/>
            </w:pPr>
            <w:r w:rsidRPr="00DC3E69">
              <w:rPr>
                <w:color w:val="auto"/>
              </w:rPr>
              <w:t xml:space="preserve">Si un échec survient lors du </w:t>
            </w:r>
            <w:r w:rsidR="00DC3E69" w:rsidRPr="00DC3E69">
              <w:rPr>
                <w:color w:val="auto"/>
              </w:rPr>
              <w:t>rollback, la notification envoyée à l’utilisateur précisera que des actions manuelles devront être réalisées pour terminer le nettoyage</w:t>
            </w:r>
          </w:p>
        </w:tc>
      </w:tr>
    </w:tbl>
    <w:p w14:paraId="5FB01CD9" w14:textId="63C2860C" w:rsidR="007B6F87" w:rsidRDefault="007B6F87" w:rsidP="007B6F87">
      <w:pPr>
        <w:pStyle w:val="Titre2"/>
        <w:ind w:left="578" w:hanging="578"/>
      </w:pPr>
      <w:bookmarkStart w:id="35" w:name="_Toc83932837"/>
      <w:r>
        <w:t xml:space="preserve">Décommissionnement </w:t>
      </w:r>
      <w:r w:rsidR="00BF59AC">
        <w:t>d’un</w:t>
      </w:r>
      <w:r w:rsidR="00F67C08">
        <w:t>e VM</w:t>
      </w:r>
      <w:bookmarkEnd w:id="35"/>
    </w:p>
    <w:p w14:paraId="5DD993CD" w14:textId="4B9001D9" w:rsidR="00B7728E" w:rsidRDefault="005B0121" w:rsidP="00B7728E">
      <w:r>
        <w:t xml:space="preserve">Tower est piloté par vRO pour exécuter les actions de décommissionnement </w:t>
      </w:r>
      <w:r w:rsidR="00F67C08">
        <w:t xml:space="preserve">des VMs </w:t>
      </w:r>
      <w:r>
        <w:t>Linux et Windows.</w:t>
      </w:r>
    </w:p>
    <w:p w14:paraId="665AFF31" w14:textId="77777777" w:rsidR="00680BB6" w:rsidRDefault="00680BB6" w:rsidP="00680BB6"/>
    <w:p w14:paraId="4BFCE606" w14:textId="6AE92E0D" w:rsidR="00680BB6" w:rsidRPr="00680BB6" w:rsidRDefault="00680BB6" w:rsidP="00680BB6">
      <w:pPr>
        <w:pStyle w:val="Style1"/>
        <w:rPr>
          <w:color w:val="auto"/>
        </w:rPr>
      </w:pPr>
      <w:r w:rsidRPr="00680BB6">
        <w:rPr>
          <w:color w:val="auto"/>
        </w:rPr>
        <w:t xml:space="preserve">Note : </w:t>
      </w:r>
      <w:r>
        <w:rPr>
          <w:color w:val="auto"/>
        </w:rPr>
        <w:t>Comme pour le Post-provisioning, l’utilisation d’un inventaire tempor</w:t>
      </w:r>
      <w:r w:rsidR="00436E01">
        <w:rPr>
          <w:color w:val="auto"/>
        </w:rPr>
        <w:t xml:space="preserve">aire est </w:t>
      </w:r>
      <w:r w:rsidR="00345104">
        <w:rPr>
          <w:color w:val="auto"/>
        </w:rPr>
        <w:t>privilégiée</w:t>
      </w:r>
      <w:r w:rsidR="00436E01">
        <w:rPr>
          <w:color w:val="auto"/>
        </w:rPr>
        <w:t xml:space="preserve"> lors du décommissionnement </w:t>
      </w:r>
      <w:r w:rsidR="006D67EC">
        <w:rPr>
          <w:color w:val="auto"/>
        </w:rPr>
        <w:t>d’u</w:t>
      </w:r>
      <w:r w:rsidR="009C50FA">
        <w:rPr>
          <w:color w:val="auto"/>
        </w:rPr>
        <w:t>ne VM</w:t>
      </w:r>
      <w:r w:rsidR="006D67EC">
        <w:rPr>
          <w:color w:val="auto"/>
        </w:rPr>
        <w:t>.</w:t>
      </w:r>
      <w:r w:rsidR="00345104">
        <w:rPr>
          <w:color w:val="auto"/>
        </w:rPr>
        <w:t xml:space="preserve"> Cela permet</w:t>
      </w:r>
      <w:r w:rsidR="00211B65">
        <w:rPr>
          <w:color w:val="auto"/>
        </w:rPr>
        <w:t xml:space="preserve"> d’exécuter le Job Template de décommissionnement même dans le cas où</w:t>
      </w:r>
      <w:r w:rsidR="007C7A69">
        <w:rPr>
          <w:color w:val="auto"/>
        </w:rPr>
        <w:t xml:space="preserve"> l</w:t>
      </w:r>
      <w:r w:rsidR="0096554D">
        <w:rPr>
          <w:color w:val="auto"/>
        </w:rPr>
        <w:t>a VM n’est pas présente dans l’inventaire dynamiquement (cas du décommissionnement appelé dans les heures de la création de la VM)</w:t>
      </w:r>
    </w:p>
    <w:p w14:paraId="11DF3998" w14:textId="77777777" w:rsidR="00B7728E" w:rsidRDefault="00B7728E" w:rsidP="00BF59AC"/>
    <w:p w14:paraId="08006B21" w14:textId="014CB438" w:rsidR="005B0121" w:rsidRDefault="005B0121" w:rsidP="005B0121">
      <w:r>
        <w:t>Le graphique ci-dessous décrit chaque étape du décommissionnement d’u</w:t>
      </w:r>
      <w:r w:rsidR="00F67C08">
        <w:t>ne VM</w:t>
      </w:r>
      <w:r>
        <w:t>. Les pastilles jaunes sont celles déclenchées par vRA et ne sont pas détaillées ici. Les pastilles bleues sont des actions orchestrées par Tower et sont déclenchées par vRO via l’API de Tower.</w:t>
      </w:r>
    </w:p>
    <w:p w14:paraId="131A7D80" w14:textId="77777777" w:rsidR="005B0121" w:rsidRDefault="005B0121" w:rsidP="005B0121"/>
    <w:p w14:paraId="7A4D46ED" w14:textId="77777777" w:rsidR="005B0121" w:rsidRDefault="005B0121" w:rsidP="005B0121">
      <w:pPr>
        <w:jc w:val="center"/>
      </w:pPr>
      <w:r>
        <w:rPr>
          <w:noProof/>
        </w:rPr>
        <w:lastRenderedPageBreak/>
        <w:drawing>
          <wp:inline distT="0" distB="0" distL="0" distR="0" wp14:anchorId="01A6F17B" wp14:editId="545F8D6A">
            <wp:extent cx="4752975" cy="4295775"/>
            <wp:effectExtent l="0" t="0" r="9525" b="9525"/>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1F86F59" w14:textId="362999B2" w:rsidR="005B0121" w:rsidRDefault="005B0121" w:rsidP="00BF59AC"/>
    <w:tbl>
      <w:tblPr>
        <w:tblStyle w:val="Tramemoyenne1-Accent12"/>
        <w:tblW w:w="5000" w:type="pct"/>
        <w:tblLook w:val="04A0" w:firstRow="1" w:lastRow="0" w:firstColumn="1" w:lastColumn="0" w:noHBand="0" w:noVBand="1"/>
      </w:tblPr>
      <w:tblGrid>
        <w:gridCol w:w="4385"/>
        <w:gridCol w:w="4921"/>
      </w:tblGrid>
      <w:tr w:rsidR="00234295" w:rsidRPr="00EF4A22" w14:paraId="6AE8D383" w14:textId="77777777" w:rsidTr="002342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85" w:type="dxa"/>
          </w:tcPr>
          <w:p w14:paraId="49A3EC07" w14:textId="77777777" w:rsidR="00234295" w:rsidRPr="00B21BE9" w:rsidRDefault="00234295" w:rsidP="00BD67FD">
            <w:pPr>
              <w:jc w:val="center"/>
              <w:rPr>
                <w:color w:val="FFFFFF" w:themeColor="background1"/>
              </w:rPr>
            </w:pPr>
            <w:r w:rsidRPr="00B21BE9">
              <w:rPr>
                <w:rFonts w:eastAsiaTheme="minorEastAsia"/>
                <w:color w:val="FFFFFF" w:themeColor="background1"/>
              </w:rPr>
              <w:t>Etape</w:t>
            </w:r>
          </w:p>
        </w:tc>
        <w:tc>
          <w:tcPr>
            <w:tcW w:w="4921" w:type="dxa"/>
          </w:tcPr>
          <w:p w14:paraId="30A2A6E1" w14:textId="77777777" w:rsidR="00234295" w:rsidRPr="00B21BE9" w:rsidRDefault="00234295"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Description</w:t>
            </w:r>
          </w:p>
        </w:tc>
      </w:tr>
      <w:tr w:rsidR="00234295" w14:paraId="7F65A8B7" w14:textId="77777777" w:rsidTr="00BD6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01073743" w14:textId="77777777" w:rsidR="00234295" w:rsidRDefault="00234295" w:rsidP="00BD67FD">
            <w:r>
              <w:t>C</w:t>
            </w:r>
            <w:r w:rsidRPr="00574E58">
              <w:t>réation d'un inventaire temporaire</w:t>
            </w:r>
          </w:p>
        </w:tc>
        <w:tc>
          <w:tcPr>
            <w:tcW w:w="4921" w:type="dxa"/>
          </w:tcPr>
          <w:p w14:paraId="0CDFC3C2" w14:textId="77777777" w:rsidR="00234295" w:rsidRDefault="00234295" w:rsidP="00BD67FD">
            <w:pPr>
              <w:cnfStyle w:val="000000100000" w:firstRow="0" w:lastRow="0" w:firstColumn="0" w:lastColumn="0" w:oddVBand="0" w:evenVBand="0" w:oddHBand="1" w:evenHBand="0" w:firstRowFirstColumn="0" w:firstRowLastColumn="0" w:lastRowFirstColumn="0" w:lastRowLastColumn="0"/>
            </w:pPr>
            <w:r>
              <w:t>vRO envoie une requête API à Tower pour créer un inventaire vide. Celui-ci porte le nom de la VM qui sera créé et est destiné à être supprimé à la fin du traitement</w:t>
            </w:r>
          </w:p>
        </w:tc>
      </w:tr>
      <w:tr w:rsidR="00234295" w14:paraId="27EDEA4D" w14:textId="77777777" w:rsidTr="00BD67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7A066582" w14:textId="77777777" w:rsidR="00234295" w:rsidRDefault="00234295" w:rsidP="00BD67FD">
            <w:r>
              <w:t>A</w:t>
            </w:r>
            <w:r w:rsidRPr="00574E58">
              <w:t>jout de la VM à l'inventaire temporaire</w:t>
            </w:r>
          </w:p>
        </w:tc>
        <w:tc>
          <w:tcPr>
            <w:tcW w:w="4921" w:type="dxa"/>
          </w:tcPr>
          <w:p w14:paraId="6271198C" w14:textId="77777777" w:rsidR="00234295" w:rsidRDefault="00234295" w:rsidP="00BD67FD">
            <w:pPr>
              <w:cnfStyle w:val="000000010000" w:firstRow="0" w:lastRow="0" w:firstColumn="0" w:lastColumn="0" w:oddVBand="0" w:evenVBand="0" w:oddHBand="0" w:evenHBand="1" w:firstRowFirstColumn="0" w:firstRowLastColumn="0" w:lastRowFirstColumn="0" w:lastRowLastColumn="0"/>
            </w:pPr>
            <w:r>
              <w:t>vRO envoie une requête API à Tower pour ajouter la VM, en utilisant son FQDN/adresse IP, à l’inventaire temporaire créé lors de l’étape précédente</w:t>
            </w:r>
          </w:p>
        </w:tc>
      </w:tr>
      <w:tr w:rsidR="00234295" w14:paraId="6F33B4B6" w14:textId="77777777" w:rsidTr="00BD6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6D4248AA" w14:textId="2BE89D6D" w:rsidR="00234295" w:rsidRDefault="00234295" w:rsidP="00BD67FD">
            <w:r w:rsidRPr="00234295">
              <w:t>Exécution du JT de décom</w:t>
            </w:r>
            <w:r>
              <w:t>missionnement</w:t>
            </w:r>
          </w:p>
        </w:tc>
        <w:tc>
          <w:tcPr>
            <w:tcW w:w="4921" w:type="dxa"/>
          </w:tcPr>
          <w:p w14:paraId="22EA808B" w14:textId="76D9C1D5" w:rsidR="00234295" w:rsidRDefault="00234295" w:rsidP="00BD67FD">
            <w:pPr>
              <w:cnfStyle w:val="000000100000" w:firstRow="0" w:lastRow="0" w:firstColumn="0" w:lastColumn="0" w:oddVBand="0" w:evenVBand="0" w:oddHBand="1" w:evenHBand="0" w:firstRowFirstColumn="0" w:firstRowLastColumn="0" w:lastRowFirstColumn="0" w:lastRowLastColumn="0"/>
            </w:pPr>
            <w:r>
              <w:t xml:space="preserve">vRO envoie une requête API à Tower pour exécuter le Job Template de </w:t>
            </w:r>
            <w:r w:rsidR="00EC0FB2">
              <w:t>Décommissionnement</w:t>
            </w:r>
            <w:r>
              <w:t xml:space="preserve"> sur l’inventaire temporaire créé lors des étapes précédentes. </w:t>
            </w:r>
          </w:p>
          <w:p w14:paraId="195225CC" w14:textId="77777777" w:rsidR="00234295" w:rsidRDefault="00234295" w:rsidP="00BD67FD">
            <w:pPr>
              <w:cnfStyle w:val="000000100000" w:firstRow="0" w:lastRow="0" w:firstColumn="0" w:lastColumn="0" w:oddVBand="0" w:evenVBand="0" w:oddHBand="1" w:evenHBand="0" w:firstRowFirstColumn="0" w:firstRowLastColumn="0" w:lastRowFirstColumn="0" w:lastRowLastColumn="0"/>
            </w:pPr>
          </w:p>
          <w:p w14:paraId="7F80B9A7" w14:textId="5579BAA0" w:rsidR="00234295" w:rsidRDefault="00234295" w:rsidP="00BD67FD">
            <w:pPr>
              <w:cnfStyle w:val="000000100000" w:firstRow="0" w:lastRow="0" w:firstColumn="0" w:lastColumn="0" w:oddVBand="0" w:evenVBand="0" w:oddHBand="1" w:evenHBand="0" w:firstRowFirstColumn="0" w:firstRowLastColumn="0" w:lastRowFirstColumn="0" w:lastRowLastColumn="0"/>
            </w:pPr>
            <w:r>
              <w:t>vRO envoie les extra-vars nécessaires à l’exécution d</w:t>
            </w:r>
            <w:r w:rsidR="00EC0FB2">
              <w:t>e ce</w:t>
            </w:r>
            <w:r>
              <w:t xml:space="preserve"> Job Template (nom d</w:t>
            </w:r>
            <w:r w:rsidR="009C50FA">
              <w:t>e la VM</w:t>
            </w:r>
            <w:r w:rsidR="00EC0FB2">
              <w:t>…)</w:t>
            </w:r>
          </w:p>
          <w:p w14:paraId="085F44DE" w14:textId="77777777" w:rsidR="00234295" w:rsidRDefault="00234295" w:rsidP="00BD67FD">
            <w:pPr>
              <w:cnfStyle w:val="000000100000" w:firstRow="0" w:lastRow="0" w:firstColumn="0" w:lastColumn="0" w:oddVBand="0" w:evenVBand="0" w:oddHBand="1" w:evenHBand="0" w:firstRowFirstColumn="0" w:firstRowLastColumn="0" w:lastRowFirstColumn="0" w:lastRowLastColumn="0"/>
            </w:pPr>
          </w:p>
          <w:p w14:paraId="536F088E" w14:textId="77777777" w:rsidR="00234295" w:rsidRDefault="00234295" w:rsidP="00BD67FD">
            <w:pPr>
              <w:cnfStyle w:val="000000100000" w:firstRow="0" w:lastRow="0" w:firstColumn="0" w:lastColumn="0" w:oddVBand="0" w:evenVBand="0" w:oddHBand="1" w:evenHBand="0" w:firstRowFirstColumn="0" w:firstRowLastColumn="0" w:lastRowFirstColumn="0" w:lastRowLastColumn="0"/>
            </w:pPr>
            <w:r>
              <w:t xml:space="preserve">Ce Job Template comprend </w:t>
            </w:r>
            <w:r w:rsidR="00EC0FB2">
              <w:t>les tâches de nettoyage</w:t>
            </w:r>
            <w:r w:rsidR="00B43A38">
              <w:t xml:space="preserve"> de la VM et des </w:t>
            </w:r>
            <w:r w:rsidR="001515BF">
              <w:t>différents outils d’exploitations (agents)</w:t>
            </w:r>
          </w:p>
          <w:p w14:paraId="66CCD110" w14:textId="77777777" w:rsidR="008E6BB0" w:rsidRDefault="008E6BB0" w:rsidP="00BD67FD">
            <w:pPr>
              <w:cnfStyle w:val="000000100000" w:firstRow="0" w:lastRow="0" w:firstColumn="0" w:lastColumn="0" w:oddVBand="0" w:evenVBand="0" w:oddHBand="1" w:evenHBand="0" w:firstRowFirstColumn="0" w:firstRowLastColumn="0" w:lastRowFirstColumn="0" w:lastRowLastColumn="0"/>
            </w:pPr>
          </w:p>
          <w:p w14:paraId="49E19C3D" w14:textId="4AF88DAB" w:rsidR="008E6BB0" w:rsidRDefault="00DC3E69" w:rsidP="00BD67FD">
            <w:pPr>
              <w:cnfStyle w:val="000000100000" w:firstRow="0" w:lastRow="0" w:firstColumn="0" w:lastColumn="0" w:oddVBand="0" w:evenVBand="0" w:oddHBand="1" w:evenHBand="0" w:firstRowFirstColumn="0" w:firstRowLastColumn="0" w:lastRowFirstColumn="0" w:lastRowLastColumn="0"/>
            </w:pPr>
            <w:r w:rsidRPr="00DC3E69">
              <w:rPr>
                <w:color w:val="auto"/>
              </w:rPr>
              <w:t xml:space="preserve">Si un échec survient lors du décommissionnement, la notification envoyée à l’utilisateur précisera que des actions manuelles </w:t>
            </w:r>
            <w:r w:rsidRPr="00DC3E69">
              <w:rPr>
                <w:color w:val="auto"/>
              </w:rPr>
              <w:lastRenderedPageBreak/>
              <w:t>devront être réalisées pour terminer le nettoyage</w:t>
            </w:r>
          </w:p>
        </w:tc>
      </w:tr>
      <w:tr w:rsidR="00234295" w14:paraId="54A33A77" w14:textId="77777777" w:rsidTr="00BD67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2DA8A12E" w14:textId="77777777" w:rsidR="00234295" w:rsidRDefault="00234295" w:rsidP="00BD67FD">
            <w:r>
              <w:t>S</w:t>
            </w:r>
            <w:r w:rsidRPr="00574E58">
              <w:t>uppression de l'inventaire temporaire</w:t>
            </w:r>
          </w:p>
        </w:tc>
        <w:tc>
          <w:tcPr>
            <w:tcW w:w="4921" w:type="dxa"/>
          </w:tcPr>
          <w:p w14:paraId="393C2D50" w14:textId="77777777" w:rsidR="00234295" w:rsidRDefault="00234295" w:rsidP="00BD67FD">
            <w:pPr>
              <w:cnfStyle w:val="000000010000" w:firstRow="0" w:lastRow="0" w:firstColumn="0" w:lastColumn="0" w:oddVBand="0" w:evenVBand="0" w:oddHBand="0" w:evenHBand="1" w:firstRowFirstColumn="0" w:firstRowLastColumn="0" w:lastRowFirstColumn="0" w:lastRowLastColumn="0"/>
            </w:pPr>
            <w:r>
              <w:t xml:space="preserve">vRO envoie une requête API à Tower pour supprimer définitivement l’inventaire temporaire </w:t>
            </w:r>
          </w:p>
        </w:tc>
      </w:tr>
    </w:tbl>
    <w:p w14:paraId="024FACFE" w14:textId="77F1A4E0" w:rsidR="007B6F87" w:rsidRDefault="007B6F87" w:rsidP="007B6F87">
      <w:pPr>
        <w:pStyle w:val="Titre2"/>
        <w:ind w:left="578" w:hanging="578"/>
      </w:pPr>
      <w:bookmarkStart w:id="36" w:name="_Toc83932838"/>
      <w:r>
        <w:t>Déploiement de middlewar</w:t>
      </w:r>
      <w:r w:rsidR="00BF59AC">
        <w:t>e</w:t>
      </w:r>
      <w:bookmarkEnd w:id="36"/>
    </w:p>
    <w:p w14:paraId="60B62D43" w14:textId="77777777" w:rsidR="004C5B3B" w:rsidRDefault="004C5B3B" w:rsidP="004C5B3B">
      <w:r>
        <w:t>Les middlewares concernés par ces déploiements sont ceux de la politique industrielle GRDF, à savoir :</w:t>
      </w:r>
    </w:p>
    <w:p w14:paraId="47F35A07" w14:textId="77777777" w:rsidR="004C5B3B" w:rsidRDefault="004C5B3B" w:rsidP="00F439F9">
      <w:pPr>
        <w:pStyle w:val="Paragraphedeliste"/>
        <w:numPr>
          <w:ilvl w:val="0"/>
          <w:numId w:val="23"/>
        </w:numPr>
      </w:pPr>
      <w:r>
        <w:t>Apache Httpd</w:t>
      </w:r>
    </w:p>
    <w:p w14:paraId="5DD18D97" w14:textId="77777777" w:rsidR="004C5B3B" w:rsidRDefault="004C5B3B" w:rsidP="00F439F9">
      <w:pPr>
        <w:pStyle w:val="Paragraphedeliste"/>
        <w:numPr>
          <w:ilvl w:val="0"/>
          <w:numId w:val="23"/>
        </w:numPr>
      </w:pPr>
      <w:r>
        <w:t>Nginx +</w:t>
      </w:r>
    </w:p>
    <w:p w14:paraId="4B31CBE5" w14:textId="77777777" w:rsidR="004C5B3B" w:rsidRDefault="004C5B3B" w:rsidP="00F439F9">
      <w:pPr>
        <w:pStyle w:val="Paragraphedeliste"/>
        <w:numPr>
          <w:ilvl w:val="0"/>
          <w:numId w:val="23"/>
        </w:numPr>
      </w:pPr>
      <w:r>
        <w:t>Tomcat</w:t>
      </w:r>
    </w:p>
    <w:p w14:paraId="5067FB90" w14:textId="77777777" w:rsidR="004C5B3B" w:rsidRDefault="004C5B3B" w:rsidP="00F439F9">
      <w:pPr>
        <w:pStyle w:val="Paragraphedeliste"/>
        <w:numPr>
          <w:ilvl w:val="0"/>
          <w:numId w:val="23"/>
        </w:numPr>
      </w:pPr>
      <w:r>
        <w:t>OpenJDK</w:t>
      </w:r>
    </w:p>
    <w:p w14:paraId="402AA851" w14:textId="77777777" w:rsidR="004C5B3B" w:rsidRDefault="004C5B3B" w:rsidP="00F439F9">
      <w:pPr>
        <w:pStyle w:val="Paragraphedeliste"/>
        <w:numPr>
          <w:ilvl w:val="0"/>
          <w:numId w:val="23"/>
        </w:numPr>
      </w:pPr>
      <w:r>
        <w:t>PostgreSQL</w:t>
      </w:r>
    </w:p>
    <w:p w14:paraId="3F87FF92" w14:textId="77777777" w:rsidR="004C5B3B" w:rsidRDefault="004C5B3B" w:rsidP="00F439F9">
      <w:pPr>
        <w:pStyle w:val="Paragraphedeliste"/>
        <w:numPr>
          <w:ilvl w:val="0"/>
          <w:numId w:val="23"/>
        </w:numPr>
      </w:pPr>
      <w:r>
        <w:t>EDB (Enterprise DB)</w:t>
      </w:r>
    </w:p>
    <w:p w14:paraId="4B8237F5" w14:textId="77777777" w:rsidR="004C5B3B" w:rsidRPr="004C5B3B" w:rsidRDefault="004C5B3B" w:rsidP="004C5B3B"/>
    <w:p w14:paraId="429B31AB" w14:textId="34A968E2" w:rsidR="00EB3235" w:rsidRDefault="00EB3235" w:rsidP="00EB3235">
      <w:r>
        <w:t>Les</w:t>
      </w:r>
      <w:r w:rsidRPr="00EB3235">
        <w:t xml:space="preserve"> </w:t>
      </w:r>
      <w:r>
        <w:t>d</w:t>
      </w:r>
      <w:r w:rsidRPr="00EB3235">
        <w:t>éploiement</w:t>
      </w:r>
      <w:r>
        <w:t>s</w:t>
      </w:r>
      <w:r w:rsidRPr="00EB3235">
        <w:t xml:space="preserve"> de </w:t>
      </w:r>
      <w:r w:rsidR="004C5B3B">
        <w:t xml:space="preserve">ces </w:t>
      </w:r>
      <w:r w:rsidRPr="00EB3235">
        <w:t>middleware</w:t>
      </w:r>
      <w:r w:rsidR="004C5B3B">
        <w:t>s</w:t>
      </w:r>
      <w:r>
        <w:t xml:space="preserve"> sont pilotés par vRO </w:t>
      </w:r>
      <w:r w:rsidR="00086389">
        <w:t>dans le cadre du Post-pr</w:t>
      </w:r>
      <w:r>
        <w:t xml:space="preserve">ovisioning avec middleware </w:t>
      </w:r>
      <w:r w:rsidR="00086389">
        <w:t xml:space="preserve">et peuvent être </w:t>
      </w:r>
      <w:r>
        <w:t>exécuté</w:t>
      </w:r>
      <w:r w:rsidR="00086389">
        <w:t>s</w:t>
      </w:r>
      <w:r w:rsidR="008F3DAD">
        <w:t xml:space="preserve"> sur une VM existante</w:t>
      </w:r>
    </w:p>
    <w:p w14:paraId="75E7B20E" w14:textId="68164962" w:rsidR="008E7E05" w:rsidRDefault="008E7E05" w:rsidP="00E47B10">
      <w:pPr>
        <w:pStyle w:val="Titre3"/>
      </w:pPr>
      <w:bookmarkStart w:id="37" w:name="_Toc83932839"/>
      <w:r>
        <w:t xml:space="preserve">Déploiement de middleware </w:t>
      </w:r>
      <w:r w:rsidR="005E7847">
        <w:t xml:space="preserve">lors </w:t>
      </w:r>
      <w:r w:rsidR="005E7847" w:rsidRPr="005E7847">
        <w:t>du Post-provisioning</w:t>
      </w:r>
      <w:bookmarkEnd w:id="37"/>
    </w:p>
    <w:p w14:paraId="6119DA93" w14:textId="3FE60B63" w:rsidR="0071799A" w:rsidRDefault="0071799A" w:rsidP="00EB3235">
      <w:r>
        <w:t>Dans le premier cas, voici le graphique qui décrit chaque étape de déploiement d’un middleware</w:t>
      </w:r>
      <w:r w:rsidR="00D66546">
        <w:t xml:space="preserve"> dans la continuité du Post-provisioning d’u</w:t>
      </w:r>
      <w:r w:rsidR="009C50FA">
        <w:t>ne VM</w:t>
      </w:r>
      <w:r w:rsidR="00D66546">
        <w:t>.</w:t>
      </w:r>
    </w:p>
    <w:p w14:paraId="718890B4" w14:textId="7BC9CAE8" w:rsidR="0071799A" w:rsidRDefault="0071799A" w:rsidP="00EB3235"/>
    <w:p w14:paraId="077A2523" w14:textId="440A5647" w:rsidR="0071799A" w:rsidRDefault="0071799A" w:rsidP="0071799A">
      <w:pPr>
        <w:jc w:val="center"/>
      </w:pPr>
      <w:r>
        <w:rPr>
          <w:noProof/>
        </w:rPr>
        <w:lastRenderedPageBreak/>
        <w:drawing>
          <wp:inline distT="0" distB="0" distL="0" distR="0" wp14:anchorId="19310952" wp14:editId="49935978">
            <wp:extent cx="5857875" cy="6248400"/>
            <wp:effectExtent l="0" t="0" r="0"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5B9CBA95" w14:textId="2076A1C6" w:rsidR="0071799A" w:rsidRDefault="0071799A" w:rsidP="0071799A"/>
    <w:tbl>
      <w:tblPr>
        <w:tblStyle w:val="Tramemoyenne1-Accent12"/>
        <w:tblW w:w="5000" w:type="pct"/>
        <w:tblLook w:val="04A0" w:firstRow="1" w:lastRow="0" w:firstColumn="1" w:lastColumn="0" w:noHBand="0" w:noVBand="1"/>
      </w:tblPr>
      <w:tblGrid>
        <w:gridCol w:w="4385"/>
        <w:gridCol w:w="4921"/>
      </w:tblGrid>
      <w:tr w:rsidR="0071799A" w:rsidRPr="00EF4A22" w14:paraId="01BCBFA6" w14:textId="77777777" w:rsidTr="00BD67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85" w:type="dxa"/>
          </w:tcPr>
          <w:p w14:paraId="771074C7" w14:textId="77777777" w:rsidR="0071799A" w:rsidRPr="00B21BE9" w:rsidRDefault="0071799A" w:rsidP="00BD67FD">
            <w:pPr>
              <w:jc w:val="center"/>
              <w:rPr>
                <w:color w:val="FFFFFF" w:themeColor="background1"/>
              </w:rPr>
            </w:pPr>
            <w:r w:rsidRPr="00B21BE9">
              <w:rPr>
                <w:rFonts w:eastAsiaTheme="minorEastAsia"/>
                <w:color w:val="FFFFFF" w:themeColor="background1"/>
              </w:rPr>
              <w:t>Etape</w:t>
            </w:r>
          </w:p>
        </w:tc>
        <w:tc>
          <w:tcPr>
            <w:tcW w:w="4921" w:type="dxa"/>
          </w:tcPr>
          <w:p w14:paraId="4D5CF200" w14:textId="77777777" w:rsidR="0071799A" w:rsidRPr="00B21BE9" w:rsidRDefault="0071799A" w:rsidP="00BD67F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rFonts w:eastAsiaTheme="minorEastAsia"/>
                <w:color w:val="FFFFFF" w:themeColor="background1"/>
              </w:rPr>
              <w:t>Description</w:t>
            </w:r>
          </w:p>
        </w:tc>
      </w:tr>
      <w:tr w:rsidR="002468DF" w14:paraId="1D609273" w14:textId="77777777" w:rsidTr="00BD6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4110E805" w14:textId="7ED10081" w:rsidR="002468DF" w:rsidRDefault="002468DF" w:rsidP="002468DF">
            <w:r>
              <w:t>C</w:t>
            </w:r>
            <w:r w:rsidRPr="00574E58">
              <w:t>réation d'un inventaire temporaire</w:t>
            </w:r>
          </w:p>
        </w:tc>
        <w:tc>
          <w:tcPr>
            <w:tcW w:w="4921" w:type="dxa"/>
          </w:tcPr>
          <w:p w14:paraId="1FB9539E" w14:textId="77777777" w:rsidR="002468DF" w:rsidRDefault="002468DF" w:rsidP="002468DF">
            <w:pPr>
              <w:cnfStyle w:val="000000100000" w:firstRow="0" w:lastRow="0" w:firstColumn="0" w:lastColumn="0" w:oddVBand="0" w:evenVBand="0" w:oddHBand="1" w:evenHBand="0" w:firstRowFirstColumn="0" w:firstRowLastColumn="0" w:lastRowFirstColumn="0" w:lastRowLastColumn="0"/>
            </w:pPr>
            <w:r>
              <w:t>vRO envoie une requête API à Tower pour créer un inventaire vide. Celui-ci porte le nom de la VM qui sera créée et est destiné à être supprimé à la fin du traitement</w:t>
            </w:r>
          </w:p>
          <w:p w14:paraId="23C99597" w14:textId="77777777" w:rsidR="002468DF" w:rsidRDefault="002468DF" w:rsidP="002468DF">
            <w:pPr>
              <w:cnfStyle w:val="000000100000" w:firstRow="0" w:lastRow="0" w:firstColumn="0" w:lastColumn="0" w:oddVBand="0" w:evenVBand="0" w:oddHBand="1" w:evenHBand="0" w:firstRowFirstColumn="0" w:firstRowLastColumn="0" w:lastRowFirstColumn="0" w:lastRowLastColumn="0"/>
            </w:pPr>
          </w:p>
          <w:p w14:paraId="077C7662" w14:textId="77777777" w:rsidR="002468DF" w:rsidRDefault="002468DF" w:rsidP="002468DF">
            <w:pPr>
              <w:cnfStyle w:val="000000100000" w:firstRow="0" w:lastRow="0" w:firstColumn="0" w:lastColumn="0" w:oddVBand="0" w:evenVBand="0" w:oddHBand="1" w:evenHBand="0" w:firstRowFirstColumn="0" w:firstRowLastColumn="0" w:lastRowFirstColumn="0" w:lastRowLastColumn="0"/>
              <w:rPr>
                <w:color w:val="auto"/>
              </w:rPr>
            </w:pPr>
            <w:r>
              <w:rPr>
                <w:color w:val="auto"/>
              </w:rPr>
              <w:t>L’utilisation de l’inventaire temporaire a plusieurs avantages :</w:t>
            </w:r>
          </w:p>
          <w:p w14:paraId="4CD64DBD" w14:textId="77777777" w:rsidR="002468DF" w:rsidRPr="00F278F5" w:rsidRDefault="002468DF" w:rsidP="002468DF">
            <w:pPr>
              <w:pStyle w:val="Paragraphedeliste"/>
              <w:numPr>
                <w:ilvl w:val="0"/>
                <w:numId w:val="33"/>
              </w:numPr>
              <w:cnfStyle w:val="000000100000" w:firstRow="0" w:lastRow="0" w:firstColumn="0" w:lastColumn="0" w:oddVBand="0" w:evenVBand="0" w:oddHBand="1" w:evenHBand="0" w:firstRowFirstColumn="0" w:firstRowLastColumn="0" w:lastRowFirstColumn="0" w:lastRowLastColumn="0"/>
            </w:pPr>
            <w:r>
              <w:rPr>
                <w:color w:val="auto"/>
              </w:rPr>
              <w:t>I</w:t>
            </w:r>
            <w:r w:rsidRPr="00F278F5">
              <w:rPr>
                <w:color w:val="auto"/>
              </w:rPr>
              <w:t>l permet de ne pas dépendre de la synchronisation de l’inventaire dynamique</w:t>
            </w:r>
          </w:p>
          <w:p w14:paraId="40A1E1CF" w14:textId="54713815" w:rsidR="002468DF" w:rsidRDefault="002468DF" w:rsidP="002468DF">
            <w:pPr>
              <w:cnfStyle w:val="000000100000" w:firstRow="0" w:lastRow="0" w:firstColumn="0" w:lastColumn="0" w:oddVBand="0" w:evenVBand="0" w:oddHBand="1" w:evenHBand="0" w:firstRowFirstColumn="0" w:firstRowLastColumn="0" w:lastRowFirstColumn="0" w:lastRowLastColumn="0"/>
            </w:pPr>
            <w:r>
              <w:t>Il permet de cibler précisément la VM sur laquelle exécuter le Job Template de Post-provisioning, indépendamment d’une limite d’inventaire</w:t>
            </w:r>
          </w:p>
        </w:tc>
      </w:tr>
      <w:tr w:rsidR="002468DF" w14:paraId="510DFDD7" w14:textId="77777777" w:rsidTr="00BD67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1CDF0DDC" w14:textId="7A111341" w:rsidR="002468DF" w:rsidRDefault="002468DF" w:rsidP="002468DF">
            <w:r>
              <w:lastRenderedPageBreak/>
              <w:t>A</w:t>
            </w:r>
            <w:r w:rsidRPr="00574E58">
              <w:t>jout de la VM à l'inventaire temporaire</w:t>
            </w:r>
          </w:p>
        </w:tc>
        <w:tc>
          <w:tcPr>
            <w:tcW w:w="4921" w:type="dxa"/>
          </w:tcPr>
          <w:p w14:paraId="342380B9" w14:textId="729B0FB5" w:rsidR="002468DF" w:rsidRDefault="002468DF" w:rsidP="002468DF">
            <w:pPr>
              <w:cnfStyle w:val="000000010000" w:firstRow="0" w:lastRow="0" w:firstColumn="0" w:lastColumn="0" w:oddVBand="0" w:evenVBand="0" w:oddHBand="0" w:evenHBand="1" w:firstRowFirstColumn="0" w:firstRowLastColumn="0" w:lastRowFirstColumn="0" w:lastRowLastColumn="0"/>
            </w:pPr>
            <w:r>
              <w:t>vRO envoie une requête API à Tower pour ajouter la VM (en utilisant son FQDN/adresse IP) dans l’inventaire temporaire créé lors de l’étape précédente</w:t>
            </w:r>
          </w:p>
        </w:tc>
      </w:tr>
      <w:tr w:rsidR="002468DF" w14:paraId="4FA44827" w14:textId="77777777" w:rsidTr="00BD6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20D009A2" w14:textId="10F4B800" w:rsidR="002468DF" w:rsidRDefault="002468DF" w:rsidP="002468DF">
            <w:r>
              <w:t>E</w:t>
            </w:r>
            <w:r w:rsidRPr="00574E58">
              <w:t xml:space="preserve">xécution du JT de </w:t>
            </w:r>
            <w:r>
              <w:t>P</w:t>
            </w:r>
            <w:r w:rsidRPr="00574E58">
              <w:t>ost-provisioning</w:t>
            </w:r>
          </w:p>
        </w:tc>
        <w:tc>
          <w:tcPr>
            <w:tcW w:w="4921" w:type="dxa"/>
          </w:tcPr>
          <w:p w14:paraId="15E8B1E2" w14:textId="77777777" w:rsidR="002468DF" w:rsidRDefault="002468DF" w:rsidP="002468DF">
            <w:pPr>
              <w:cnfStyle w:val="000000100000" w:firstRow="0" w:lastRow="0" w:firstColumn="0" w:lastColumn="0" w:oddVBand="0" w:evenVBand="0" w:oddHBand="1" w:evenHBand="0" w:firstRowFirstColumn="0" w:firstRowLastColumn="0" w:lastRowFirstColumn="0" w:lastRowLastColumn="0"/>
            </w:pPr>
            <w:r>
              <w:t xml:space="preserve">vRO envoie une requête API à Tower pour exécuter le Job Template de Post-provisioning sur l’inventaire temporaire créé lors des étapes précédentes. </w:t>
            </w:r>
          </w:p>
          <w:p w14:paraId="1AFCE1A7" w14:textId="77777777" w:rsidR="002468DF" w:rsidRDefault="002468DF" w:rsidP="002468DF">
            <w:pPr>
              <w:cnfStyle w:val="000000100000" w:firstRow="0" w:lastRow="0" w:firstColumn="0" w:lastColumn="0" w:oddVBand="0" w:evenVBand="0" w:oddHBand="1" w:evenHBand="0" w:firstRowFirstColumn="0" w:firstRowLastColumn="0" w:lastRowFirstColumn="0" w:lastRowLastColumn="0"/>
            </w:pPr>
          </w:p>
          <w:p w14:paraId="72698022" w14:textId="77777777" w:rsidR="002468DF" w:rsidRDefault="002468DF" w:rsidP="002468DF">
            <w:pPr>
              <w:cnfStyle w:val="000000100000" w:firstRow="0" w:lastRow="0" w:firstColumn="0" w:lastColumn="0" w:oddVBand="0" w:evenVBand="0" w:oddHBand="1" w:evenHBand="0" w:firstRowFirstColumn="0" w:firstRowLastColumn="0" w:lastRowFirstColumn="0" w:lastRowLastColumn="0"/>
            </w:pPr>
            <w:r>
              <w:t>vRO envoie les extra-vars nécessaires à l’exécution du Job Template de Post-provisioning (nom de la VM, offre/environnement/taille du disque de données…).</w:t>
            </w:r>
          </w:p>
          <w:p w14:paraId="54658898" w14:textId="77777777" w:rsidR="002468DF" w:rsidRDefault="002468DF" w:rsidP="002468DF">
            <w:pPr>
              <w:cnfStyle w:val="000000100000" w:firstRow="0" w:lastRow="0" w:firstColumn="0" w:lastColumn="0" w:oddVBand="0" w:evenVBand="0" w:oddHBand="1" w:evenHBand="0" w:firstRowFirstColumn="0" w:firstRowLastColumn="0" w:lastRowFirstColumn="0" w:lastRowLastColumn="0"/>
            </w:pPr>
          </w:p>
          <w:p w14:paraId="6AF838B4" w14:textId="56360CF4" w:rsidR="002468DF" w:rsidRDefault="002468DF" w:rsidP="002468DF">
            <w:pPr>
              <w:cnfStyle w:val="000000100000" w:firstRow="0" w:lastRow="0" w:firstColumn="0" w:lastColumn="0" w:oddVBand="0" w:evenVBand="0" w:oddHBand="1" w:evenHBand="0" w:firstRowFirstColumn="0" w:firstRowLastColumn="0" w:lastRowFirstColumn="0" w:lastRowLastColumn="0"/>
            </w:pPr>
            <w:r>
              <w:t>Ce Job Template comprend notamment les tâches de configuration de la VM et d’intégration de celle-ci aux différents outils d’exploitations (agents)</w:t>
            </w:r>
          </w:p>
        </w:tc>
      </w:tr>
      <w:tr w:rsidR="00020A23" w14:paraId="2BA31001" w14:textId="77777777" w:rsidTr="00BD67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1E832384" w14:textId="34A43F4E" w:rsidR="00020A23" w:rsidRDefault="00020A23" w:rsidP="00020A23">
            <w:r w:rsidRPr="00020A23">
              <w:t>Exécution du JT de déploiement du middleware</w:t>
            </w:r>
          </w:p>
        </w:tc>
        <w:tc>
          <w:tcPr>
            <w:tcW w:w="4921" w:type="dxa"/>
          </w:tcPr>
          <w:p w14:paraId="339F8B4B" w14:textId="6C1298DF" w:rsidR="00020A23" w:rsidRDefault="00020A23" w:rsidP="00020A23">
            <w:pPr>
              <w:cnfStyle w:val="000000010000" w:firstRow="0" w:lastRow="0" w:firstColumn="0" w:lastColumn="0" w:oddVBand="0" w:evenVBand="0" w:oddHBand="0" w:evenHBand="1" w:firstRowFirstColumn="0" w:firstRowLastColumn="0" w:lastRowFirstColumn="0" w:lastRowLastColumn="0"/>
            </w:pPr>
            <w:r>
              <w:t xml:space="preserve">vRO envoie une requête API à Tower pour exécuter le Job Template de déploiement du middleware sur l’inventaire temporaire créé lors des étapes précédentes. </w:t>
            </w:r>
          </w:p>
          <w:p w14:paraId="0AAF91AB" w14:textId="77777777" w:rsidR="00020A23" w:rsidRDefault="00020A23" w:rsidP="00020A23">
            <w:pPr>
              <w:cnfStyle w:val="000000010000" w:firstRow="0" w:lastRow="0" w:firstColumn="0" w:lastColumn="0" w:oddVBand="0" w:evenVBand="0" w:oddHBand="0" w:evenHBand="1" w:firstRowFirstColumn="0" w:firstRowLastColumn="0" w:lastRowFirstColumn="0" w:lastRowLastColumn="0"/>
            </w:pPr>
          </w:p>
          <w:p w14:paraId="27F636DA" w14:textId="4D18BD24" w:rsidR="00020A23" w:rsidRDefault="00020A23" w:rsidP="00020A23">
            <w:pPr>
              <w:cnfStyle w:val="000000010000" w:firstRow="0" w:lastRow="0" w:firstColumn="0" w:lastColumn="0" w:oddVBand="0" w:evenVBand="0" w:oddHBand="0" w:evenHBand="1" w:firstRowFirstColumn="0" w:firstRowLastColumn="0" w:lastRowFirstColumn="0" w:lastRowLastColumn="0"/>
            </w:pPr>
            <w:r>
              <w:t>vRO envoie les extra-vars nécessaires à l’exécution d</w:t>
            </w:r>
            <w:r w:rsidR="00D255AA">
              <w:t>e ce</w:t>
            </w:r>
            <w:r>
              <w:t xml:space="preserve"> Job Template (nom d</w:t>
            </w:r>
            <w:r w:rsidR="002D4B72">
              <w:t>’une instance</w:t>
            </w:r>
            <w:r>
              <w:t>, offre/environnement/taille du disque de données…).</w:t>
            </w:r>
          </w:p>
        </w:tc>
      </w:tr>
      <w:tr w:rsidR="00020A23" w14:paraId="732083E8" w14:textId="77777777" w:rsidTr="00BD6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6C70D642" w14:textId="77777777" w:rsidR="00020A23" w:rsidRDefault="00020A23" w:rsidP="00020A23">
            <w:r>
              <w:t>S</w:t>
            </w:r>
            <w:r w:rsidRPr="00574E58">
              <w:t>uppression de l'inventaire temporaire</w:t>
            </w:r>
          </w:p>
        </w:tc>
        <w:tc>
          <w:tcPr>
            <w:tcW w:w="4921" w:type="dxa"/>
          </w:tcPr>
          <w:p w14:paraId="3FD896DD" w14:textId="77777777" w:rsidR="00020A23" w:rsidRDefault="00020A23" w:rsidP="00020A23">
            <w:pPr>
              <w:cnfStyle w:val="000000100000" w:firstRow="0" w:lastRow="0" w:firstColumn="0" w:lastColumn="0" w:oddVBand="0" w:evenVBand="0" w:oddHBand="1" w:evenHBand="0" w:firstRowFirstColumn="0" w:firstRowLastColumn="0" w:lastRowFirstColumn="0" w:lastRowLastColumn="0"/>
            </w:pPr>
            <w:r>
              <w:t xml:space="preserve">vRO envoie une requête API à Tower pour supprimer définitivement l’inventaire temporaire </w:t>
            </w:r>
          </w:p>
        </w:tc>
      </w:tr>
    </w:tbl>
    <w:p w14:paraId="0228F489" w14:textId="0E90A9A1" w:rsidR="0071799A" w:rsidRDefault="0071799A" w:rsidP="003567CF"/>
    <w:p w14:paraId="5EC84900" w14:textId="301D92D3" w:rsidR="003567CF" w:rsidRDefault="003567CF" w:rsidP="003567CF">
      <w:r>
        <w:t>Si l’une des tâches exécutées via l’API de Tower renvoie une erreur (code HTTP différent de 201</w:t>
      </w:r>
      <w:r w:rsidR="00D5002F">
        <w:t xml:space="preserve"> ou 204</w:t>
      </w:r>
      <w:r>
        <w:t>), le Rollback (retour arrière) sur le Provisioning s’exécute alors</w:t>
      </w:r>
      <w:r w:rsidR="00325D2E">
        <w:t xml:space="preserve"> (identique à celui vu précédemment </w:t>
      </w:r>
      <w:r w:rsidR="00A40B45">
        <w:t xml:space="preserve">pour le cas d’utilisation : </w:t>
      </w:r>
      <w:r w:rsidR="00A40B45" w:rsidRPr="00A40B45">
        <w:t>Post-provisioning d’u</w:t>
      </w:r>
      <w:r w:rsidR="009C50FA">
        <w:t>ne VM</w:t>
      </w:r>
      <w:r w:rsidR="00A40B45">
        <w:t>).</w:t>
      </w:r>
    </w:p>
    <w:p w14:paraId="2583A44E" w14:textId="1E1154B1" w:rsidR="008E7E05" w:rsidRDefault="008E7E05" w:rsidP="008E7E05">
      <w:pPr>
        <w:pStyle w:val="Titre3"/>
      </w:pPr>
      <w:bookmarkStart w:id="38" w:name="_Toc83932840"/>
      <w:r w:rsidRPr="008E7E05">
        <w:t xml:space="preserve">Déploiement de middleware </w:t>
      </w:r>
      <w:r w:rsidR="008F3DAD">
        <w:t>sur une VM existante</w:t>
      </w:r>
      <w:bookmarkEnd w:id="38"/>
    </w:p>
    <w:p w14:paraId="433D4181" w14:textId="027888CD" w:rsidR="008E7E05" w:rsidRDefault="00244FEF" w:rsidP="008E7E05">
      <w:r>
        <w:t xml:space="preserve">Il est également possible de déployer les middlewares </w:t>
      </w:r>
      <w:r w:rsidR="008F3DAD">
        <w:t>sur une VM existante</w:t>
      </w:r>
      <w:r>
        <w:t>.</w:t>
      </w:r>
      <w:r w:rsidR="00813F69">
        <w:t xml:space="preserve"> Pour cela un Job </w:t>
      </w:r>
      <w:r w:rsidR="006D670F">
        <w:t>T</w:t>
      </w:r>
      <w:r w:rsidR="00813F69">
        <w:t xml:space="preserve">emplate par middleware </w:t>
      </w:r>
      <w:r w:rsidR="00A87BAE">
        <w:t xml:space="preserve">est présent avec un Survey (questionnaire) pour renseigner la valeur des différentes variables </w:t>
      </w:r>
      <w:r w:rsidR="004F33EC">
        <w:t>(versions du middleware, nom d’une instance, répertoire de déploiement …).</w:t>
      </w:r>
      <w:r w:rsidR="008F3DAD">
        <w:t xml:space="preserve"> Ce déploiement de middleware peut</w:t>
      </w:r>
      <w:r w:rsidR="008F3DAD" w:rsidRPr="008F3DAD">
        <w:t xml:space="preserve"> être initié par vRA</w:t>
      </w:r>
      <w:r w:rsidR="008F3DAD">
        <w:t xml:space="preserve"> ou directement à partir de Tower</w:t>
      </w:r>
      <w:r w:rsidR="008F3DAD" w:rsidRPr="008F3DAD">
        <w:t>.</w:t>
      </w:r>
    </w:p>
    <w:p w14:paraId="4688F1F6" w14:textId="77777777" w:rsidR="00B7728E" w:rsidRDefault="00B7728E" w:rsidP="00B7728E"/>
    <w:p w14:paraId="0EB73333" w14:textId="240EC1EA" w:rsidR="00B7728E" w:rsidRPr="006D670F" w:rsidRDefault="00B7728E" w:rsidP="00B7728E">
      <w:pPr>
        <w:pStyle w:val="Style1"/>
        <w:rPr>
          <w:color w:val="auto"/>
        </w:rPr>
      </w:pPr>
      <w:r w:rsidRPr="006D670F">
        <w:rPr>
          <w:color w:val="auto"/>
        </w:rPr>
        <w:t xml:space="preserve">Note : </w:t>
      </w:r>
      <w:r w:rsidR="00203D5B" w:rsidRPr="006D670F">
        <w:rPr>
          <w:color w:val="auto"/>
        </w:rPr>
        <w:t>Le déploiement des middleware</w:t>
      </w:r>
      <w:r w:rsidR="006D670F">
        <w:rPr>
          <w:color w:val="auto"/>
        </w:rPr>
        <w:t>s</w:t>
      </w:r>
      <w:r w:rsidR="00203D5B" w:rsidRPr="006D670F">
        <w:rPr>
          <w:color w:val="auto"/>
        </w:rPr>
        <w:t xml:space="preserve"> hors politique industrielle </w:t>
      </w:r>
      <w:r w:rsidR="006D670F" w:rsidRPr="006D670F">
        <w:rPr>
          <w:color w:val="auto"/>
        </w:rPr>
        <w:t>peut être orchestré directement depuis Tower</w:t>
      </w:r>
    </w:p>
    <w:p w14:paraId="288A5D02" w14:textId="03302E65" w:rsidR="00B7728E" w:rsidRDefault="00B7728E" w:rsidP="008E7E05"/>
    <w:p w14:paraId="45AC3EED" w14:textId="16670CC4" w:rsidR="007B6F87" w:rsidRDefault="007B6F87" w:rsidP="007B6F87">
      <w:pPr>
        <w:pStyle w:val="Titre2"/>
        <w:ind w:left="578" w:hanging="578"/>
      </w:pPr>
      <w:bookmarkStart w:id="39" w:name="_Toc83932841"/>
      <w:r>
        <w:lastRenderedPageBreak/>
        <w:t>Conformité</w:t>
      </w:r>
      <w:bookmarkEnd w:id="39"/>
    </w:p>
    <w:p w14:paraId="444C009D" w14:textId="20513499" w:rsidR="00FE12CC" w:rsidRDefault="00FE12CC" w:rsidP="00FE12CC">
      <w:r>
        <w:t xml:space="preserve">La conformité permet de vérifier que les </w:t>
      </w:r>
      <w:r w:rsidR="002D4B72">
        <w:t>VMs</w:t>
      </w:r>
      <w:r>
        <w:t xml:space="preserve"> Linux et Windows sont conformes aux règles d’ingénierie GRDF. Certains écarts de configurations sont rectifiés automatiquement, d’autres génèrent des alertes uniquement</w:t>
      </w:r>
      <w:r w:rsidR="00A0684F">
        <w:t>.</w:t>
      </w:r>
    </w:p>
    <w:p w14:paraId="6E31027B" w14:textId="515EBF9D" w:rsidR="00A0684F" w:rsidRDefault="00A0684F" w:rsidP="00FE12CC"/>
    <w:p w14:paraId="7DB51FFA" w14:textId="65817EB1" w:rsidR="0016450D" w:rsidRDefault="00027755" w:rsidP="0016450D">
      <w:r>
        <w:t xml:space="preserve">Ce cas d’utilisation est </w:t>
      </w:r>
      <w:r w:rsidR="00005504">
        <w:t>traité par Tower directement</w:t>
      </w:r>
      <w:r w:rsidR="00B7728E">
        <w:t xml:space="preserve"> (aucune interaction avec vRO)</w:t>
      </w:r>
      <w:r w:rsidR="00193FEF">
        <w:t xml:space="preserve"> </w:t>
      </w:r>
      <w:r w:rsidR="004E0251">
        <w:t>à travers</w:t>
      </w:r>
      <w:r w:rsidR="004E0251" w:rsidRPr="004E0251">
        <w:t xml:space="preserve"> </w:t>
      </w:r>
      <w:r w:rsidR="00FC172D">
        <w:t>le</w:t>
      </w:r>
      <w:r w:rsidR="004E0251">
        <w:t xml:space="preserve"> Job </w:t>
      </w:r>
      <w:r w:rsidR="006D670F">
        <w:t>T</w:t>
      </w:r>
      <w:r w:rsidR="004E0251">
        <w:t xml:space="preserve">emplate </w:t>
      </w:r>
      <w:r w:rsidR="00FC172D">
        <w:t>de Conformité</w:t>
      </w:r>
      <w:r w:rsidR="00231D11">
        <w:t xml:space="preserve"> avec deux paramètres :</w:t>
      </w:r>
    </w:p>
    <w:p w14:paraId="0A3A0867" w14:textId="1C054AD8" w:rsidR="00231D11" w:rsidRDefault="00231D11" w:rsidP="0016450D">
      <w:pPr>
        <w:pStyle w:val="Paragraphedeliste"/>
        <w:numPr>
          <w:ilvl w:val="0"/>
          <w:numId w:val="22"/>
        </w:numPr>
      </w:pPr>
      <w:r>
        <w:t xml:space="preserve">L’inventaire sur lequel </w:t>
      </w:r>
      <w:r w:rsidR="00980A73">
        <w:t xml:space="preserve">est </w:t>
      </w:r>
      <w:r>
        <w:t>réalisé</w:t>
      </w:r>
      <w:r w:rsidR="0016450D">
        <w:t xml:space="preserve"> est </w:t>
      </w:r>
      <w:r w:rsidR="001D21FD">
        <w:t>ces vérifications</w:t>
      </w:r>
      <w:r w:rsidR="008919FB">
        <w:t xml:space="preserve"> (Test, Conception, Homologation</w:t>
      </w:r>
      <w:r w:rsidR="0082690F">
        <w:t xml:space="preserve"> et Production)</w:t>
      </w:r>
    </w:p>
    <w:p w14:paraId="6644768F" w14:textId="09BF8C7C" w:rsidR="001D21FD" w:rsidRDefault="001D21FD" w:rsidP="0016450D">
      <w:pPr>
        <w:pStyle w:val="Paragraphedeliste"/>
        <w:numPr>
          <w:ilvl w:val="0"/>
          <w:numId w:val="22"/>
        </w:numPr>
      </w:pPr>
      <w:r>
        <w:t xml:space="preserve">L’éventuelle « limite » sur cet inventaire pour restreindre l’exécution </w:t>
      </w:r>
      <w:r w:rsidR="008919FB">
        <w:t xml:space="preserve">sur des </w:t>
      </w:r>
      <w:r w:rsidR="00040750">
        <w:t>VMs</w:t>
      </w:r>
      <w:r w:rsidR="008919FB">
        <w:t xml:space="preserve"> ciblé</w:t>
      </w:r>
      <w:r w:rsidR="00040750">
        <w:t>e</w:t>
      </w:r>
      <w:r w:rsidR="008919FB">
        <w:t>s</w:t>
      </w:r>
    </w:p>
    <w:p w14:paraId="18C18A94" w14:textId="77777777" w:rsidR="00B7728E" w:rsidRDefault="00B7728E" w:rsidP="00B7728E">
      <w:pPr>
        <w:pStyle w:val="Paragraphedeliste"/>
      </w:pPr>
    </w:p>
    <w:p w14:paraId="53EE184C" w14:textId="6FC2E55B" w:rsidR="00B7728E" w:rsidRPr="00203D5B" w:rsidRDefault="00B7728E" w:rsidP="00B7728E">
      <w:pPr>
        <w:pStyle w:val="Style1"/>
        <w:rPr>
          <w:color w:val="auto"/>
        </w:rPr>
      </w:pPr>
      <w:r w:rsidRPr="00203D5B">
        <w:rPr>
          <w:color w:val="auto"/>
        </w:rPr>
        <w:t xml:space="preserve">Note : </w:t>
      </w:r>
      <w:r w:rsidR="00AE5154" w:rsidRPr="00203D5B">
        <w:rPr>
          <w:color w:val="auto"/>
        </w:rPr>
        <w:t xml:space="preserve">Le choix de l’inventaire est déterminant lors de l’exécution du </w:t>
      </w:r>
      <w:r w:rsidR="0050610A" w:rsidRPr="00203D5B">
        <w:rPr>
          <w:color w:val="auto"/>
        </w:rPr>
        <w:t xml:space="preserve">Job Template de conformité. Un inventaire dynamique est prévu </w:t>
      </w:r>
      <w:r w:rsidR="007E19A6" w:rsidRPr="00203D5B">
        <w:rPr>
          <w:color w:val="auto"/>
        </w:rPr>
        <w:t>par offre (Conception, Homologation, Production…)</w:t>
      </w:r>
      <w:r w:rsidR="00A673A2" w:rsidRPr="00203D5B">
        <w:rPr>
          <w:color w:val="auto"/>
        </w:rPr>
        <w:t xml:space="preserve">. Ceux-ci doivent être utilisés par </w:t>
      </w:r>
      <w:r w:rsidR="00633CC4" w:rsidRPr="00203D5B">
        <w:rPr>
          <w:color w:val="auto"/>
        </w:rPr>
        <w:t>exécuter le Job Template de conformité.</w:t>
      </w:r>
    </w:p>
    <w:p w14:paraId="0A616CCF" w14:textId="4E28B6D5" w:rsidR="00FE12CC" w:rsidRDefault="00FE12CC" w:rsidP="00FE12CC"/>
    <w:p w14:paraId="0AFADC07" w14:textId="54B367FA" w:rsidR="006A4FD2" w:rsidRPr="00FE12CC" w:rsidRDefault="006A4FD2" w:rsidP="00FE12CC">
      <w:r>
        <w:t xml:space="preserve">Un Job </w:t>
      </w:r>
      <w:r w:rsidR="00633CC4">
        <w:t>T</w:t>
      </w:r>
      <w:r>
        <w:t>emplate par type d’</w:t>
      </w:r>
      <w:r w:rsidR="00F439F9">
        <w:t>OS (RHEL et Windows) est présent</w:t>
      </w:r>
      <w:r w:rsidR="00633CC4">
        <w:t>.</w:t>
      </w:r>
    </w:p>
    <w:p w14:paraId="674A01EB" w14:textId="7BF6DBD8" w:rsidR="007B6F87" w:rsidRPr="007B6F87" w:rsidRDefault="007B6F87" w:rsidP="007B6F87">
      <w:pPr>
        <w:pStyle w:val="Titre2"/>
        <w:ind w:left="578" w:hanging="578"/>
      </w:pPr>
      <w:bookmarkStart w:id="40" w:name="_Toc83932842"/>
      <w:r>
        <w:t>Livraison applicative</w:t>
      </w:r>
      <w:bookmarkEnd w:id="40"/>
    </w:p>
    <w:p w14:paraId="7668BDBB" w14:textId="726ED987" w:rsidR="007B6F87" w:rsidRPr="006A40AD" w:rsidRDefault="006A40AD" w:rsidP="007B6F87">
      <w:pPr>
        <w:rPr>
          <w:color w:val="auto"/>
        </w:rPr>
      </w:pPr>
      <w:r w:rsidRPr="006A40AD">
        <w:rPr>
          <w:color w:val="auto"/>
          <w:highlight w:val="yellow"/>
        </w:rPr>
        <w:t>A instruire</w:t>
      </w:r>
    </w:p>
    <w:p w14:paraId="3AF3DCDD" w14:textId="77777777" w:rsidR="007B6F87" w:rsidRPr="007B6F87" w:rsidRDefault="007B6F87" w:rsidP="007B6F87"/>
    <w:p w14:paraId="7BFB56E7" w14:textId="7A3A55DD" w:rsidR="000C353F" w:rsidRDefault="000C353F" w:rsidP="000C353F">
      <w:pPr>
        <w:pStyle w:val="Titre1"/>
        <w:ind w:left="431" w:hanging="431"/>
      </w:pPr>
      <w:bookmarkStart w:id="41" w:name="_Toc83932843"/>
      <w:r>
        <w:lastRenderedPageBreak/>
        <w:t>Maintenance</w:t>
      </w:r>
      <w:r w:rsidR="00290AAE">
        <w:t>, Sécurité</w:t>
      </w:r>
      <w:r w:rsidR="00BF0FD6">
        <w:t xml:space="preserve"> et </w:t>
      </w:r>
      <w:r w:rsidR="00035846">
        <w:t>E</w:t>
      </w:r>
      <w:r w:rsidR="00BF0FD6">
        <w:t>xploitation</w:t>
      </w:r>
      <w:bookmarkEnd w:id="41"/>
    </w:p>
    <w:p w14:paraId="5FF1C769" w14:textId="129B1299" w:rsidR="00C261FA" w:rsidRDefault="00C261FA" w:rsidP="00EF7DDE">
      <w:pPr>
        <w:pStyle w:val="Titre2"/>
      </w:pPr>
      <w:bookmarkStart w:id="42" w:name="_Toc83932844"/>
      <w:r>
        <w:t>Supervision</w:t>
      </w:r>
      <w:bookmarkEnd w:id="42"/>
    </w:p>
    <w:p w14:paraId="61A273C7" w14:textId="7136B0EC" w:rsidR="0021572F" w:rsidRDefault="00EF087A" w:rsidP="0021572F">
      <w:r>
        <w:t>En plus des m</w:t>
      </w:r>
      <w:r w:rsidR="0021572F">
        <w:t>étriques systèmes classiques</w:t>
      </w:r>
      <w:r>
        <w:t xml:space="preserve"> générales à toutes les VMs chez GRDF, les services suivants sont supervisés. Ceci permet de réagir rapidement lorsqu’un composant principal de Tower est hors service (frontal web, application, base de données).</w:t>
      </w:r>
    </w:p>
    <w:p w14:paraId="4B44438D" w14:textId="34C621BE" w:rsidR="00EF087A" w:rsidRDefault="00EF087A" w:rsidP="0021572F"/>
    <w:tbl>
      <w:tblPr>
        <w:tblStyle w:val="Tramemoyenne1-Accent12"/>
        <w:tblW w:w="5000" w:type="pct"/>
        <w:tblLook w:val="04A0" w:firstRow="1" w:lastRow="0" w:firstColumn="1" w:lastColumn="0" w:noHBand="0" w:noVBand="1"/>
      </w:tblPr>
      <w:tblGrid>
        <w:gridCol w:w="3029"/>
        <w:gridCol w:w="3530"/>
        <w:gridCol w:w="2747"/>
      </w:tblGrid>
      <w:tr w:rsidR="00EF087A" w:rsidRPr="0024570B" w14:paraId="4C4286C0" w14:textId="77777777" w:rsidTr="002457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4117E7C" w14:textId="6BF565DE" w:rsidR="00EF087A" w:rsidRPr="00B21BE9" w:rsidRDefault="00EF087A" w:rsidP="00916FD9">
            <w:pPr>
              <w:jc w:val="center"/>
              <w:rPr>
                <w:color w:val="FFFFFF" w:themeColor="background1"/>
              </w:rPr>
            </w:pPr>
            <w:r w:rsidRPr="00B21BE9">
              <w:rPr>
                <w:color w:val="FFFFFF" w:themeColor="background1"/>
              </w:rPr>
              <w:t>Fonction Tower</w:t>
            </w:r>
          </w:p>
        </w:tc>
        <w:tc>
          <w:tcPr>
            <w:tcW w:w="0" w:type="auto"/>
          </w:tcPr>
          <w:p w14:paraId="2E2E1F4F" w14:textId="36D7A18F" w:rsidR="00EF087A" w:rsidRPr="00B21BE9" w:rsidRDefault="00EF087A" w:rsidP="00916FD9">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color w:val="FFFFFF" w:themeColor="background1"/>
              </w:rPr>
              <w:t>VM Tower</w:t>
            </w:r>
          </w:p>
        </w:tc>
        <w:tc>
          <w:tcPr>
            <w:tcW w:w="0" w:type="auto"/>
          </w:tcPr>
          <w:p w14:paraId="3A73DF62" w14:textId="3FE06218" w:rsidR="00EF087A" w:rsidRPr="00B21BE9" w:rsidRDefault="00EF087A" w:rsidP="00916FD9">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21BE9">
              <w:rPr>
                <w:color w:val="FFFFFF" w:themeColor="background1"/>
              </w:rPr>
              <w:t>Services à superviser</w:t>
            </w:r>
          </w:p>
        </w:tc>
      </w:tr>
      <w:tr w:rsidR="00EF087A" w:rsidRPr="0024570B" w14:paraId="755F6586" w14:textId="77777777" w:rsidTr="002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5A1A" w14:textId="54562721" w:rsidR="00EF087A" w:rsidRPr="0024570B" w:rsidRDefault="00EF087A" w:rsidP="00EF087A">
            <w:pPr>
              <w:jc w:val="center"/>
              <w:rPr>
                <w:b w:val="0"/>
                <w:bCs w:val="0"/>
                <w:color w:val="auto"/>
              </w:rPr>
            </w:pPr>
            <w:r w:rsidRPr="0024570B">
              <w:rPr>
                <w:b w:val="0"/>
                <w:bCs w:val="0"/>
                <w:color w:val="auto"/>
              </w:rPr>
              <w:t>Nœud Tower</w:t>
            </w:r>
          </w:p>
        </w:tc>
        <w:tc>
          <w:tcPr>
            <w:tcW w:w="0" w:type="auto"/>
          </w:tcPr>
          <w:p w14:paraId="598EE11E" w14:textId="77777777" w:rsidR="00EF087A" w:rsidRPr="0024570B" w:rsidRDefault="00EF087A"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vlh1tow01.dc.infra-grdf.com</w:t>
            </w:r>
          </w:p>
          <w:p w14:paraId="59CC1944" w14:textId="77777777" w:rsidR="00EF087A" w:rsidRPr="0024570B" w:rsidRDefault="00EF087A"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vlh1tow02.dc.infra-grdf.com</w:t>
            </w:r>
          </w:p>
          <w:p w14:paraId="19280C6D" w14:textId="733D1CF7" w:rsidR="00EF087A" w:rsidRPr="0024570B" w:rsidRDefault="00EF087A"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vlp1tow01.dc.infra-grdf.com</w:t>
            </w:r>
          </w:p>
          <w:p w14:paraId="1FE575EF" w14:textId="7A7CF740" w:rsidR="00EF087A" w:rsidRPr="0024570B" w:rsidRDefault="00EF087A"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vlp1tow02.dc.infra-grdf.com</w:t>
            </w:r>
          </w:p>
        </w:tc>
        <w:tc>
          <w:tcPr>
            <w:tcW w:w="0" w:type="auto"/>
          </w:tcPr>
          <w:p w14:paraId="350AC31F" w14:textId="575BF808" w:rsidR="00EF087A" w:rsidRPr="0024570B" w:rsidRDefault="00300647"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ansible-tower.service</w:t>
            </w:r>
          </w:p>
          <w:p w14:paraId="7E4739F2" w14:textId="46DF51FB" w:rsidR="00AD1AEE" w:rsidRPr="0024570B" w:rsidRDefault="00AD1AEE"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nginx.service</w:t>
            </w:r>
          </w:p>
          <w:p w14:paraId="5FAC4680" w14:textId="77777777" w:rsidR="00300647" w:rsidRPr="0024570B" w:rsidRDefault="00AD1AEE"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redis.service</w:t>
            </w:r>
          </w:p>
          <w:p w14:paraId="40EA072C" w14:textId="3F3B1510" w:rsidR="00AD1AEE" w:rsidRPr="0024570B" w:rsidRDefault="00AD1AEE" w:rsidP="0024570B">
            <w:pPr>
              <w:cnfStyle w:val="000000100000" w:firstRow="0" w:lastRow="0" w:firstColumn="0" w:lastColumn="0" w:oddVBand="0" w:evenVBand="0" w:oddHBand="1" w:evenHBand="0" w:firstRowFirstColumn="0" w:firstRowLastColumn="0" w:lastRowFirstColumn="0" w:lastRowLastColumn="0"/>
              <w:rPr>
                <w:color w:val="auto"/>
              </w:rPr>
            </w:pPr>
            <w:r w:rsidRPr="0024570B">
              <w:rPr>
                <w:color w:val="auto"/>
              </w:rPr>
              <w:t>supervisord.service</w:t>
            </w:r>
          </w:p>
        </w:tc>
      </w:tr>
      <w:tr w:rsidR="00EF087A" w:rsidRPr="0024570B" w14:paraId="07AABDEB" w14:textId="77777777" w:rsidTr="00245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C6C5BB" w14:textId="12CE91A9" w:rsidR="00EF087A" w:rsidRPr="0024570B" w:rsidRDefault="00EF087A" w:rsidP="00EF087A">
            <w:pPr>
              <w:jc w:val="center"/>
              <w:rPr>
                <w:b w:val="0"/>
                <w:bCs w:val="0"/>
                <w:color w:val="auto"/>
              </w:rPr>
            </w:pPr>
            <w:r w:rsidRPr="0024570B">
              <w:rPr>
                <w:b w:val="0"/>
                <w:bCs w:val="0"/>
                <w:color w:val="auto"/>
              </w:rPr>
              <w:t>Base de données Tower</w:t>
            </w:r>
          </w:p>
        </w:tc>
        <w:tc>
          <w:tcPr>
            <w:tcW w:w="0" w:type="auto"/>
          </w:tcPr>
          <w:p w14:paraId="6173F500" w14:textId="1AA27284" w:rsidR="00EF087A" w:rsidRPr="0024570B" w:rsidRDefault="00EF087A" w:rsidP="0024570B">
            <w:pPr>
              <w:cnfStyle w:val="000000010000" w:firstRow="0" w:lastRow="0" w:firstColumn="0" w:lastColumn="0" w:oddVBand="0" w:evenVBand="0" w:oddHBand="0" w:evenHBand="1" w:firstRowFirstColumn="0" w:firstRowLastColumn="0" w:lastRowFirstColumn="0" w:lastRowLastColumn="0"/>
              <w:rPr>
                <w:color w:val="auto"/>
              </w:rPr>
            </w:pPr>
            <w:r w:rsidRPr="0024570B">
              <w:rPr>
                <w:color w:val="auto"/>
              </w:rPr>
              <w:t>vlh1tow03.dc.infra-grdf.com</w:t>
            </w:r>
          </w:p>
          <w:p w14:paraId="4F9C811B" w14:textId="3BD77D1B" w:rsidR="00EF087A" w:rsidRPr="0024570B" w:rsidRDefault="00EF087A" w:rsidP="0024570B">
            <w:pPr>
              <w:cnfStyle w:val="000000010000" w:firstRow="0" w:lastRow="0" w:firstColumn="0" w:lastColumn="0" w:oddVBand="0" w:evenVBand="0" w:oddHBand="0" w:evenHBand="1" w:firstRowFirstColumn="0" w:firstRowLastColumn="0" w:lastRowFirstColumn="0" w:lastRowLastColumn="0"/>
              <w:rPr>
                <w:color w:val="auto"/>
              </w:rPr>
            </w:pPr>
            <w:r w:rsidRPr="0024570B">
              <w:rPr>
                <w:color w:val="auto"/>
              </w:rPr>
              <w:t>vlp1tow03.dc.infra-grdf.com</w:t>
            </w:r>
          </w:p>
        </w:tc>
        <w:tc>
          <w:tcPr>
            <w:tcW w:w="0" w:type="auto"/>
          </w:tcPr>
          <w:p w14:paraId="4211D169" w14:textId="54F14F94" w:rsidR="00EF087A" w:rsidRPr="0024570B" w:rsidRDefault="00C65DA5" w:rsidP="0024570B">
            <w:pPr>
              <w:cnfStyle w:val="000000010000" w:firstRow="0" w:lastRow="0" w:firstColumn="0" w:lastColumn="0" w:oddVBand="0" w:evenVBand="0" w:oddHBand="0" w:evenHBand="1" w:firstRowFirstColumn="0" w:firstRowLastColumn="0" w:lastRowFirstColumn="0" w:lastRowLastColumn="0"/>
              <w:rPr>
                <w:color w:val="auto"/>
              </w:rPr>
            </w:pPr>
            <w:r w:rsidRPr="0024570B">
              <w:rPr>
                <w:color w:val="auto"/>
              </w:rPr>
              <w:t>postgresql.service</w:t>
            </w:r>
          </w:p>
        </w:tc>
      </w:tr>
    </w:tbl>
    <w:p w14:paraId="4FED3A97" w14:textId="5DBACED7" w:rsidR="00EF087A" w:rsidRDefault="00EF087A" w:rsidP="0021572F"/>
    <w:p w14:paraId="629DF56E" w14:textId="001794C5" w:rsidR="0024570B" w:rsidRDefault="0024570B" w:rsidP="0021572F">
      <w:r>
        <w:t xml:space="preserve">Si l’un de ces services n’est pas dans l’état active ou qu’un code de retour est différent de 0 lors de l’interrogation de son état, une alerte remonte dans la console de supervision et une alerte est envoyée par </w:t>
      </w:r>
      <w:r w:rsidR="00776FB8">
        <w:t>courriel</w:t>
      </w:r>
      <w:r>
        <w:t xml:space="preserve"> au support système Niveau 3.</w:t>
      </w:r>
    </w:p>
    <w:p w14:paraId="27752450" w14:textId="33E3CB75" w:rsidR="00E47B10" w:rsidRDefault="00C261FA" w:rsidP="00E47B10">
      <w:pPr>
        <w:pStyle w:val="Titre2"/>
      </w:pPr>
      <w:bookmarkStart w:id="43" w:name="_Toc83932845"/>
      <w:r>
        <w:t>Accès</w:t>
      </w:r>
      <w:bookmarkEnd w:id="43"/>
    </w:p>
    <w:p w14:paraId="450107DE" w14:textId="23831CFB" w:rsidR="00CF7DD0" w:rsidRPr="00CF7DD0" w:rsidRDefault="00CF7DD0" w:rsidP="00CF7DD0">
      <w:r>
        <w:t>Le tableau ci-dessous permet d’identifier les accès entrants et sortants et la méthode de connexions des utilisateurs et/ou automates.</w:t>
      </w:r>
    </w:p>
    <w:p w14:paraId="12BE5994" w14:textId="1030B21D" w:rsidR="002D599C" w:rsidRDefault="002D599C" w:rsidP="002D599C"/>
    <w:tbl>
      <w:tblPr>
        <w:tblStyle w:val="Tramemoyenne1-Accent12"/>
        <w:tblW w:w="5000" w:type="pct"/>
        <w:tblLook w:val="04A0" w:firstRow="1" w:lastRow="0" w:firstColumn="1" w:lastColumn="0" w:noHBand="0" w:noVBand="1"/>
      </w:tblPr>
      <w:tblGrid>
        <w:gridCol w:w="846"/>
        <w:gridCol w:w="1460"/>
        <w:gridCol w:w="2155"/>
        <w:gridCol w:w="2799"/>
        <w:gridCol w:w="2046"/>
      </w:tblGrid>
      <w:tr w:rsidR="001F4B9D" w:rsidRPr="001F4B9D" w14:paraId="2C82FDBD" w14:textId="2265EC5A" w:rsidTr="00DD15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5DD27423" w14:textId="6AD426F0" w:rsidR="001F4B9D" w:rsidRPr="00B21BE9" w:rsidRDefault="001F4B9D" w:rsidP="00D334FE">
            <w:pPr>
              <w:jc w:val="center"/>
              <w:rPr>
                <w:color w:val="FFFFFF" w:themeColor="background1"/>
                <w:sz w:val="18"/>
                <w:szCs w:val="18"/>
              </w:rPr>
            </w:pPr>
            <w:r w:rsidRPr="00B21BE9">
              <w:rPr>
                <w:rFonts w:eastAsiaTheme="minorEastAsia"/>
                <w:color w:val="FFFFFF" w:themeColor="background1"/>
                <w:sz w:val="18"/>
                <w:szCs w:val="18"/>
              </w:rPr>
              <w:t>Type d’accès</w:t>
            </w:r>
          </w:p>
        </w:tc>
        <w:tc>
          <w:tcPr>
            <w:tcW w:w="1460" w:type="dxa"/>
          </w:tcPr>
          <w:p w14:paraId="6DBE44B8" w14:textId="7BAC1A19" w:rsidR="001F4B9D" w:rsidRPr="00B21BE9" w:rsidRDefault="001F4B9D" w:rsidP="00D334FE">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Source / Destination</w:t>
            </w:r>
          </w:p>
        </w:tc>
        <w:tc>
          <w:tcPr>
            <w:tcW w:w="2155" w:type="dxa"/>
          </w:tcPr>
          <w:p w14:paraId="375F372A" w14:textId="4E7FB4E1" w:rsidR="001F4B9D" w:rsidRPr="00B21BE9" w:rsidRDefault="001F4B9D" w:rsidP="00D334FE">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Description</w:t>
            </w:r>
          </w:p>
        </w:tc>
        <w:tc>
          <w:tcPr>
            <w:tcW w:w="2799" w:type="dxa"/>
          </w:tcPr>
          <w:p w14:paraId="5AD40486" w14:textId="0F4C22CD" w:rsidR="001F4B9D" w:rsidRPr="00B21BE9" w:rsidRDefault="001F4B9D" w:rsidP="00D334FE">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Méthode de connexion</w:t>
            </w:r>
          </w:p>
        </w:tc>
        <w:tc>
          <w:tcPr>
            <w:tcW w:w="2046" w:type="dxa"/>
          </w:tcPr>
          <w:p w14:paraId="3B2900DA" w14:textId="7DC76C61" w:rsidR="001F4B9D" w:rsidRPr="00B21BE9" w:rsidRDefault="001F4B9D" w:rsidP="00D334FE">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B21BE9">
              <w:rPr>
                <w:color w:val="FFFFFF" w:themeColor="background1"/>
                <w:sz w:val="18"/>
                <w:szCs w:val="18"/>
              </w:rPr>
              <w:t>Identifiant</w:t>
            </w:r>
          </w:p>
        </w:tc>
      </w:tr>
      <w:tr w:rsidR="001F4B9D" w:rsidRPr="001F4B9D" w14:paraId="346682C3" w14:textId="3D06B06C" w:rsidTr="00DD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84D1979" w14:textId="08051BD1" w:rsidR="001F4B9D" w:rsidRPr="001F4B9D" w:rsidRDefault="001F4B9D" w:rsidP="00D334FE">
            <w:pPr>
              <w:jc w:val="center"/>
              <w:rPr>
                <w:color w:val="auto"/>
                <w:sz w:val="18"/>
                <w:szCs w:val="18"/>
              </w:rPr>
            </w:pPr>
            <w:r w:rsidRPr="001F4B9D">
              <w:rPr>
                <w:b w:val="0"/>
                <w:bCs w:val="0"/>
                <w:color w:val="auto"/>
                <w:sz w:val="18"/>
                <w:szCs w:val="18"/>
              </w:rPr>
              <w:t>Entrant</w:t>
            </w:r>
          </w:p>
        </w:tc>
        <w:tc>
          <w:tcPr>
            <w:tcW w:w="1460" w:type="dxa"/>
          </w:tcPr>
          <w:p w14:paraId="00D6FA52" w14:textId="77D114FA" w:rsidR="001F4B9D" w:rsidRPr="001F4B9D" w:rsidRDefault="001F4B9D" w:rsidP="00D334FE">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Utilisateurs administrateurs</w:t>
            </w:r>
          </w:p>
        </w:tc>
        <w:tc>
          <w:tcPr>
            <w:tcW w:w="2155" w:type="dxa"/>
          </w:tcPr>
          <w:p w14:paraId="524DDA94" w14:textId="064FD57D" w:rsidR="001F4B9D" w:rsidRPr="001F4B9D" w:rsidRDefault="001F4B9D" w:rsidP="00D334FE">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Permet aux administrateurs de se connecter aux Web UI de Tower</w:t>
            </w:r>
          </w:p>
        </w:tc>
        <w:tc>
          <w:tcPr>
            <w:tcW w:w="2799" w:type="dxa"/>
          </w:tcPr>
          <w:p w14:paraId="7EB2D28F" w14:textId="3155002F" w:rsidR="001F4B9D" w:rsidRPr="001F4B9D" w:rsidRDefault="001F4B9D" w:rsidP="00920367">
            <w:pPr>
              <w:pStyle w:val="Paragraphedeliste"/>
              <w:numPr>
                <w:ilvl w:val="0"/>
                <w:numId w:val="37"/>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 xml:space="preserve">Compte </w:t>
            </w:r>
            <w:r w:rsidR="009A65C9">
              <w:rPr>
                <w:color w:val="auto"/>
                <w:sz w:val="18"/>
                <w:szCs w:val="18"/>
              </w:rPr>
              <w:t>local</w:t>
            </w:r>
          </w:p>
          <w:p w14:paraId="0FC741DA" w14:textId="78E4DB02" w:rsidR="001F4B9D" w:rsidRPr="001F4B9D" w:rsidRDefault="001F4B9D" w:rsidP="00920367">
            <w:pPr>
              <w:pStyle w:val="Paragraphedeliste"/>
              <w:numPr>
                <w:ilvl w:val="0"/>
                <w:numId w:val="37"/>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Connexion sécurisée HTTPS</w:t>
            </w:r>
          </w:p>
        </w:tc>
        <w:tc>
          <w:tcPr>
            <w:tcW w:w="2046" w:type="dxa"/>
          </w:tcPr>
          <w:p w14:paraId="44AB0476" w14:textId="1C4B362C" w:rsidR="001F4B9D" w:rsidRPr="00F455E2" w:rsidRDefault="009A65C9" w:rsidP="00DF39BB">
            <w:pPr>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F455E2">
              <w:rPr>
                <w:b/>
                <w:bCs/>
                <w:color w:val="00B1AF" w:themeColor="accent3"/>
                <w:sz w:val="18"/>
                <w:szCs w:val="18"/>
              </w:rPr>
              <w:t>admin</w:t>
            </w:r>
          </w:p>
        </w:tc>
      </w:tr>
      <w:tr w:rsidR="009A65C9" w:rsidRPr="001F4B9D" w14:paraId="5D6D310C" w14:textId="77777777" w:rsidTr="00DD15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43F9A1" w14:textId="574906C4" w:rsidR="009A65C9" w:rsidRPr="001F4B9D" w:rsidRDefault="009A65C9" w:rsidP="009A65C9">
            <w:pPr>
              <w:jc w:val="center"/>
              <w:rPr>
                <w:b w:val="0"/>
                <w:bCs w:val="0"/>
                <w:color w:val="auto"/>
                <w:sz w:val="18"/>
                <w:szCs w:val="18"/>
              </w:rPr>
            </w:pPr>
            <w:r w:rsidRPr="001F4B9D">
              <w:rPr>
                <w:b w:val="0"/>
                <w:bCs w:val="0"/>
                <w:color w:val="auto"/>
                <w:sz w:val="18"/>
                <w:szCs w:val="18"/>
              </w:rPr>
              <w:t>Entrant</w:t>
            </w:r>
          </w:p>
        </w:tc>
        <w:tc>
          <w:tcPr>
            <w:tcW w:w="1460" w:type="dxa"/>
          </w:tcPr>
          <w:p w14:paraId="0ECC4539" w14:textId="27957A86" w:rsidR="009A65C9" w:rsidRPr="001F4B9D" w:rsidRDefault="009A65C9" w:rsidP="009A65C9">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Utilisateurs administrateurs</w:t>
            </w:r>
          </w:p>
        </w:tc>
        <w:tc>
          <w:tcPr>
            <w:tcW w:w="2155" w:type="dxa"/>
          </w:tcPr>
          <w:p w14:paraId="4D8843DE" w14:textId="6969E2DC" w:rsidR="009A65C9" w:rsidRPr="001F4B9D" w:rsidRDefault="009A65C9" w:rsidP="009A65C9">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Permet aux administrateurs de se connecter aux Web UI de Tower</w:t>
            </w:r>
          </w:p>
        </w:tc>
        <w:tc>
          <w:tcPr>
            <w:tcW w:w="2799" w:type="dxa"/>
          </w:tcPr>
          <w:p w14:paraId="4EEE1F15" w14:textId="77777777" w:rsidR="009A65C9" w:rsidRPr="001F4B9D" w:rsidRDefault="009A65C9" w:rsidP="009A65C9">
            <w:pPr>
              <w:pStyle w:val="Paragraphedeliste"/>
              <w:numPr>
                <w:ilvl w:val="0"/>
                <w:numId w:val="37"/>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Compte personnel centralisé dans l’Active Directory Nova ou Compte de service via Cyberark</w:t>
            </w:r>
          </w:p>
          <w:p w14:paraId="7FA08345" w14:textId="202B4B89" w:rsidR="009A65C9" w:rsidRPr="001F4B9D" w:rsidRDefault="009A65C9" w:rsidP="009A65C9">
            <w:pPr>
              <w:pStyle w:val="Paragraphedeliste"/>
              <w:numPr>
                <w:ilvl w:val="0"/>
                <w:numId w:val="37"/>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Connexion sécurisée HTTPS</w:t>
            </w:r>
          </w:p>
        </w:tc>
        <w:tc>
          <w:tcPr>
            <w:tcW w:w="2046" w:type="dxa"/>
          </w:tcPr>
          <w:p w14:paraId="4BD8F649" w14:textId="6EDB1B98" w:rsidR="009A65C9" w:rsidRDefault="009A65C9" w:rsidP="00DF39BB">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 xml:space="preserve">Compte </w:t>
            </w:r>
            <w:r w:rsidR="009148B3">
              <w:rPr>
                <w:color w:val="auto"/>
                <w:sz w:val="18"/>
                <w:szCs w:val="18"/>
              </w:rPr>
              <w:t>nomina</w:t>
            </w:r>
            <w:r w:rsidR="005473CF">
              <w:rPr>
                <w:color w:val="auto"/>
                <w:sz w:val="18"/>
                <w:szCs w:val="18"/>
              </w:rPr>
              <w:t>tif</w:t>
            </w:r>
          </w:p>
        </w:tc>
      </w:tr>
      <w:tr w:rsidR="009A65C9" w:rsidRPr="001F4B9D" w14:paraId="496E5F0F" w14:textId="6F0B5E24" w:rsidTr="00DD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AA379C" w14:textId="4C9C3247" w:rsidR="009A65C9" w:rsidRPr="001F4B9D" w:rsidRDefault="009A65C9" w:rsidP="009A65C9">
            <w:pPr>
              <w:jc w:val="center"/>
              <w:rPr>
                <w:b w:val="0"/>
                <w:bCs w:val="0"/>
                <w:color w:val="auto"/>
                <w:sz w:val="18"/>
                <w:szCs w:val="18"/>
              </w:rPr>
            </w:pPr>
            <w:r w:rsidRPr="001F4B9D">
              <w:rPr>
                <w:b w:val="0"/>
                <w:bCs w:val="0"/>
                <w:color w:val="auto"/>
                <w:sz w:val="18"/>
                <w:szCs w:val="18"/>
              </w:rPr>
              <w:t>Entrant</w:t>
            </w:r>
          </w:p>
        </w:tc>
        <w:tc>
          <w:tcPr>
            <w:tcW w:w="1460" w:type="dxa"/>
          </w:tcPr>
          <w:p w14:paraId="4C24611E" w14:textId="2F6F1028" w:rsidR="009A65C9" w:rsidRPr="001F4B9D" w:rsidRDefault="009A65C9" w:rsidP="009A65C9">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Utilisateurs sans privilèges</w:t>
            </w:r>
          </w:p>
        </w:tc>
        <w:tc>
          <w:tcPr>
            <w:tcW w:w="2155" w:type="dxa"/>
          </w:tcPr>
          <w:p w14:paraId="2AAEA912" w14:textId="1A18E5F7" w:rsidR="009A65C9" w:rsidRPr="001F4B9D" w:rsidRDefault="009A65C9" w:rsidP="009A65C9">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Permet aux utilisateurs de se connecter aux Web UI de Tower uniquement en tant qu’une « Team » ciblée</w:t>
            </w:r>
          </w:p>
        </w:tc>
        <w:tc>
          <w:tcPr>
            <w:tcW w:w="2799" w:type="dxa"/>
          </w:tcPr>
          <w:p w14:paraId="3EA99C16" w14:textId="30BF340B" w:rsidR="009A65C9" w:rsidRPr="001F4B9D" w:rsidRDefault="009A65C9" w:rsidP="009A65C9">
            <w:pPr>
              <w:pStyle w:val="Paragraphedeliste"/>
              <w:numPr>
                <w:ilvl w:val="0"/>
                <w:numId w:val="37"/>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Compte personnel centralisé dans l’Active Directory Nova ou compte de service via Cyberark</w:t>
            </w:r>
          </w:p>
          <w:p w14:paraId="0998E3F8" w14:textId="13CB0EBC" w:rsidR="009A65C9" w:rsidRPr="001F4B9D" w:rsidRDefault="009A65C9" w:rsidP="009A65C9">
            <w:pPr>
              <w:pStyle w:val="Paragraphedeliste"/>
              <w:numPr>
                <w:ilvl w:val="0"/>
                <w:numId w:val="37"/>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Connexion sécurisée HTTPS</w:t>
            </w:r>
          </w:p>
        </w:tc>
        <w:tc>
          <w:tcPr>
            <w:tcW w:w="2046" w:type="dxa"/>
          </w:tcPr>
          <w:p w14:paraId="2227825E" w14:textId="3B255561" w:rsidR="009A65C9" w:rsidRPr="00594CD1" w:rsidRDefault="009A65C9" w:rsidP="00DF39BB">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 xml:space="preserve">Compte </w:t>
            </w:r>
            <w:r w:rsidR="005473CF">
              <w:rPr>
                <w:color w:val="auto"/>
                <w:sz w:val="18"/>
                <w:szCs w:val="18"/>
              </w:rPr>
              <w:t>nominatif</w:t>
            </w:r>
          </w:p>
        </w:tc>
      </w:tr>
      <w:tr w:rsidR="009A65C9" w:rsidRPr="001F4B9D" w14:paraId="6E50DB59" w14:textId="09A1EBE1" w:rsidTr="00DD15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88F1C3D" w14:textId="305D597F" w:rsidR="009A65C9" w:rsidRPr="001F4B9D" w:rsidRDefault="009A65C9" w:rsidP="009A65C9">
            <w:pPr>
              <w:jc w:val="center"/>
              <w:rPr>
                <w:b w:val="0"/>
                <w:bCs w:val="0"/>
                <w:color w:val="auto"/>
                <w:sz w:val="18"/>
                <w:szCs w:val="18"/>
              </w:rPr>
            </w:pPr>
            <w:r w:rsidRPr="001F4B9D">
              <w:rPr>
                <w:b w:val="0"/>
                <w:bCs w:val="0"/>
                <w:color w:val="auto"/>
                <w:sz w:val="18"/>
                <w:szCs w:val="18"/>
              </w:rPr>
              <w:t>Entrant</w:t>
            </w:r>
          </w:p>
        </w:tc>
        <w:tc>
          <w:tcPr>
            <w:tcW w:w="1460" w:type="dxa"/>
          </w:tcPr>
          <w:p w14:paraId="153B2342" w14:textId="788B0D43" w:rsidR="009A65C9" w:rsidRPr="001F4B9D" w:rsidRDefault="009A65C9" w:rsidP="009A65C9">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sz w:val="18"/>
                <w:szCs w:val="18"/>
              </w:rPr>
              <w:t>VMware vRealize Orchestrator</w:t>
            </w:r>
            <w:r w:rsidR="00DD1505">
              <w:rPr>
                <w:sz w:val="18"/>
                <w:szCs w:val="18"/>
              </w:rPr>
              <w:t xml:space="preserve"> Production</w:t>
            </w:r>
          </w:p>
        </w:tc>
        <w:tc>
          <w:tcPr>
            <w:tcW w:w="2155" w:type="dxa"/>
          </w:tcPr>
          <w:p w14:paraId="18C45F50" w14:textId="659765F5" w:rsidR="009A65C9" w:rsidRPr="001F4B9D" w:rsidRDefault="0002611E" w:rsidP="009A65C9">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Permet d’exécuter des requête</w:t>
            </w:r>
            <w:r>
              <w:rPr>
                <w:color w:val="auto"/>
                <w:sz w:val="18"/>
                <w:szCs w:val="18"/>
              </w:rPr>
              <w:t>s</w:t>
            </w:r>
            <w:r w:rsidRPr="001F4B9D">
              <w:rPr>
                <w:color w:val="auto"/>
                <w:sz w:val="18"/>
                <w:szCs w:val="18"/>
              </w:rPr>
              <w:t xml:space="preserve"> API</w:t>
            </w:r>
            <w:r>
              <w:rPr>
                <w:color w:val="auto"/>
                <w:sz w:val="18"/>
                <w:szCs w:val="18"/>
              </w:rPr>
              <w:t xml:space="preserve"> pour piloter Tower</w:t>
            </w:r>
          </w:p>
        </w:tc>
        <w:tc>
          <w:tcPr>
            <w:tcW w:w="2799" w:type="dxa"/>
          </w:tcPr>
          <w:p w14:paraId="79509EDD" w14:textId="1326368F" w:rsidR="009A65C9" w:rsidRPr="001F4B9D" w:rsidRDefault="009A65C9" w:rsidP="009A65C9">
            <w:pPr>
              <w:pStyle w:val="Paragraphedeliste"/>
              <w:numPr>
                <w:ilvl w:val="0"/>
                <w:numId w:val="39"/>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Compte de service centralisé dans l’Active Directory Nova</w:t>
            </w:r>
          </w:p>
          <w:p w14:paraId="40894CB7" w14:textId="04DCBA09" w:rsidR="009A65C9" w:rsidRPr="001F4B9D" w:rsidRDefault="009A65C9" w:rsidP="009A65C9">
            <w:pPr>
              <w:pStyle w:val="Paragraphedeliste"/>
              <w:numPr>
                <w:ilvl w:val="0"/>
                <w:numId w:val="38"/>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Mot de passe sauvegardé dans vRA/vRO</w:t>
            </w:r>
          </w:p>
        </w:tc>
        <w:tc>
          <w:tcPr>
            <w:tcW w:w="2046" w:type="dxa"/>
          </w:tcPr>
          <w:p w14:paraId="23E2DF92" w14:textId="767E2E0C" w:rsidR="009A65C9" w:rsidRPr="00F455E2" w:rsidRDefault="0078525A" w:rsidP="00DF39BB">
            <w:pPr>
              <w:spacing w:line="240" w:lineRule="auto"/>
              <w:jc w:val="center"/>
              <w:cnfStyle w:val="000000010000" w:firstRow="0" w:lastRow="0" w:firstColumn="0" w:lastColumn="0" w:oddVBand="0" w:evenVBand="0" w:oddHBand="0" w:evenHBand="1" w:firstRowFirstColumn="0" w:firstRowLastColumn="0" w:lastRowFirstColumn="0" w:lastRowLastColumn="0"/>
              <w:rPr>
                <w:b/>
                <w:bCs/>
                <w:color w:val="auto"/>
                <w:sz w:val="18"/>
                <w:szCs w:val="18"/>
              </w:rPr>
            </w:pPr>
            <w:r w:rsidRPr="0078525A">
              <w:rPr>
                <w:b/>
                <w:bCs/>
                <w:color w:val="00B1AF" w:themeColor="accent3"/>
                <w:sz w:val="18"/>
                <w:szCs w:val="18"/>
              </w:rPr>
              <w:t xml:space="preserve">S-TOW-PR1-VAU </w:t>
            </w:r>
            <w:r w:rsidR="009A65C9" w:rsidRPr="00F455E2">
              <w:rPr>
                <w:b/>
                <w:bCs/>
                <w:color w:val="00B1AF" w:themeColor="accent3"/>
                <w:sz w:val="18"/>
                <w:szCs w:val="18"/>
              </w:rPr>
              <w:t>@nova.infra-grdf.com</w:t>
            </w:r>
          </w:p>
        </w:tc>
      </w:tr>
      <w:tr w:rsidR="00DD1505" w:rsidRPr="001F4B9D" w14:paraId="1192C428" w14:textId="77777777" w:rsidTr="00DD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3415A0" w14:textId="68940CF5" w:rsidR="00DD1505" w:rsidRPr="001F4B9D" w:rsidRDefault="00DD1505" w:rsidP="00DD1505">
            <w:pPr>
              <w:jc w:val="center"/>
              <w:rPr>
                <w:color w:val="auto"/>
                <w:sz w:val="18"/>
                <w:szCs w:val="18"/>
              </w:rPr>
            </w:pPr>
            <w:r w:rsidRPr="001F4B9D">
              <w:rPr>
                <w:b w:val="0"/>
                <w:bCs w:val="0"/>
                <w:color w:val="auto"/>
                <w:sz w:val="18"/>
                <w:szCs w:val="18"/>
              </w:rPr>
              <w:lastRenderedPageBreak/>
              <w:t>Entrant</w:t>
            </w:r>
          </w:p>
        </w:tc>
        <w:tc>
          <w:tcPr>
            <w:tcW w:w="1460" w:type="dxa"/>
          </w:tcPr>
          <w:p w14:paraId="272E7DA8" w14:textId="697D5B98" w:rsidR="00DD1505" w:rsidRPr="001F4B9D" w:rsidRDefault="00DD1505" w:rsidP="00DD1505">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sz w:val="18"/>
                <w:szCs w:val="18"/>
              </w:rPr>
              <w:t>VMware vRealize Orchestrator</w:t>
            </w:r>
            <w:r>
              <w:rPr>
                <w:sz w:val="18"/>
                <w:szCs w:val="18"/>
              </w:rPr>
              <w:t xml:space="preserve"> Homologation</w:t>
            </w:r>
          </w:p>
        </w:tc>
        <w:tc>
          <w:tcPr>
            <w:tcW w:w="2155" w:type="dxa"/>
          </w:tcPr>
          <w:p w14:paraId="3D976A67" w14:textId="5035DD84" w:rsidR="00DD1505" w:rsidRPr="001F4B9D" w:rsidRDefault="00DD1505" w:rsidP="00DD1505">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Permet d’exécuter des requête</w:t>
            </w:r>
            <w:r w:rsidR="0002611E">
              <w:rPr>
                <w:color w:val="auto"/>
                <w:sz w:val="18"/>
                <w:szCs w:val="18"/>
              </w:rPr>
              <w:t>s</w:t>
            </w:r>
            <w:r w:rsidRPr="001F4B9D">
              <w:rPr>
                <w:color w:val="auto"/>
                <w:sz w:val="18"/>
                <w:szCs w:val="18"/>
              </w:rPr>
              <w:t xml:space="preserve"> API</w:t>
            </w:r>
            <w:r w:rsidR="0002611E">
              <w:rPr>
                <w:color w:val="auto"/>
                <w:sz w:val="18"/>
                <w:szCs w:val="18"/>
              </w:rPr>
              <w:t xml:space="preserve"> pour piloter Tower</w:t>
            </w:r>
          </w:p>
        </w:tc>
        <w:tc>
          <w:tcPr>
            <w:tcW w:w="2799" w:type="dxa"/>
          </w:tcPr>
          <w:p w14:paraId="72F54F48" w14:textId="77777777" w:rsidR="00DD1505" w:rsidRPr="001F4B9D" w:rsidRDefault="00DD1505" w:rsidP="00DD1505">
            <w:pPr>
              <w:pStyle w:val="Paragraphedeliste"/>
              <w:numPr>
                <w:ilvl w:val="0"/>
                <w:numId w:val="39"/>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Compte de service centralisé dans l’Active Directory Nova</w:t>
            </w:r>
          </w:p>
          <w:p w14:paraId="74D9B91F" w14:textId="47EF75DE" w:rsidR="00DD1505" w:rsidRPr="001F4B9D" w:rsidRDefault="00DD1505" w:rsidP="00DD1505">
            <w:pPr>
              <w:pStyle w:val="Paragraphedeliste"/>
              <w:numPr>
                <w:ilvl w:val="0"/>
                <w:numId w:val="39"/>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Mot de passe sauvegardé dans vRA/vRO</w:t>
            </w:r>
          </w:p>
        </w:tc>
        <w:tc>
          <w:tcPr>
            <w:tcW w:w="2046" w:type="dxa"/>
          </w:tcPr>
          <w:p w14:paraId="5F9FD3F2" w14:textId="76909507" w:rsidR="00DD1505" w:rsidRPr="0078525A" w:rsidRDefault="00DD1505" w:rsidP="00DD1505">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B1AF" w:themeColor="accent3"/>
                <w:sz w:val="18"/>
                <w:szCs w:val="18"/>
              </w:rPr>
            </w:pPr>
            <w:r w:rsidRPr="0078525A">
              <w:rPr>
                <w:b/>
                <w:bCs/>
                <w:color w:val="00B1AF" w:themeColor="accent3"/>
                <w:sz w:val="18"/>
                <w:szCs w:val="18"/>
              </w:rPr>
              <w:t>S-TOW-</w:t>
            </w:r>
            <w:r>
              <w:rPr>
                <w:b/>
                <w:bCs/>
                <w:color w:val="00B1AF" w:themeColor="accent3"/>
                <w:sz w:val="18"/>
                <w:szCs w:val="18"/>
              </w:rPr>
              <w:t>HM</w:t>
            </w:r>
            <w:r w:rsidRPr="0078525A">
              <w:rPr>
                <w:b/>
                <w:bCs/>
                <w:color w:val="00B1AF" w:themeColor="accent3"/>
                <w:sz w:val="18"/>
                <w:szCs w:val="18"/>
              </w:rPr>
              <w:t xml:space="preserve">1-VAU </w:t>
            </w:r>
            <w:r w:rsidRPr="00F455E2">
              <w:rPr>
                <w:b/>
                <w:bCs/>
                <w:color w:val="00B1AF" w:themeColor="accent3"/>
                <w:sz w:val="18"/>
                <w:szCs w:val="18"/>
              </w:rPr>
              <w:t>@nova.infra-grdf.com</w:t>
            </w:r>
          </w:p>
        </w:tc>
      </w:tr>
      <w:tr w:rsidR="00DD1505" w:rsidRPr="001F4B9D" w14:paraId="72CB5842" w14:textId="22E07077" w:rsidTr="00DD15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D75DAB5" w14:textId="0EB30111" w:rsidR="00DD1505" w:rsidRPr="001F4B9D" w:rsidRDefault="00DD1505" w:rsidP="00DD1505">
            <w:pPr>
              <w:jc w:val="center"/>
              <w:rPr>
                <w:b w:val="0"/>
                <w:bCs w:val="0"/>
                <w:color w:val="auto"/>
                <w:sz w:val="18"/>
                <w:szCs w:val="18"/>
              </w:rPr>
            </w:pPr>
            <w:r w:rsidRPr="001F4B9D">
              <w:rPr>
                <w:b w:val="0"/>
                <w:bCs w:val="0"/>
                <w:color w:val="auto"/>
                <w:sz w:val="18"/>
                <w:szCs w:val="18"/>
              </w:rPr>
              <w:t>Sortant</w:t>
            </w:r>
          </w:p>
        </w:tc>
        <w:tc>
          <w:tcPr>
            <w:tcW w:w="1460" w:type="dxa"/>
          </w:tcPr>
          <w:p w14:paraId="6D5426B8" w14:textId="1F30D360" w:rsidR="00DD1505" w:rsidRPr="001F4B9D" w:rsidRDefault="00DD1505" w:rsidP="00DD1505">
            <w:pPr>
              <w:jc w:val="center"/>
              <w:cnfStyle w:val="000000010000" w:firstRow="0" w:lastRow="0" w:firstColumn="0" w:lastColumn="0" w:oddVBand="0" w:evenVBand="0" w:oddHBand="0" w:evenHBand="1" w:firstRowFirstColumn="0" w:firstRowLastColumn="0" w:lastRowFirstColumn="0" w:lastRowLastColumn="0"/>
              <w:rPr>
                <w:sz w:val="18"/>
                <w:szCs w:val="18"/>
              </w:rPr>
            </w:pPr>
            <w:r w:rsidRPr="001F4B9D">
              <w:rPr>
                <w:sz w:val="18"/>
                <w:szCs w:val="18"/>
              </w:rPr>
              <w:t>VMs Linux</w:t>
            </w:r>
          </w:p>
        </w:tc>
        <w:tc>
          <w:tcPr>
            <w:tcW w:w="2155" w:type="dxa"/>
          </w:tcPr>
          <w:p w14:paraId="505E604C" w14:textId="2C8D2219" w:rsidR="00DD1505" w:rsidRPr="001F4B9D" w:rsidRDefault="00DD1505" w:rsidP="00DD1505">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Permet d’exécuter des playbooks</w:t>
            </w:r>
          </w:p>
        </w:tc>
        <w:tc>
          <w:tcPr>
            <w:tcW w:w="2799" w:type="dxa"/>
          </w:tcPr>
          <w:p w14:paraId="5C3C9354" w14:textId="4D274373" w:rsidR="00DD1505" w:rsidRPr="001F4B9D" w:rsidRDefault="00DD1505" w:rsidP="00DD1505">
            <w:pPr>
              <w:pStyle w:val="Paragraphedeliste"/>
              <w:numPr>
                <w:ilvl w:val="0"/>
                <w:numId w:val="38"/>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 xml:space="preserve">Compte de service Linux local </w:t>
            </w:r>
          </w:p>
          <w:p w14:paraId="4D4BB9BD" w14:textId="1F77452D" w:rsidR="00DD1505" w:rsidRPr="001F4B9D" w:rsidRDefault="00DD1505" w:rsidP="00DD1505">
            <w:pPr>
              <w:pStyle w:val="Paragraphedeliste"/>
              <w:numPr>
                <w:ilvl w:val="0"/>
                <w:numId w:val="38"/>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Connexion sécurisée SSH</w:t>
            </w:r>
          </w:p>
          <w:p w14:paraId="4FA11C66" w14:textId="66C5A075" w:rsidR="00DD1505" w:rsidRPr="001F4B9D" w:rsidRDefault="00DD1505" w:rsidP="00DD1505">
            <w:pPr>
              <w:pStyle w:val="Paragraphedeliste"/>
              <w:numPr>
                <w:ilvl w:val="0"/>
                <w:numId w:val="38"/>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Clé privée avec passphrase sauvegardée dans BDD Tower (Credential)</w:t>
            </w:r>
          </w:p>
        </w:tc>
        <w:tc>
          <w:tcPr>
            <w:tcW w:w="2046" w:type="dxa"/>
          </w:tcPr>
          <w:p w14:paraId="63737517" w14:textId="77777777" w:rsidR="00DD1505" w:rsidRPr="00F455E2" w:rsidRDefault="00DD1505" w:rsidP="00DD1505">
            <w:pPr>
              <w:jc w:val="center"/>
              <w:cnfStyle w:val="000000010000" w:firstRow="0" w:lastRow="0" w:firstColumn="0" w:lastColumn="0" w:oddVBand="0" w:evenVBand="0" w:oddHBand="0" w:evenHBand="1" w:firstRowFirstColumn="0" w:firstRowLastColumn="0" w:lastRowFirstColumn="0" w:lastRowLastColumn="0"/>
              <w:rPr>
                <w:b/>
                <w:bCs/>
                <w:color w:val="00B1AF" w:themeColor="accent3"/>
                <w:sz w:val="18"/>
                <w:szCs w:val="18"/>
              </w:rPr>
            </w:pPr>
            <w:r w:rsidRPr="00F455E2">
              <w:rPr>
                <w:b/>
                <w:bCs/>
                <w:color w:val="00B1AF" w:themeColor="accent3"/>
                <w:sz w:val="18"/>
                <w:szCs w:val="18"/>
              </w:rPr>
              <w:t xml:space="preserve">tower </w:t>
            </w:r>
          </w:p>
          <w:p w14:paraId="48C868ED" w14:textId="77777777" w:rsidR="00DD1505" w:rsidRDefault="00DD1505" w:rsidP="00DD1505">
            <w:pPr>
              <w:cnfStyle w:val="000000010000" w:firstRow="0" w:lastRow="0" w:firstColumn="0" w:lastColumn="0" w:oddVBand="0" w:evenVBand="0" w:oddHBand="0" w:evenHBand="1" w:firstRowFirstColumn="0" w:firstRowLastColumn="0" w:lastRowFirstColumn="0" w:lastRowLastColumn="0"/>
              <w:rPr>
                <w:color w:val="auto"/>
                <w:sz w:val="18"/>
                <w:szCs w:val="18"/>
              </w:rPr>
            </w:pPr>
          </w:p>
          <w:p w14:paraId="17B6FE98" w14:textId="52273CA2" w:rsidR="00DD1505" w:rsidRDefault="00DD1505" w:rsidP="00DD1505">
            <w:pP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 xml:space="preserve">Clé publique SSH propre à chaque offre : </w:t>
            </w:r>
          </w:p>
          <w:p w14:paraId="12C7270C" w14:textId="77777777" w:rsidR="00DD1505" w:rsidRDefault="00DD1505" w:rsidP="00DD1505">
            <w:pPr>
              <w:pStyle w:val="Paragraphedeliste"/>
              <w:numPr>
                <w:ilvl w:val="0"/>
                <w:numId w:val="46"/>
              </w:numP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Innovation</w:t>
            </w:r>
          </w:p>
          <w:p w14:paraId="4259AF64" w14:textId="77777777" w:rsidR="00DD1505" w:rsidRDefault="00DD1505" w:rsidP="00DD1505">
            <w:pPr>
              <w:pStyle w:val="Paragraphedeliste"/>
              <w:numPr>
                <w:ilvl w:val="0"/>
                <w:numId w:val="46"/>
              </w:numP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Conception</w:t>
            </w:r>
          </w:p>
          <w:p w14:paraId="4B7FA9F6" w14:textId="77777777" w:rsidR="00DD1505" w:rsidRDefault="00DD1505" w:rsidP="00DD1505">
            <w:pPr>
              <w:pStyle w:val="Paragraphedeliste"/>
              <w:numPr>
                <w:ilvl w:val="0"/>
                <w:numId w:val="46"/>
              </w:numP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Homologation</w:t>
            </w:r>
          </w:p>
          <w:p w14:paraId="17474AC4" w14:textId="173C992A" w:rsidR="00DD1505" w:rsidRPr="00236A4E" w:rsidRDefault="00DD1505" w:rsidP="00DD1505">
            <w:pPr>
              <w:pStyle w:val="Paragraphedeliste"/>
              <w:numPr>
                <w:ilvl w:val="0"/>
                <w:numId w:val="46"/>
              </w:numPr>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Production</w:t>
            </w:r>
          </w:p>
        </w:tc>
      </w:tr>
      <w:tr w:rsidR="00DD1505" w:rsidRPr="001F4B9D" w14:paraId="142FC2F0" w14:textId="42E54001" w:rsidTr="00DD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EBCBFE" w14:textId="057EBEE0" w:rsidR="00DD1505" w:rsidRPr="001F4B9D" w:rsidRDefault="00DD1505" w:rsidP="00DD1505">
            <w:pPr>
              <w:jc w:val="center"/>
              <w:rPr>
                <w:b w:val="0"/>
                <w:bCs w:val="0"/>
                <w:color w:val="auto"/>
                <w:sz w:val="18"/>
                <w:szCs w:val="18"/>
              </w:rPr>
            </w:pPr>
            <w:r w:rsidRPr="001F4B9D">
              <w:rPr>
                <w:b w:val="0"/>
                <w:bCs w:val="0"/>
                <w:color w:val="auto"/>
                <w:sz w:val="18"/>
                <w:szCs w:val="18"/>
              </w:rPr>
              <w:t>Sortant</w:t>
            </w:r>
          </w:p>
        </w:tc>
        <w:tc>
          <w:tcPr>
            <w:tcW w:w="1460" w:type="dxa"/>
          </w:tcPr>
          <w:p w14:paraId="26FD9808" w14:textId="49564E9B" w:rsidR="00DD1505" w:rsidRPr="001F4B9D" w:rsidRDefault="00DD1505" w:rsidP="00DD1505">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sz w:val="18"/>
                <w:szCs w:val="18"/>
              </w:rPr>
              <w:t>VMs Windows</w:t>
            </w:r>
          </w:p>
        </w:tc>
        <w:tc>
          <w:tcPr>
            <w:tcW w:w="2155" w:type="dxa"/>
          </w:tcPr>
          <w:p w14:paraId="69BE2CB1" w14:textId="2B5BE7D9" w:rsidR="00DD1505" w:rsidRPr="001F4B9D" w:rsidRDefault="00DD1505" w:rsidP="00DD1505">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Permet d’exécuter des playbooks</w:t>
            </w:r>
          </w:p>
        </w:tc>
        <w:tc>
          <w:tcPr>
            <w:tcW w:w="2799" w:type="dxa"/>
          </w:tcPr>
          <w:p w14:paraId="4D984847" w14:textId="162BBE80"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Compte de service centralisé dans l’Active Directory Nova</w:t>
            </w:r>
          </w:p>
          <w:p w14:paraId="40400D4C" w14:textId="77777777"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Connexion sécurisée WinRM/HTTPS</w:t>
            </w:r>
          </w:p>
          <w:p w14:paraId="3FC56E93" w14:textId="51179E3B"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Mot de passe sauvegardé dans BDD Tower (Credential)</w:t>
            </w:r>
          </w:p>
        </w:tc>
        <w:tc>
          <w:tcPr>
            <w:tcW w:w="2046" w:type="dxa"/>
          </w:tcPr>
          <w:p w14:paraId="31EF5DBE" w14:textId="77777777" w:rsidR="00DD1505" w:rsidRPr="00F455E2" w:rsidRDefault="00DD1505" w:rsidP="00DD1505">
            <w:pPr>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F455E2">
              <w:rPr>
                <w:b/>
                <w:bCs/>
                <w:color w:val="00B1AF" w:themeColor="accent3"/>
                <w:sz w:val="18"/>
                <w:szCs w:val="18"/>
              </w:rPr>
              <w:t>S-DIO-ANS-PROD@nova.infra-grdf.com</w:t>
            </w:r>
          </w:p>
          <w:p w14:paraId="46EC1651" w14:textId="77777777" w:rsidR="00DD1505" w:rsidRPr="006E246A" w:rsidRDefault="00DD1505" w:rsidP="00DD1505">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p>
          <w:p w14:paraId="6FD52D65" w14:textId="6A210886" w:rsidR="00DD1505" w:rsidRPr="00F455E2" w:rsidRDefault="00DD1505" w:rsidP="00DD1505">
            <w:pPr>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F455E2">
              <w:rPr>
                <w:b/>
                <w:bCs/>
                <w:color w:val="00B1AF" w:themeColor="accent3"/>
                <w:sz w:val="18"/>
                <w:szCs w:val="18"/>
              </w:rPr>
              <w:t>S-DIO-ANS-HPROD@nova-preprod.infra-grdf.com</w:t>
            </w:r>
          </w:p>
        </w:tc>
      </w:tr>
      <w:tr w:rsidR="00DD1505" w:rsidRPr="001F4B9D" w14:paraId="53BC6E9B" w14:textId="3E8C5998" w:rsidTr="00DD15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B853BF4" w14:textId="76C0B074" w:rsidR="00DD1505" w:rsidRPr="001F4B9D" w:rsidRDefault="00DD1505" w:rsidP="00DD1505">
            <w:pPr>
              <w:jc w:val="center"/>
              <w:rPr>
                <w:b w:val="0"/>
                <w:bCs w:val="0"/>
                <w:color w:val="auto"/>
                <w:sz w:val="18"/>
                <w:szCs w:val="18"/>
              </w:rPr>
            </w:pPr>
            <w:r w:rsidRPr="001F4B9D">
              <w:rPr>
                <w:b w:val="0"/>
                <w:bCs w:val="0"/>
                <w:color w:val="auto"/>
                <w:sz w:val="18"/>
                <w:szCs w:val="18"/>
              </w:rPr>
              <w:t>Sortant</w:t>
            </w:r>
          </w:p>
        </w:tc>
        <w:tc>
          <w:tcPr>
            <w:tcW w:w="1460" w:type="dxa"/>
          </w:tcPr>
          <w:p w14:paraId="7159E012" w14:textId="2F719F21" w:rsidR="00DD1505" w:rsidRPr="001F4B9D" w:rsidRDefault="00DD1505" w:rsidP="00DD1505">
            <w:pPr>
              <w:jc w:val="center"/>
              <w:cnfStyle w:val="000000010000" w:firstRow="0" w:lastRow="0" w:firstColumn="0" w:lastColumn="0" w:oddVBand="0" w:evenVBand="0" w:oddHBand="0" w:evenHBand="1" w:firstRowFirstColumn="0" w:firstRowLastColumn="0" w:lastRowFirstColumn="0" w:lastRowLastColumn="0"/>
              <w:rPr>
                <w:sz w:val="18"/>
                <w:szCs w:val="18"/>
              </w:rPr>
            </w:pPr>
            <w:r w:rsidRPr="001F4B9D">
              <w:rPr>
                <w:sz w:val="18"/>
                <w:szCs w:val="18"/>
              </w:rPr>
              <w:t>VMware Vcenter</w:t>
            </w:r>
          </w:p>
        </w:tc>
        <w:tc>
          <w:tcPr>
            <w:tcW w:w="2155" w:type="dxa"/>
          </w:tcPr>
          <w:p w14:paraId="1FF60A0D" w14:textId="2F6F734C" w:rsidR="00DD1505" w:rsidRPr="001F4B9D" w:rsidRDefault="00DD1505" w:rsidP="00DD1505">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Permet de synchroniser les inventaires dynamiques VM</w:t>
            </w:r>
            <w:r>
              <w:rPr>
                <w:color w:val="auto"/>
                <w:sz w:val="18"/>
                <w:szCs w:val="18"/>
              </w:rPr>
              <w:t>w</w:t>
            </w:r>
            <w:r w:rsidRPr="001F4B9D">
              <w:rPr>
                <w:color w:val="auto"/>
                <w:sz w:val="18"/>
                <w:szCs w:val="18"/>
              </w:rPr>
              <w:t>are</w:t>
            </w:r>
            <w:r>
              <w:rPr>
                <w:color w:val="auto"/>
                <w:sz w:val="18"/>
                <w:szCs w:val="18"/>
              </w:rPr>
              <w:t xml:space="preserve"> (lecture seule)</w:t>
            </w:r>
          </w:p>
        </w:tc>
        <w:tc>
          <w:tcPr>
            <w:tcW w:w="2799" w:type="dxa"/>
          </w:tcPr>
          <w:p w14:paraId="03D51EAC" w14:textId="6ADBA772" w:rsidR="00DD1505" w:rsidRPr="001F4B9D" w:rsidRDefault="00DD1505" w:rsidP="00DD1505">
            <w:pPr>
              <w:pStyle w:val="Paragraphedeliste"/>
              <w:numPr>
                <w:ilvl w:val="0"/>
                <w:numId w:val="40"/>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Compte de service centralisé dans l’Active Directory Nova</w:t>
            </w:r>
          </w:p>
          <w:p w14:paraId="0C9C8D49" w14:textId="77777777" w:rsidR="00DD1505" w:rsidRPr="001F4B9D" w:rsidRDefault="00DD1505" w:rsidP="00DD1505">
            <w:pPr>
              <w:pStyle w:val="Paragraphedeliste"/>
              <w:numPr>
                <w:ilvl w:val="0"/>
                <w:numId w:val="40"/>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Connexion sécurisée HTTPS</w:t>
            </w:r>
          </w:p>
          <w:p w14:paraId="3CEC63C6" w14:textId="6CE4E9BB" w:rsidR="00DD1505" w:rsidRPr="001F4B9D" w:rsidRDefault="00DD1505" w:rsidP="00DD1505">
            <w:pPr>
              <w:pStyle w:val="Paragraphedeliste"/>
              <w:numPr>
                <w:ilvl w:val="0"/>
                <w:numId w:val="40"/>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Mot de passe sauvegardé dans Tower (Credential)</w:t>
            </w:r>
          </w:p>
        </w:tc>
        <w:tc>
          <w:tcPr>
            <w:tcW w:w="2046" w:type="dxa"/>
          </w:tcPr>
          <w:p w14:paraId="2955E56D" w14:textId="5548D42D" w:rsidR="00DD1505" w:rsidRPr="00FC41F1" w:rsidRDefault="00DD1505" w:rsidP="00DD1505">
            <w:pPr>
              <w:jc w:val="center"/>
              <w:cnfStyle w:val="000000010000" w:firstRow="0" w:lastRow="0" w:firstColumn="0" w:lastColumn="0" w:oddVBand="0" w:evenVBand="0" w:oddHBand="0" w:evenHBand="1" w:firstRowFirstColumn="0" w:firstRowLastColumn="0" w:lastRowFirstColumn="0" w:lastRowLastColumn="0"/>
              <w:rPr>
                <w:color w:val="FF0000"/>
                <w:sz w:val="18"/>
                <w:szCs w:val="18"/>
              </w:rPr>
            </w:pPr>
            <w:r w:rsidRPr="00CD46AB">
              <w:rPr>
                <w:b/>
                <w:bCs/>
                <w:color w:val="00B1AF" w:themeColor="accent3"/>
                <w:sz w:val="18"/>
                <w:szCs w:val="18"/>
              </w:rPr>
              <w:t>S-VMW-PR1-RO@nova.infra-grdf.com</w:t>
            </w:r>
          </w:p>
        </w:tc>
      </w:tr>
      <w:tr w:rsidR="00DD1505" w:rsidRPr="001F4B9D" w14:paraId="6CA67BC5" w14:textId="734634E0" w:rsidTr="00DD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A0E715" w14:textId="5704651C" w:rsidR="00DD1505" w:rsidRPr="001F4B9D" w:rsidRDefault="00DD1505" w:rsidP="00DD1505">
            <w:pPr>
              <w:jc w:val="center"/>
              <w:rPr>
                <w:b w:val="0"/>
                <w:bCs w:val="0"/>
                <w:color w:val="auto"/>
                <w:sz w:val="18"/>
                <w:szCs w:val="18"/>
              </w:rPr>
            </w:pPr>
            <w:r w:rsidRPr="001F4B9D">
              <w:rPr>
                <w:b w:val="0"/>
                <w:bCs w:val="0"/>
                <w:color w:val="auto"/>
                <w:sz w:val="18"/>
                <w:szCs w:val="18"/>
              </w:rPr>
              <w:t>Sortant</w:t>
            </w:r>
          </w:p>
        </w:tc>
        <w:tc>
          <w:tcPr>
            <w:tcW w:w="1460" w:type="dxa"/>
          </w:tcPr>
          <w:p w14:paraId="72CDF70E" w14:textId="242A4D02" w:rsidR="00DD1505" w:rsidRPr="001F4B9D" w:rsidRDefault="00DD1505" w:rsidP="00DD1505">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sz w:val="18"/>
                <w:szCs w:val="18"/>
              </w:rPr>
              <w:t>Serveur Gitlab</w:t>
            </w:r>
          </w:p>
        </w:tc>
        <w:tc>
          <w:tcPr>
            <w:tcW w:w="2155" w:type="dxa"/>
          </w:tcPr>
          <w:p w14:paraId="628BB99D" w14:textId="34FE8940" w:rsidR="00DD1505" w:rsidRPr="001F4B9D" w:rsidRDefault="00DD1505" w:rsidP="00DD1505">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Permet de synchroniser les projets Gitlab</w:t>
            </w:r>
          </w:p>
        </w:tc>
        <w:tc>
          <w:tcPr>
            <w:tcW w:w="2799" w:type="dxa"/>
          </w:tcPr>
          <w:p w14:paraId="6D11737D" w14:textId="75191360"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Compte personnel centralisé dans l’Active Directory Nova</w:t>
            </w:r>
          </w:p>
          <w:p w14:paraId="42885493" w14:textId="77777777"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Connexion sécurisée HTTPS</w:t>
            </w:r>
          </w:p>
          <w:p w14:paraId="255C9AAC" w14:textId="63BC1BEE"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Mot de passe sauvegardé dans Tower (Credential)</w:t>
            </w:r>
          </w:p>
        </w:tc>
        <w:tc>
          <w:tcPr>
            <w:tcW w:w="2046" w:type="dxa"/>
          </w:tcPr>
          <w:p w14:paraId="67677607" w14:textId="76568B65" w:rsidR="00DD1505" w:rsidRPr="00FC41F1" w:rsidRDefault="00DD1505" w:rsidP="00DD1505">
            <w:pPr>
              <w:jc w:val="center"/>
              <w:cnfStyle w:val="000000100000" w:firstRow="0" w:lastRow="0" w:firstColumn="0" w:lastColumn="0" w:oddVBand="0" w:evenVBand="0" w:oddHBand="1" w:evenHBand="0" w:firstRowFirstColumn="0" w:firstRowLastColumn="0" w:lastRowFirstColumn="0" w:lastRowLastColumn="0"/>
              <w:rPr>
                <w:b/>
                <w:bCs/>
                <w:color w:val="FF0000"/>
                <w:sz w:val="18"/>
                <w:szCs w:val="18"/>
              </w:rPr>
            </w:pPr>
            <w:r w:rsidRPr="00CD46AB">
              <w:rPr>
                <w:b/>
                <w:bCs/>
                <w:color w:val="00B1AF" w:themeColor="accent3"/>
                <w:sz w:val="18"/>
                <w:szCs w:val="18"/>
              </w:rPr>
              <w:t>S-GIT-PR1-TOW@nova.infra-grdf.com</w:t>
            </w:r>
          </w:p>
        </w:tc>
      </w:tr>
      <w:tr w:rsidR="00DD1505" w:rsidRPr="001F4B9D" w14:paraId="65A0886D" w14:textId="77777777" w:rsidTr="00DD15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B7B72AF" w14:textId="3DC41DF0" w:rsidR="00DD1505" w:rsidRPr="00FA43EB" w:rsidRDefault="00DD1505" w:rsidP="00DD1505">
            <w:pPr>
              <w:jc w:val="center"/>
              <w:rPr>
                <w:b w:val="0"/>
                <w:bCs w:val="0"/>
                <w:color w:val="auto"/>
                <w:sz w:val="18"/>
                <w:szCs w:val="18"/>
              </w:rPr>
            </w:pPr>
            <w:r w:rsidRPr="00FA43EB">
              <w:rPr>
                <w:b w:val="0"/>
                <w:bCs w:val="0"/>
                <w:color w:val="auto"/>
                <w:sz w:val="18"/>
                <w:szCs w:val="18"/>
              </w:rPr>
              <w:t>Sortant</w:t>
            </w:r>
          </w:p>
        </w:tc>
        <w:tc>
          <w:tcPr>
            <w:tcW w:w="1460" w:type="dxa"/>
          </w:tcPr>
          <w:p w14:paraId="69EB710C" w14:textId="461F4893" w:rsidR="00DD1505" w:rsidRPr="00FA43EB" w:rsidRDefault="00DD1505" w:rsidP="00DD1505">
            <w:pPr>
              <w:jc w:val="center"/>
              <w:cnfStyle w:val="000000010000" w:firstRow="0" w:lastRow="0" w:firstColumn="0" w:lastColumn="0" w:oddVBand="0" w:evenVBand="0" w:oddHBand="0" w:evenHBand="1" w:firstRowFirstColumn="0" w:firstRowLastColumn="0" w:lastRowFirstColumn="0" w:lastRowLastColumn="0"/>
              <w:rPr>
                <w:sz w:val="18"/>
                <w:szCs w:val="18"/>
              </w:rPr>
            </w:pPr>
            <w:r w:rsidRPr="00FA43EB">
              <w:rPr>
                <w:sz w:val="18"/>
                <w:szCs w:val="18"/>
              </w:rPr>
              <w:t>Active Directory</w:t>
            </w:r>
          </w:p>
        </w:tc>
        <w:tc>
          <w:tcPr>
            <w:tcW w:w="2155" w:type="dxa"/>
          </w:tcPr>
          <w:p w14:paraId="085CD286" w14:textId="44061D58" w:rsidR="00DD1505" w:rsidRPr="00FA43EB" w:rsidRDefault="00DD1505" w:rsidP="00DD1505">
            <w:pPr>
              <w:jc w:val="center"/>
              <w:cnfStyle w:val="000000010000" w:firstRow="0" w:lastRow="0" w:firstColumn="0" w:lastColumn="0" w:oddVBand="0" w:evenVBand="0" w:oddHBand="0" w:evenHBand="1" w:firstRowFirstColumn="0" w:firstRowLastColumn="0" w:lastRowFirstColumn="0" w:lastRowLastColumn="0"/>
              <w:rPr>
                <w:color w:val="auto"/>
                <w:sz w:val="18"/>
                <w:szCs w:val="18"/>
              </w:rPr>
            </w:pPr>
            <w:r w:rsidRPr="00FA43EB">
              <w:rPr>
                <w:color w:val="auto"/>
                <w:sz w:val="18"/>
                <w:szCs w:val="18"/>
              </w:rPr>
              <w:t xml:space="preserve">Permet l’authentification des utilisateurs présents dans l’annuaire LDAP </w:t>
            </w:r>
          </w:p>
        </w:tc>
        <w:tc>
          <w:tcPr>
            <w:tcW w:w="2799" w:type="dxa"/>
          </w:tcPr>
          <w:p w14:paraId="4A5B2AB4" w14:textId="77777777" w:rsidR="00DD1505" w:rsidRPr="001F4B9D" w:rsidRDefault="00DD1505" w:rsidP="00DD1505">
            <w:pPr>
              <w:pStyle w:val="Paragraphedeliste"/>
              <w:numPr>
                <w:ilvl w:val="0"/>
                <w:numId w:val="40"/>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Compte de service centralisé dans l’Active Directory Nova</w:t>
            </w:r>
          </w:p>
          <w:p w14:paraId="221A12CE" w14:textId="77777777" w:rsidR="00DD1505" w:rsidRDefault="00DD1505" w:rsidP="00DD1505">
            <w:pPr>
              <w:pStyle w:val="Paragraphedeliste"/>
              <w:numPr>
                <w:ilvl w:val="0"/>
                <w:numId w:val="40"/>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 xml:space="preserve">Connexion </w:t>
            </w:r>
            <w:r>
              <w:rPr>
                <w:color w:val="auto"/>
                <w:sz w:val="18"/>
                <w:szCs w:val="18"/>
              </w:rPr>
              <w:t>LDAP</w:t>
            </w:r>
          </w:p>
          <w:p w14:paraId="6C050723" w14:textId="402E65B0" w:rsidR="00DD1505" w:rsidRPr="001F4B9D" w:rsidRDefault="00DD1505" w:rsidP="00DD1505">
            <w:pPr>
              <w:pStyle w:val="Paragraphedeliste"/>
              <w:numPr>
                <w:ilvl w:val="0"/>
                <w:numId w:val="40"/>
              </w:numPr>
              <w:cnfStyle w:val="000000010000" w:firstRow="0" w:lastRow="0" w:firstColumn="0" w:lastColumn="0" w:oddVBand="0" w:evenVBand="0" w:oddHBand="0" w:evenHBand="1" w:firstRowFirstColumn="0" w:firstRowLastColumn="0" w:lastRowFirstColumn="0" w:lastRowLastColumn="0"/>
              <w:rPr>
                <w:color w:val="auto"/>
                <w:sz w:val="18"/>
                <w:szCs w:val="18"/>
              </w:rPr>
            </w:pPr>
            <w:r w:rsidRPr="001F4B9D">
              <w:rPr>
                <w:color w:val="auto"/>
                <w:sz w:val="18"/>
                <w:szCs w:val="18"/>
              </w:rPr>
              <w:t>Mot de passe sauvegardé dans Tower (</w:t>
            </w:r>
            <w:r>
              <w:rPr>
                <w:color w:val="auto"/>
                <w:sz w:val="18"/>
                <w:szCs w:val="18"/>
              </w:rPr>
              <w:t>Settings/Authentication</w:t>
            </w:r>
            <w:r w:rsidRPr="001F4B9D">
              <w:rPr>
                <w:color w:val="auto"/>
                <w:sz w:val="18"/>
                <w:szCs w:val="18"/>
              </w:rPr>
              <w:t>)</w:t>
            </w:r>
          </w:p>
        </w:tc>
        <w:tc>
          <w:tcPr>
            <w:tcW w:w="2046" w:type="dxa"/>
          </w:tcPr>
          <w:p w14:paraId="17EFCD37" w14:textId="01F3C352" w:rsidR="00DD1505" w:rsidRPr="006E246A" w:rsidRDefault="00DD1505" w:rsidP="00DD1505">
            <w:pPr>
              <w:jc w:val="center"/>
              <w:cnfStyle w:val="000000010000" w:firstRow="0" w:lastRow="0" w:firstColumn="0" w:lastColumn="0" w:oddVBand="0" w:evenVBand="0" w:oddHBand="0" w:evenHBand="1" w:firstRowFirstColumn="0" w:firstRowLastColumn="0" w:lastRowFirstColumn="0" w:lastRowLastColumn="0"/>
              <w:rPr>
                <w:color w:val="FF0000"/>
                <w:sz w:val="18"/>
                <w:szCs w:val="18"/>
              </w:rPr>
            </w:pPr>
            <w:r w:rsidRPr="00FC41F1">
              <w:rPr>
                <w:b/>
                <w:bCs/>
                <w:color w:val="00B1AF" w:themeColor="accent3"/>
                <w:sz w:val="18"/>
                <w:szCs w:val="18"/>
              </w:rPr>
              <w:t>S-COM-P1-AD_Read</w:t>
            </w:r>
            <w:r w:rsidRPr="00F455E2">
              <w:rPr>
                <w:b/>
                <w:bCs/>
                <w:color w:val="00B1AF" w:themeColor="accent3"/>
                <w:sz w:val="18"/>
                <w:szCs w:val="18"/>
              </w:rPr>
              <w:t>@nova.infra-grdf.com</w:t>
            </w:r>
          </w:p>
        </w:tc>
      </w:tr>
      <w:tr w:rsidR="00DD1505" w:rsidRPr="001F4B9D" w14:paraId="6F35E543" w14:textId="77777777" w:rsidTr="00DD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A01A944" w14:textId="6EBFCE00" w:rsidR="00DD1505" w:rsidRPr="00FA43EB" w:rsidRDefault="00DD1505" w:rsidP="00DD1505">
            <w:pPr>
              <w:jc w:val="center"/>
              <w:rPr>
                <w:b w:val="0"/>
                <w:bCs w:val="0"/>
                <w:color w:val="auto"/>
                <w:sz w:val="18"/>
                <w:szCs w:val="18"/>
              </w:rPr>
            </w:pPr>
            <w:r w:rsidRPr="00FA43EB">
              <w:rPr>
                <w:b w:val="0"/>
                <w:bCs w:val="0"/>
                <w:color w:val="auto"/>
                <w:sz w:val="18"/>
                <w:szCs w:val="18"/>
              </w:rPr>
              <w:t>Sortant</w:t>
            </w:r>
          </w:p>
        </w:tc>
        <w:tc>
          <w:tcPr>
            <w:tcW w:w="1460" w:type="dxa"/>
          </w:tcPr>
          <w:p w14:paraId="5CC79561" w14:textId="5C5C062F" w:rsidR="00DD1505" w:rsidRPr="00FA43EB" w:rsidRDefault="00DD1505" w:rsidP="00DD150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Red Hat Satellite 6</w:t>
            </w:r>
          </w:p>
        </w:tc>
        <w:tc>
          <w:tcPr>
            <w:tcW w:w="2155" w:type="dxa"/>
          </w:tcPr>
          <w:p w14:paraId="6DF42D2C" w14:textId="77777777" w:rsidR="00DD1505" w:rsidRPr="0007194C" w:rsidRDefault="00DD1505" w:rsidP="00DD1505">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Permet de récupérer les souscriptions « </w:t>
            </w:r>
          </w:p>
          <w:p w14:paraId="6FBA97DB" w14:textId="0211663C" w:rsidR="00DD1505" w:rsidRPr="00FA43EB" w:rsidRDefault="00DD1505" w:rsidP="00DD1505">
            <w:pPr>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7194C">
              <w:rPr>
                <w:color w:val="auto"/>
                <w:sz w:val="18"/>
                <w:szCs w:val="18"/>
              </w:rPr>
              <w:t>Red Hat Ansible Automation</w:t>
            </w:r>
            <w:r>
              <w:rPr>
                <w:color w:val="auto"/>
                <w:sz w:val="18"/>
                <w:szCs w:val="18"/>
              </w:rPr>
              <w:t> »</w:t>
            </w:r>
          </w:p>
        </w:tc>
        <w:tc>
          <w:tcPr>
            <w:tcW w:w="2799" w:type="dxa"/>
          </w:tcPr>
          <w:p w14:paraId="5D8697F7" w14:textId="77777777"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Compte de service centralisé dans l’Active Directory Nova</w:t>
            </w:r>
          </w:p>
          <w:p w14:paraId="37D35D68" w14:textId="77777777" w:rsidR="00DD1505"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 xml:space="preserve">Connexion </w:t>
            </w:r>
            <w:r>
              <w:rPr>
                <w:color w:val="auto"/>
                <w:sz w:val="18"/>
                <w:szCs w:val="18"/>
              </w:rPr>
              <w:t>LDAP</w:t>
            </w:r>
          </w:p>
          <w:p w14:paraId="6460A2CB" w14:textId="73EEF0B1" w:rsidR="00DD1505" w:rsidRPr="001F4B9D" w:rsidRDefault="00DD1505" w:rsidP="00DD1505">
            <w:pPr>
              <w:pStyle w:val="Paragraphedeliste"/>
              <w:numPr>
                <w:ilvl w:val="0"/>
                <w:numId w:val="40"/>
              </w:numPr>
              <w:cnfStyle w:val="000000100000" w:firstRow="0" w:lastRow="0" w:firstColumn="0" w:lastColumn="0" w:oddVBand="0" w:evenVBand="0" w:oddHBand="1" w:evenHBand="0" w:firstRowFirstColumn="0" w:firstRowLastColumn="0" w:lastRowFirstColumn="0" w:lastRowLastColumn="0"/>
              <w:rPr>
                <w:color w:val="auto"/>
                <w:sz w:val="18"/>
                <w:szCs w:val="18"/>
              </w:rPr>
            </w:pPr>
            <w:r w:rsidRPr="001F4B9D">
              <w:rPr>
                <w:color w:val="auto"/>
                <w:sz w:val="18"/>
                <w:szCs w:val="18"/>
              </w:rPr>
              <w:t>Mot de passe sauvegardé dans Tower (</w:t>
            </w:r>
            <w:r>
              <w:rPr>
                <w:color w:val="auto"/>
                <w:sz w:val="18"/>
                <w:szCs w:val="18"/>
              </w:rPr>
              <w:t>Settings/Licence</w:t>
            </w:r>
            <w:r w:rsidRPr="001F4B9D">
              <w:rPr>
                <w:color w:val="auto"/>
                <w:sz w:val="18"/>
                <w:szCs w:val="18"/>
              </w:rPr>
              <w:t>)</w:t>
            </w:r>
          </w:p>
        </w:tc>
        <w:tc>
          <w:tcPr>
            <w:tcW w:w="2046" w:type="dxa"/>
          </w:tcPr>
          <w:p w14:paraId="6A5237DC" w14:textId="1F0284AF" w:rsidR="00DD1505" w:rsidRPr="00FC41F1" w:rsidRDefault="00DD1505" w:rsidP="00DD1505">
            <w:pPr>
              <w:jc w:val="center"/>
              <w:cnfStyle w:val="000000100000" w:firstRow="0" w:lastRow="0" w:firstColumn="0" w:lastColumn="0" w:oddVBand="0" w:evenVBand="0" w:oddHBand="1" w:evenHBand="0" w:firstRowFirstColumn="0" w:firstRowLastColumn="0" w:lastRowFirstColumn="0" w:lastRowLastColumn="0"/>
              <w:rPr>
                <w:b/>
                <w:bCs/>
                <w:color w:val="00B1AF" w:themeColor="accent3"/>
                <w:sz w:val="18"/>
                <w:szCs w:val="18"/>
              </w:rPr>
            </w:pPr>
            <w:r w:rsidRPr="004468C4">
              <w:rPr>
                <w:b/>
                <w:bCs/>
                <w:color w:val="00B1AF" w:themeColor="accent3"/>
                <w:sz w:val="18"/>
                <w:szCs w:val="18"/>
              </w:rPr>
              <w:t>S-RHS-PR1-TOW</w:t>
            </w:r>
            <w:r w:rsidRPr="00F455E2">
              <w:rPr>
                <w:b/>
                <w:bCs/>
                <w:color w:val="00B1AF" w:themeColor="accent3"/>
                <w:sz w:val="18"/>
                <w:szCs w:val="18"/>
              </w:rPr>
              <w:t>@nova.infra-grdf.com</w:t>
            </w:r>
          </w:p>
        </w:tc>
      </w:tr>
    </w:tbl>
    <w:p w14:paraId="04E3C691" w14:textId="00E1EF8C" w:rsidR="00D31B06" w:rsidRDefault="00C261FA" w:rsidP="00746055">
      <w:pPr>
        <w:pStyle w:val="Titre2"/>
      </w:pPr>
      <w:bookmarkStart w:id="44" w:name="_Toc83932846"/>
      <w:r>
        <w:lastRenderedPageBreak/>
        <w:t>Sauvegarde et restauration</w:t>
      </w:r>
      <w:bookmarkEnd w:id="44"/>
    </w:p>
    <w:p w14:paraId="6F2FE016" w14:textId="289FF0B0" w:rsidR="00746055" w:rsidRDefault="00746055" w:rsidP="00746055">
      <w:r>
        <w:t>Deux type</w:t>
      </w:r>
      <w:r w:rsidR="001219CD">
        <w:t>s</w:t>
      </w:r>
      <w:r>
        <w:t xml:space="preserve"> de sauvegardes sont mises en place.</w:t>
      </w:r>
    </w:p>
    <w:p w14:paraId="1E5BE1A4" w14:textId="1C8B38DF" w:rsidR="00746055" w:rsidRDefault="00986778" w:rsidP="00746055">
      <w:pPr>
        <w:pStyle w:val="Titre3"/>
      </w:pPr>
      <w:bookmarkStart w:id="45" w:name="_Toc83932847"/>
      <w:r>
        <w:t xml:space="preserve">Via </w:t>
      </w:r>
      <w:r w:rsidR="00746055">
        <w:t>Hyperviseur</w:t>
      </w:r>
      <w:bookmarkEnd w:id="45"/>
    </w:p>
    <w:p w14:paraId="45EC0C5F" w14:textId="78D79872" w:rsidR="00746055" w:rsidRDefault="00A0446F" w:rsidP="00746055">
      <w:r>
        <w:t>Comme toutes les VMs RHEL chez GRDF, u</w:t>
      </w:r>
      <w:r w:rsidR="00746055">
        <w:t>n</w:t>
      </w:r>
      <w:r w:rsidR="001219CD">
        <w:t>e</w:t>
      </w:r>
      <w:r w:rsidR="00746055">
        <w:t xml:space="preserve"> </w:t>
      </w:r>
      <w:r w:rsidR="001219CD">
        <w:t xml:space="preserve">sauvegarde </w:t>
      </w:r>
      <w:r>
        <w:t>régulière est</w:t>
      </w:r>
      <w:r w:rsidR="00746055">
        <w:t xml:space="preserve"> effectué</w:t>
      </w:r>
      <w:r w:rsidR="001219CD">
        <w:t>e</w:t>
      </w:r>
      <w:r w:rsidR="00746055">
        <w:t xml:space="preserve"> en utilisant la technologie </w:t>
      </w:r>
      <w:r>
        <w:t>Commvault.</w:t>
      </w:r>
    </w:p>
    <w:p w14:paraId="28784889" w14:textId="77777777" w:rsidR="001219CD" w:rsidRDefault="001219CD" w:rsidP="00746055"/>
    <w:p w14:paraId="0BA37068" w14:textId="6E7C0F75" w:rsidR="00746055" w:rsidRDefault="00746055" w:rsidP="00746055">
      <w:r>
        <w:t>Ce</w:t>
      </w:r>
      <w:r w:rsidR="001219CD">
        <w:t xml:space="preserve">tte sauvegarde </w:t>
      </w:r>
      <w:r>
        <w:t>a l'avantage de travailler au niveau "macro" et de sauvegarder l'intégralité pour une reprise rapide sur incident. En revanche, il n'assure pas la cohérence des données.</w:t>
      </w:r>
    </w:p>
    <w:p w14:paraId="181BFBBB" w14:textId="71CE25F0" w:rsidR="00746055" w:rsidRDefault="00746055" w:rsidP="00746055">
      <w:r>
        <w:t xml:space="preserve">Il faudrait arrêter les services de l'outil </w:t>
      </w:r>
      <w:r w:rsidR="001C44FF">
        <w:t>Tower</w:t>
      </w:r>
      <w:r>
        <w:t xml:space="preserve"> (</w:t>
      </w:r>
      <w:r w:rsidR="001C44FF">
        <w:t>Nœuds + Base de données</w:t>
      </w:r>
      <w:r>
        <w:t xml:space="preserve">) durant une plage horaire et effectuer les </w:t>
      </w:r>
      <w:r w:rsidR="001C44FF">
        <w:t>sauvegardes</w:t>
      </w:r>
      <w:r>
        <w:t xml:space="preserve"> (</w:t>
      </w:r>
      <w:r w:rsidR="001C44FF">
        <w:t>Nœuds + Base de données</w:t>
      </w:r>
      <w:r>
        <w:t>) durant cette plage pour éviter tout problème de cohérence des données.</w:t>
      </w:r>
      <w:r w:rsidR="00A0446F">
        <w:t xml:space="preserve"> Pour cela, </w:t>
      </w:r>
      <w:r w:rsidR="00123DF5">
        <w:t>les fichiers de sauvegarde logicielle (détaillée ci-après) pourront être récupérés avec les outils Commvault et utilisés en cas de restauration Tower.</w:t>
      </w:r>
    </w:p>
    <w:p w14:paraId="19EBC7AB" w14:textId="77777777" w:rsidR="00A0446F" w:rsidRDefault="00A0446F" w:rsidP="00746055"/>
    <w:p w14:paraId="26FB6ECA" w14:textId="5336D813" w:rsidR="00A0446F" w:rsidRDefault="00A0446F" w:rsidP="00746055">
      <w:r>
        <w:t>L’agent Commvault n’est pas nécessaire à la mise en place de cette sauvegarde.</w:t>
      </w:r>
    </w:p>
    <w:p w14:paraId="6422A216" w14:textId="7F9D34C5" w:rsidR="00746055" w:rsidRDefault="00746055" w:rsidP="00746055">
      <w:pPr>
        <w:pStyle w:val="Titre3"/>
      </w:pPr>
      <w:bookmarkStart w:id="46" w:name="_Toc83932848"/>
      <w:r>
        <w:t>Logiciel</w:t>
      </w:r>
      <w:r w:rsidR="005A0EC1">
        <w:t>le</w:t>
      </w:r>
      <w:bookmarkEnd w:id="46"/>
    </w:p>
    <w:p w14:paraId="1FB10095" w14:textId="1C512539" w:rsidR="00746055" w:rsidRDefault="00746055" w:rsidP="00746055">
      <w:r>
        <w:t>Un</w:t>
      </w:r>
      <w:r w:rsidR="0041057E">
        <w:t>e</w:t>
      </w:r>
      <w:r>
        <w:t xml:space="preserve"> second</w:t>
      </w:r>
      <w:r w:rsidR="0041057E">
        <w:t>e</w:t>
      </w:r>
      <w:r>
        <w:t xml:space="preserve"> </w:t>
      </w:r>
      <w:r w:rsidR="0041057E">
        <w:t xml:space="preserve">sauvegarde </w:t>
      </w:r>
      <w:r>
        <w:t>doit être effectué</w:t>
      </w:r>
      <w:r w:rsidR="0041057E">
        <w:t>e</w:t>
      </w:r>
      <w:r>
        <w:t xml:space="preserve"> via l</w:t>
      </w:r>
      <w:r w:rsidR="005A0EC1">
        <w:t>’</w:t>
      </w:r>
      <w:r>
        <w:t>outil mis à disposition de</w:t>
      </w:r>
      <w:r w:rsidR="0041057E">
        <w:t xml:space="preserve"> Tower</w:t>
      </w:r>
      <w:r>
        <w:t>.</w:t>
      </w:r>
    </w:p>
    <w:p w14:paraId="700DAC7C" w14:textId="77777777" w:rsidR="00251854" w:rsidRDefault="00251854" w:rsidP="00746055"/>
    <w:p w14:paraId="040BFB92" w14:textId="68DDC4C8" w:rsidR="00251854" w:rsidRDefault="00746055" w:rsidP="00746055">
      <w:r>
        <w:t>Ce</w:t>
      </w:r>
      <w:r w:rsidR="005A0EC1">
        <w:t>t</w:t>
      </w:r>
      <w:r>
        <w:t xml:space="preserve"> outil permet d'effectuer des </w:t>
      </w:r>
      <w:r w:rsidR="0041057E">
        <w:t xml:space="preserve">sauvegardes </w:t>
      </w:r>
      <w:r>
        <w:t xml:space="preserve">full. </w:t>
      </w:r>
      <w:r w:rsidR="00251854">
        <w:t>Il intègre l’arrêt des services (Nœuds + Base de données)</w:t>
      </w:r>
      <w:r w:rsidR="004B05E7">
        <w:t>, la sauvegarde de tous les éléments Tower puis le redémarrage des services.</w:t>
      </w:r>
    </w:p>
    <w:p w14:paraId="7CF9AB2A" w14:textId="77777777" w:rsidR="00251854" w:rsidRDefault="00251854" w:rsidP="00746055"/>
    <w:p w14:paraId="360AC4CA" w14:textId="1AC12D9A" w:rsidR="00746055" w:rsidRDefault="00746055" w:rsidP="00746055">
      <w:r>
        <w:t xml:space="preserve">Il </w:t>
      </w:r>
      <w:r w:rsidR="00D17C98">
        <w:t>est</w:t>
      </w:r>
      <w:r>
        <w:t xml:space="preserve"> </w:t>
      </w:r>
      <w:r w:rsidR="00D17C98">
        <w:t>exécuté via</w:t>
      </w:r>
      <w:r>
        <w:t xml:space="preserve"> un script </w:t>
      </w:r>
      <w:r w:rsidR="00D17C98">
        <w:t>planifié (cron) sur l’un des nœuds Tower</w:t>
      </w:r>
      <w:r>
        <w:t>.</w:t>
      </w:r>
      <w:r w:rsidR="00251854">
        <w:t xml:space="preserve"> Son exécution est quotidienne</w:t>
      </w:r>
      <w:r w:rsidR="006B53AE">
        <w:t xml:space="preserve"> et prévoit la conservation des 10 dernières sauvegardes</w:t>
      </w:r>
      <w:r w:rsidR="00251854">
        <w:t xml:space="preserve">. </w:t>
      </w:r>
      <w:r>
        <w:t>Le script utilisé est disponible dans Git</w:t>
      </w:r>
      <w:r w:rsidR="00423811">
        <w:t>L</w:t>
      </w:r>
      <w:r>
        <w:t>ab</w:t>
      </w:r>
      <w:r w:rsidR="008271FF">
        <w:t xml:space="preserve"> et déployé via le Role Ansible </w:t>
      </w:r>
      <w:r w:rsidR="002210A8" w:rsidRPr="002210A8">
        <w:t>role_tower_config</w:t>
      </w:r>
      <w:r w:rsidR="002210A8">
        <w:t>.</w:t>
      </w:r>
    </w:p>
    <w:p w14:paraId="13D93278" w14:textId="77777777" w:rsidR="00746055" w:rsidRDefault="00746055" w:rsidP="00746055"/>
    <w:p w14:paraId="0E71D0AE" w14:textId="19DDBCB4" w:rsidR="00746055" w:rsidRDefault="00746055" w:rsidP="00746055">
      <w:r>
        <w:t xml:space="preserve">Ces backups seront utilisés dans le cas de reprise sur un incident pour la </w:t>
      </w:r>
      <w:r w:rsidR="004667A2">
        <w:t>re</w:t>
      </w:r>
      <w:r>
        <w:t xml:space="preserve">construction d'un </w:t>
      </w:r>
      <w:r w:rsidR="004667A2">
        <w:t xml:space="preserve">cluster Tower complet (Nœuds + Base de données) à </w:t>
      </w:r>
      <w:r w:rsidR="00077A12">
        <w:t>H-24 maximum pour la sauvegarde la plus récente et J-10 pour la plus ancienne</w:t>
      </w:r>
      <w:r w:rsidR="004667A2">
        <w:t>.</w:t>
      </w:r>
    </w:p>
    <w:p w14:paraId="3F5F67B2" w14:textId="77777777" w:rsidR="00746055" w:rsidRDefault="00746055" w:rsidP="00746055"/>
    <w:p w14:paraId="4A19F241" w14:textId="5DCCF831" w:rsidR="00746055" w:rsidRDefault="006B53AE" w:rsidP="00746055">
      <w:r>
        <w:t xml:space="preserve">Cette sauvegarde </w:t>
      </w:r>
      <w:r w:rsidR="00715C24">
        <w:t>est exécutée sur chaque</w:t>
      </w:r>
      <w:r w:rsidR="00746055">
        <w:t xml:space="preserve"> </w:t>
      </w:r>
      <w:r w:rsidR="00494774">
        <w:t>cluster Tower (Homologation et Production)</w:t>
      </w:r>
      <w:r w:rsidR="00123DF5">
        <w:t>. Ces sauvegardes n’ont pas besoin d’être externalisées.</w:t>
      </w:r>
    </w:p>
    <w:p w14:paraId="0B1AFE21" w14:textId="77777777" w:rsidR="007A52AE" w:rsidRDefault="007A52AE" w:rsidP="00F65117">
      <w:pPr>
        <w:pStyle w:val="Titre2"/>
      </w:pPr>
      <w:bookmarkStart w:id="47" w:name="_Toc83932849"/>
      <w:r>
        <w:t>Maintenance et arrêt</w:t>
      </w:r>
      <w:bookmarkEnd w:id="47"/>
    </w:p>
    <w:p w14:paraId="2593E4B9" w14:textId="5733B6FD" w:rsidR="007A52AE" w:rsidRDefault="000C5DF3" w:rsidP="007A52AE">
      <w:pPr>
        <w:rPr>
          <w:color w:val="auto"/>
        </w:rPr>
      </w:pPr>
      <w:r w:rsidRPr="0075299B">
        <w:rPr>
          <w:color w:val="auto"/>
        </w:rPr>
        <w:t>Pourront être</w:t>
      </w:r>
      <w:r w:rsidR="007A52AE" w:rsidRPr="0075299B">
        <w:rPr>
          <w:color w:val="auto"/>
        </w:rPr>
        <w:t xml:space="preserve"> planifiés chaque année </w:t>
      </w:r>
      <w:r w:rsidRPr="0075299B">
        <w:rPr>
          <w:color w:val="auto"/>
        </w:rPr>
        <w:t>plusieurs</w:t>
      </w:r>
      <w:r w:rsidR="007A52AE" w:rsidRPr="0075299B">
        <w:rPr>
          <w:color w:val="auto"/>
        </w:rPr>
        <w:t xml:space="preserve"> créneaux d’une demi-journée pour les mises à jour et évolutions de l’architecture de Tower</w:t>
      </w:r>
      <w:r w:rsidRPr="0075299B">
        <w:rPr>
          <w:color w:val="auto"/>
        </w:rPr>
        <w:t>.</w:t>
      </w:r>
      <w:r w:rsidR="005A0AF3">
        <w:rPr>
          <w:color w:val="auto"/>
        </w:rPr>
        <w:t xml:space="preserve"> </w:t>
      </w:r>
      <w:r w:rsidR="007A52AE">
        <w:rPr>
          <w:color w:val="auto"/>
        </w:rPr>
        <w:t xml:space="preserve">Ces créneaux de maintenance seront communiqués à l’avance et se dérouleront en semaine. Pendant ces opérations, Tower ne sera pas disponible aux utilisateurs et autres service tiers. </w:t>
      </w:r>
    </w:p>
    <w:p w14:paraId="35BA518B" w14:textId="77777777" w:rsidR="007A52AE" w:rsidRDefault="007A52AE" w:rsidP="007A52AE"/>
    <w:p w14:paraId="47D70E26" w14:textId="77777777" w:rsidR="007A52AE" w:rsidRDefault="007A52AE" w:rsidP="007A52AE">
      <w:pPr>
        <w:pStyle w:val="Style1"/>
      </w:pPr>
      <w:r>
        <w:t>Note : Idéalement, cette opération de maintenance sera signalée au niveau de la VIP de chaque cluster pour que les utilisateurs ne puissent se connecter le temps nécessaire.</w:t>
      </w:r>
    </w:p>
    <w:p w14:paraId="20469AAD" w14:textId="77777777" w:rsidR="007A52AE" w:rsidRDefault="007A52AE" w:rsidP="007A52AE">
      <w:pPr>
        <w:rPr>
          <w:color w:val="auto"/>
        </w:rPr>
      </w:pPr>
    </w:p>
    <w:p w14:paraId="141F4B52" w14:textId="4477550B" w:rsidR="000B2864" w:rsidRDefault="000B2864" w:rsidP="007A52AE">
      <w:r>
        <w:t>Avant chaque opération de</w:t>
      </w:r>
      <w:r w:rsidRPr="000B2864">
        <w:t xml:space="preserve"> </w:t>
      </w:r>
      <w:r>
        <w:t>maintenance, une sauvegarde logicielle est réalisée</w:t>
      </w:r>
    </w:p>
    <w:p w14:paraId="6AE463A7" w14:textId="460BDBA8" w:rsidR="00CC2060" w:rsidRDefault="00F65117" w:rsidP="007A52AE">
      <w:r>
        <w:t>A des fins de qualifications, l</w:t>
      </w:r>
      <w:r w:rsidR="007A52AE">
        <w:t xml:space="preserve">es mêmes opérations de </w:t>
      </w:r>
      <w:r w:rsidR="000B2864">
        <w:t xml:space="preserve">maintenance </w:t>
      </w:r>
      <w:r>
        <w:t>sont</w:t>
      </w:r>
      <w:r w:rsidR="007A52AE">
        <w:t xml:space="preserve"> réalisées sur les 2 clusters</w:t>
      </w:r>
      <w:r w:rsidR="00CC2060">
        <w:t xml:space="preserve">, d’abord sur le </w:t>
      </w:r>
      <w:r>
        <w:t>celui</w:t>
      </w:r>
      <w:r w:rsidR="00CC2060">
        <w:t xml:space="preserve"> d’Homologation, puis celui de Production : </w:t>
      </w:r>
    </w:p>
    <w:p w14:paraId="2D3D1360" w14:textId="77777777" w:rsidR="00CC2060" w:rsidRDefault="00CC2060" w:rsidP="007A52AE"/>
    <w:p w14:paraId="7A3EB3E3" w14:textId="134F46C0" w:rsidR="00906E01" w:rsidRDefault="007A52AE" w:rsidP="00D334FE">
      <w:pPr>
        <w:pStyle w:val="Paragraphedeliste"/>
        <w:numPr>
          <w:ilvl w:val="0"/>
          <w:numId w:val="13"/>
        </w:numPr>
      </w:pPr>
      <w:r>
        <w:t>Montée de version</w:t>
      </w:r>
      <w:r w:rsidR="00CC2060">
        <w:t xml:space="preserve"> mineure ou majeure</w:t>
      </w:r>
    </w:p>
    <w:p w14:paraId="466E68F7" w14:textId="6FD93D65" w:rsidR="007A52AE" w:rsidRDefault="00CC2060" w:rsidP="00D334FE">
      <w:pPr>
        <w:pStyle w:val="Paragraphedeliste"/>
        <w:numPr>
          <w:ilvl w:val="0"/>
          <w:numId w:val="13"/>
        </w:numPr>
      </w:pPr>
      <w:r>
        <w:t>M</w:t>
      </w:r>
      <w:r w:rsidR="007A52AE">
        <w:t xml:space="preserve">ise à l’échelle </w:t>
      </w:r>
      <w:r w:rsidR="00F65117">
        <w:t xml:space="preserve">(ajout d’un ou plusieurs Node) </w:t>
      </w:r>
      <w:r>
        <w:t xml:space="preserve">ou </w:t>
      </w:r>
      <w:r w:rsidR="007A52AE">
        <w:t>ajout d’</w:t>
      </w:r>
      <w:r>
        <w:t xml:space="preserve">un </w:t>
      </w:r>
      <w:r w:rsidR="007A52AE">
        <w:t>Isolated Node</w:t>
      </w:r>
    </w:p>
    <w:p w14:paraId="14BD93E4" w14:textId="090B0A55" w:rsidR="007A52AE" w:rsidRDefault="007A52AE" w:rsidP="00F65117">
      <w:pPr>
        <w:pStyle w:val="Titre2"/>
      </w:pPr>
      <w:bookmarkStart w:id="48" w:name="_Toc83932850"/>
      <w:r>
        <w:lastRenderedPageBreak/>
        <w:t xml:space="preserve">Reprise sur incident et </w:t>
      </w:r>
      <w:r w:rsidR="009A5921">
        <w:t>PCI</w:t>
      </w:r>
      <w:bookmarkEnd w:id="48"/>
    </w:p>
    <w:p w14:paraId="6BBFADCF" w14:textId="77485E38" w:rsidR="007A52AE" w:rsidRPr="00825D3C" w:rsidRDefault="007A52AE" w:rsidP="007A52AE">
      <w:pPr>
        <w:rPr>
          <w:color w:val="auto"/>
        </w:rPr>
      </w:pPr>
      <w:r w:rsidRPr="000D4F5D">
        <w:rPr>
          <w:color w:val="auto"/>
        </w:rPr>
        <w:t xml:space="preserve">Les serveurs Ansible Tower </w:t>
      </w:r>
      <w:r w:rsidR="00825D3C">
        <w:rPr>
          <w:color w:val="auto"/>
        </w:rPr>
        <w:t>s’inscrivent</w:t>
      </w:r>
      <w:r w:rsidRPr="000D4F5D">
        <w:rPr>
          <w:color w:val="auto"/>
        </w:rPr>
        <w:t xml:space="preserve"> dans l</w:t>
      </w:r>
      <w:r w:rsidR="009A5921">
        <w:rPr>
          <w:color w:val="auto"/>
        </w:rPr>
        <w:t xml:space="preserve">e plan de continuité informatique </w:t>
      </w:r>
      <w:r w:rsidRPr="000D4F5D">
        <w:rPr>
          <w:color w:val="auto"/>
        </w:rPr>
        <w:t>par le socle de virtualisation VMware</w:t>
      </w:r>
      <w:r w:rsidR="00825D3C">
        <w:rPr>
          <w:color w:val="auto"/>
        </w:rPr>
        <w:t>.</w:t>
      </w:r>
    </w:p>
    <w:p w14:paraId="337BC740" w14:textId="709E364C" w:rsidR="007A52AE" w:rsidRDefault="007A52AE" w:rsidP="00F65117">
      <w:pPr>
        <w:pStyle w:val="Titre3"/>
      </w:pPr>
      <w:bookmarkStart w:id="49" w:name="_Toc83932851"/>
      <w:r w:rsidRPr="00691B6F">
        <w:t>Sinistre local (SL)</w:t>
      </w:r>
      <w:bookmarkEnd w:id="49"/>
    </w:p>
    <w:p w14:paraId="0C292646" w14:textId="41E98D8D" w:rsidR="007A52AE" w:rsidRDefault="00334812" w:rsidP="007A52AE">
      <w:r>
        <w:t>En c</w:t>
      </w:r>
      <w:r w:rsidR="006F437D">
        <w:t>as d’incident sur l’un des nœuds Tower, la continuité informatique est garantie par la fonctionnalité « HA » de Tower. L’autre nœud (ou les autres nœuds dans le cas d’une extension du cluster dans le futur) gèrera-ont l’ensemble des accès des utilisateurs (Web UI ou API) jusqu’à la remise en fonction du nœud faisant défaut.</w:t>
      </w:r>
      <w:r w:rsidR="00087151">
        <w:t xml:space="preserve"> La configuration de la VIP de chaque cluster Tower permet de détecter une erreur de communication avec les nœuds pour désactiver le(s) nœud(s) en erreur.</w:t>
      </w:r>
    </w:p>
    <w:p w14:paraId="7026C776" w14:textId="083E5AD8" w:rsidR="006F437D" w:rsidRDefault="006F437D" w:rsidP="007A52AE"/>
    <w:p w14:paraId="5B2FBE19" w14:textId="35B9C03A" w:rsidR="006F437D" w:rsidRPr="006F437D" w:rsidRDefault="006F437D" w:rsidP="007A52AE">
      <w:r>
        <w:t>En cas d’incident sur la base de données Tower, une restauration de la VM Tower (Via Hyperviseur) devra être réalisée, et également, si besoin une restauration de la base de données. Ce type d’incident provoquera forcément une perte de service pouvant aller à plusieurs heures.</w:t>
      </w:r>
    </w:p>
    <w:p w14:paraId="21AE10BE" w14:textId="77777777" w:rsidR="007A52AE" w:rsidRPr="00691B6F" w:rsidRDefault="007A52AE" w:rsidP="00F65117">
      <w:pPr>
        <w:pStyle w:val="Titre3"/>
      </w:pPr>
      <w:bookmarkStart w:id="50" w:name="_Toc83932852"/>
      <w:r w:rsidRPr="00691B6F">
        <w:t>Sinistre majeur (SM)</w:t>
      </w:r>
      <w:bookmarkEnd w:id="50"/>
      <w:r w:rsidRPr="00691B6F">
        <w:t xml:space="preserve"> </w:t>
      </w:r>
    </w:p>
    <w:p w14:paraId="2273396A" w14:textId="1D954CB5" w:rsidR="006F437D" w:rsidRPr="000D4F5D" w:rsidRDefault="006F437D" w:rsidP="006F437D">
      <w:pPr>
        <w:rPr>
          <w:color w:val="auto"/>
        </w:rPr>
      </w:pPr>
      <w:r>
        <w:rPr>
          <w:color w:val="auto"/>
        </w:rPr>
        <w:t>En cas de perte d’un hyperviseur, les mécanismes de haute disponibilité VM</w:t>
      </w:r>
      <w:r w:rsidR="00F67DA5">
        <w:rPr>
          <w:color w:val="auto"/>
        </w:rPr>
        <w:t>w</w:t>
      </w:r>
      <w:r>
        <w:rPr>
          <w:color w:val="auto"/>
        </w:rPr>
        <w:t>are se chargent automatiquement de la continuité de services des VMs Tower sur un autre hyperviseur.</w:t>
      </w:r>
    </w:p>
    <w:p w14:paraId="78255CD4" w14:textId="77777777" w:rsidR="006F437D" w:rsidRDefault="006F437D" w:rsidP="00B25002">
      <w:pPr>
        <w:rPr>
          <w:color w:val="auto"/>
        </w:rPr>
      </w:pPr>
    </w:p>
    <w:p w14:paraId="11A45D6B" w14:textId="4990B3FE" w:rsidR="00B25002" w:rsidRPr="000D4F5D" w:rsidRDefault="00825D3C" w:rsidP="00B25002">
      <w:pPr>
        <w:rPr>
          <w:color w:val="auto"/>
        </w:rPr>
      </w:pPr>
      <w:r>
        <w:rPr>
          <w:color w:val="auto"/>
        </w:rPr>
        <w:t>Hébergées par le POD VM</w:t>
      </w:r>
      <w:r w:rsidR="00F67DA5">
        <w:rPr>
          <w:color w:val="auto"/>
        </w:rPr>
        <w:t>w</w:t>
      </w:r>
      <w:r>
        <w:rPr>
          <w:color w:val="auto"/>
        </w:rPr>
        <w:t>are d’Admin, l</w:t>
      </w:r>
      <w:r w:rsidR="00B25002">
        <w:rPr>
          <w:color w:val="auto"/>
        </w:rPr>
        <w:t xml:space="preserve">es VMs </w:t>
      </w:r>
      <w:r>
        <w:rPr>
          <w:color w:val="auto"/>
        </w:rPr>
        <w:t xml:space="preserve">Tower sont exécutées par défaut sur le site E3. </w:t>
      </w:r>
      <w:r w:rsidR="00B25002">
        <w:rPr>
          <w:color w:val="auto"/>
        </w:rPr>
        <w:t>En cas de la perte de ce site, les mécanismes de haute disponibilité VM</w:t>
      </w:r>
      <w:r w:rsidR="00F67DA5">
        <w:rPr>
          <w:color w:val="auto"/>
        </w:rPr>
        <w:t>wa</w:t>
      </w:r>
      <w:r w:rsidR="00B25002">
        <w:rPr>
          <w:color w:val="auto"/>
        </w:rPr>
        <w:t>re se chargent automatiquement de la continuité de services des VMs Tower sur le site distant (E4).</w:t>
      </w:r>
    </w:p>
    <w:p w14:paraId="2DC4FD2D" w14:textId="6806F896" w:rsidR="007A52AE" w:rsidRPr="000D4F5D" w:rsidRDefault="007A52AE" w:rsidP="007A52AE">
      <w:pPr>
        <w:rPr>
          <w:color w:val="auto"/>
        </w:rPr>
      </w:pPr>
    </w:p>
    <w:p w14:paraId="5F851BB3" w14:textId="2AB83AE0" w:rsidR="007A52AE" w:rsidRPr="00605FC7" w:rsidRDefault="00605FC7" w:rsidP="00746055">
      <w:pPr>
        <w:rPr>
          <w:color w:val="FF0000"/>
          <w:highlight w:val="yellow"/>
        </w:rPr>
      </w:pPr>
      <w:r>
        <w:rPr>
          <w:color w:val="FF0000"/>
          <w:highlight w:val="yellow"/>
        </w:rPr>
        <w:t xml:space="preserve">Faire un lien vers le </w:t>
      </w:r>
      <w:r w:rsidR="00CC4060" w:rsidRPr="00605FC7">
        <w:rPr>
          <w:color w:val="FF0000"/>
          <w:highlight w:val="yellow"/>
        </w:rPr>
        <w:t>ISP</w:t>
      </w:r>
    </w:p>
    <w:p w14:paraId="293B3D12" w14:textId="309FDBA8" w:rsidR="00CC4060" w:rsidRPr="00605FC7" w:rsidRDefault="00CC4060" w:rsidP="00746055">
      <w:pPr>
        <w:rPr>
          <w:color w:val="FF0000"/>
          <w:highlight w:val="yellow"/>
        </w:rPr>
      </w:pPr>
      <w:r w:rsidRPr="00605FC7">
        <w:rPr>
          <w:color w:val="FF0000"/>
          <w:highlight w:val="yellow"/>
        </w:rPr>
        <w:t>Perte de données admissible</w:t>
      </w:r>
    </w:p>
    <w:p w14:paraId="295556A1" w14:textId="75F7BFD2" w:rsidR="007A52AE" w:rsidRPr="00FD4DD7" w:rsidRDefault="00CC4060" w:rsidP="00746055">
      <w:pPr>
        <w:rPr>
          <w:color w:val="FF0000"/>
        </w:rPr>
      </w:pPr>
      <w:r w:rsidRPr="00605FC7">
        <w:rPr>
          <w:color w:val="FF0000"/>
          <w:highlight w:val="yellow"/>
        </w:rPr>
        <w:t xml:space="preserve">Temps </w:t>
      </w:r>
      <w:r w:rsidR="00B66473" w:rsidRPr="00605FC7">
        <w:rPr>
          <w:color w:val="FF0000"/>
          <w:highlight w:val="yellow"/>
        </w:rPr>
        <w:t>d’indisponibilité admissible</w:t>
      </w:r>
    </w:p>
    <w:sectPr w:rsidR="007A52AE" w:rsidRPr="00FD4DD7" w:rsidSect="00D51D24">
      <w:pgSz w:w="11906" w:h="16838" w:code="9"/>
      <w:pgMar w:top="1021" w:right="1276" w:bottom="567" w:left="130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8A57E" w14:textId="77777777" w:rsidR="00BE5BF3" w:rsidRDefault="00BE5BF3" w:rsidP="00BB63D0">
      <w:r>
        <w:separator/>
      </w:r>
    </w:p>
  </w:endnote>
  <w:endnote w:type="continuationSeparator" w:id="0">
    <w:p w14:paraId="71C8DE04" w14:textId="77777777" w:rsidR="00BE5BF3" w:rsidRDefault="00BE5BF3" w:rsidP="00BB63D0">
      <w:r>
        <w:continuationSeparator/>
      </w:r>
    </w:p>
  </w:endnote>
  <w:endnote w:type="continuationNotice" w:id="1">
    <w:p w14:paraId="36D0B425" w14:textId="77777777" w:rsidR="00BE5BF3" w:rsidRDefault="00BE5B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Avenir LT Std 65 Medium">
    <w:panose1 w:val="020B0803020203020204"/>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venir LT Std 35 Light">
    <w:panose1 w:val="020B0402020203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Liberation Mono">
    <w:altName w:val="Courier New"/>
    <w:charset w:val="00"/>
    <w:family w:val="modern"/>
    <w:pitch w:val="fixed"/>
  </w:font>
  <w:font w:name="Lucida Grande;Arial">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Nimbus Sans L;Arial">
    <w:panose1 w:val="00000000000000000000"/>
    <w:charset w:val="00"/>
    <w:family w:val="roman"/>
    <w:notTrueType/>
    <w:pitch w:val="default"/>
  </w:font>
  <w:font w:name="OpenSymbol">
    <w:altName w:val="Calibri"/>
    <w:charset w:val="00"/>
    <w:family w:val="auto"/>
    <w:pitch w:val="variable"/>
    <w:sig w:usb0="800000AF" w:usb1="1001ECEA" w:usb2="00000000" w:usb3="00000000" w:csb0="00000001" w:csb1="00000000"/>
  </w:font>
  <w:font w:name="Nimbus Mono L">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WenQuanYi Zen Hei;Arial Unicode">
    <w:panose1 w:val="00000000000000000000"/>
    <w:charset w:val="00"/>
    <w:family w:val="roman"/>
    <w:notTrueType/>
    <w:pitch w:val="default"/>
  </w:font>
  <w:font w:name="Lohit Devanagari">
    <w:altName w:val="Cambria"/>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iberation Sans Bold">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2D33" w14:textId="00336D47" w:rsidR="00BD67FD" w:rsidRDefault="00BD67FD">
    <w:pPr>
      <w:pStyle w:val="Pieddepage"/>
    </w:pPr>
    <w:r>
      <w:rPr>
        <w:noProof/>
        <w:lang w:eastAsia="fr-FR"/>
      </w:rPr>
      <mc:AlternateContent>
        <mc:Choice Requires="wps">
          <w:drawing>
            <wp:anchor distT="0" distB="0" distL="114300" distR="114300" simplePos="0" relativeHeight="251658242" behindDoc="0" locked="0" layoutInCell="1" allowOverlap="1" wp14:anchorId="6BB10F08" wp14:editId="4FF3EF85">
              <wp:simplePos x="0" y="0"/>
              <wp:positionH relativeFrom="page">
                <wp:posOffset>9151620</wp:posOffset>
              </wp:positionH>
              <wp:positionV relativeFrom="page">
                <wp:posOffset>7056755</wp:posOffset>
              </wp:positionV>
              <wp:extent cx="360045" cy="144145"/>
              <wp:effectExtent l="0" t="0" r="2540" b="127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44145"/>
                      </a:xfrm>
                      <a:prstGeom prst="rect">
                        <a:avLst/>
                      </a:prstGeom>
                      <a:noFill/>
                      <a:ln>
                        <a:noFill/>
                      </a:ln>
                      <a:extLst>
                        <a:ext uri="{909E8E84-426E-40DD-AFC4-6F175D3DCCD1}">
                          <a14:hiddenFill xmlns:a14="http://schemas.microsoft.com/office/drawing/2010/main">
                            <a:solidFill>
                              <a:schemeClr val="bg2">
                                <a:lumMod val="100000"/>
                                <a:lumOff val="0"/>
                                <a:alpha val="5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B9B73" w14:textId="77777777" w:rsidR="00BD67FD" w:rsidRDefault="00BD67FD" w:rsidP="00D51D24">
                          <w:pPr>
                            <w:pStyle w:val="Pagination"/>
                          </w:pPr>
                          <w:r>
                            <w:fldChar w:fldCharType="begin"/>
                          </w:r>
                          <w:r>
                            <w:instrText xml:space="preserve"> PAGE   \* MERGEFORMAT </w:instrText>
                          </w:r>
                          <w:r>
                            <w:fldChar w:fldCharType="separate"/>
                          </w:r>
                          <w:r>
                            <w:rPr>
                              <w:noProof/>
                            </w:rPr>
                            <w:t>5</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10F08" id="_x0000_t202" coordsize="21600,21600" o:spt="202" path="m,l,21600r21600,l21600,xe">
              <v:stroke joinstyle="miter"/>
              <v:path gradientshapeok="t" o:connecttype="rect"/>
            </v:shapetype>
            <v:shape id="Text Box 1" o:spid="_x0000_s1026" type="#_x0000_t202" style="position:absolute;margin-left:720.6pt;margin-top:555.65pt;width:28.35pt;height:11.3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" filled="f" fillcolor="#ccccc6 [3214]" stroked="f">
              <v:fill opacity="32896f"/>
              <v:textbox inset="0,0,0,0">
                <w:txbxContent>
                  <w:p w14:paraId="146B9B73" w14:textId="77777777" w:rsidR="00BD67FD" w:rsidRDefault="00BD67FD" w:rsidP="00D51D24">
                    <w:pPr>
                      <w:pStyle w:val="Pagination"/>
                    </w:pPr>
                    <w:r>
                      <w:fldChar w:fldCharType="begin"/>
                    </w:r>
                    <w:r>
                      <w:instrText xml:space="preserve"> PAGE   \* MERGEFORMAT </w:instrText>
                    </w:r>
                    <w:r>
                      <w:fldChar w:fldCharType="separate"/>
                    </w:r>
                    <w:r>
                      <w:rPr>
                        <w:noProof/>
                      </w:rPr>
                      <w:t>5</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2D35" w14:textId="77777777" w:rsidR="00BD67FD" w:rsidRDefault="00BD67FD">
    <w:pPr>
      <w:pStyle w:val="Pieddepage"/>
    </w:pPr>
  </w:p>
  <w:p w14:paraId="25E92D36" w14:textId="77777777" w:rsidR="00BD67FD" w:rsidRDefault="00BD67FD">
    <w:pPr>
      <w:pStyle w:val="Pieddepage"/>
    </w:pPr>
  </w:p>
  <w:p w14:paraId="25E92D37" w14:textId="77777777" w:rsidR="00BD67FD" w:rsidRDefault="00BD67FD">
    <w:pPr>
      <w:pStyle w:val="Pieddepage"/>
    </w:pPr>
  </w:p>
  <w:p w14:paraId="25E92D38" w14:textId="77777777" w:rsidR="00BD67FD" w:rsidRDefault="00BD67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610B9" w14:textId="77777777" w:rsidR="00BE5BF3" w:rsidRDefault="00BE5BF3" w:rsidP="00BB63D0">
      <w:r>
        <w:separator/>
      </w:r>
    </w:p>
  </w:footnote>
  <w:footnote w:type="continuationSeparator" w:id="0">
    <w:p w14:paraId="0BEF55D0" w14:textId="77777777" w:rsidR="00BE5BF3" w:rsidRDefault="00BE5BF3" w:rsidP="00BB63D0">
      <w:r>
        <w:continuationSeparator/>
      </w:r>
    </w:p>
  </w:footnote>
  <w:footnote w:type="continuationNotice" w:id="1">
    <w:p w14:paraId="76A6A99D" w14:textId="77777777" w:rsidR="00BE5BF3" w:rsidRDefault="00BE5BF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horzAnchor="margin" w:tblpYSpec="top"/>
      <w:tblOverlap w:val="never"/>
      <w:tblW w:w="9327" w:type="dxa"/>
      <w:tblLayout w:type="fixed"/>
      <w:tblLook w:val="04A0" w:firstRow="1" w:lastRow="0" w:firstColumn="1" w:lastColumn="0" w:noHBand="0" w:noVBand="1"/>
    </w:tblPr>
    <w:tblGrid>
      <w:gridCol w:w="9327"/>
    </w:tblGrid>
    <w:tr w:rsidR="00BD67FD" w14:paraId="25E92D27" w14:textId="77777777" w:rsidTr="01D6F72F">
      <w:trPr>
        <w:trHeight w:val="261"/>
      </w:trPr>
      <w:tc>
        <w:tcPr>
          <w:tcW w:w="9327" w:type="dxa"/>
        </w:tcPr>
        <w:p w14:paraId="25E92D26" w14:textId="23CDB19B" w:rsidR="00BD67FD" w:rsidRDefault="00BD67FD" w:rsidP="00B37D43">
          <w:pPr>
            <w:pStyle w:val="Titreautomatique"/>
            <w:framePr w:wrap="auto" w:hAnchor="text" w:yAlign="inline"/>
            <w:suppressOverlap w:val="0"/>
          </w:pPr>
          <w:r>
            <w:rPr>
              <w:noProof/>
            </w:rPr>
            <w:fldChar w:fldCharType="begin"/>
          </w:r>
          <w:r>
            <w:rPr>
              <w:noProof/>
            </w:rPr>
            <w:instrText xml:space="preserve"> STYLEREF  "Titre du document"  \* MERGEFORMAT </w:instrText>
          </w:r>
          <w:r>
            <w:rPr>
              <w:noProof/>
            </w:rPr>
            <w:fldChar w:fldCharType="separate"/>
          </w:r>
          <w:r w:rsidR="003A326B">
            <w:rPr>
              <w:noProof/>
            </w:rPr>
            <w:t>DOSSIER D’ARCHITECTURE Ansible Tower</w:t>
          </w:r>
          <w:r>
            <w:rPr>
              <w:noProof/>
            </w:rPr>
            <w:fldChar w:fldCharType="end"/>
          </w:r>
        </w:p>
      </w:tc>
    </w:tr>
    <w:tr w:rsidR="00BD67FD" w14:paraId="25E92D29" w14:textId="77777777" w:rsidTr="01D6F72F">
      <w:trPr>
        <w:trHeight w:hRule="exact" w:val="113"/>
      </w:trPr>
      <w:tc>
        <w:tcPr>
          <w:tcW w:w="9327" w:type="dxa"/>
        </w:tcPr>
        <w:p w14:paraId="25E92D28" w14:textId="77777777" w:rsidR="00BD67FD" w:rsidRDefault="00BD67FD" w:rsidP="00AF315F">
          <w:pPr>
            <w:pStyle w:val="En-tte"/>
          </w:pPr>
          <w:r w:rsidRPr="0011184A">
            <w:rPr>
              <w:noProof/>
              <w:lang w:eastAsia="fr-FR"/>
            </w:rPr>
            <w:drawing>
              <wp:anchor distT="0" distB="0" distL="114300" distR="114300" simplePos="0" relativeHeight="251658241" behindDoc="0" locked="1" layoutInCell="1" allowOverlap="1" wp14:anchorId="25E92D39" wp14:editId="25E92D3A">
                <wp:simplePos x="0" y="0"/>
                <wp:positionH relativeFrom="column">
                  <wp:posOffset>-71755</wp:posOffset>
                </wp:positionH>
                <wp:positionV relativeFrom="paragraph">
                  <wp:posOffset>0</wp:posOffset>
                </wp:positionV>
                <wp:extent cx="152400" cy="38100"/>
                <wp:effectExtent l="19050" t="0" r="0" b="0"/>
                <wp:wrapNone/>
                <wp:docPr id="5" name="Image 5" descr="barre_jaune_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re_jaune_suite"/>
                        <pic:cNvPicPr>
                          <a:picLocks noChangeAspect="1" noChangeArrowheads="1"/>
                        </pic:cNvPicPr>
                      </pic:nvPicPr>
                      <pic:blipFill>
                        <a:blip r:embed="rId1"/>
                        <a:srcRect/>
                        <a:stretch>
                          <a:fillRect/>
                        </a:stretch>
                      </pic:blipFill>
                      <pic:spPr bwMode="auto">
                        <a:xfrm>
                          <a:off x="0" y="0"/>
                          <a:ext cx="152400" cy="38100"/>
                        </a:xfrm>
                        <a:prstGeom prst="rect">
                          <a:avLst/>
                        </a:prstGeom>
                        <a:noFill/>
                        <a:ln w="9525">
                          <a:noFill/>
                          <a:miter lim="800000"/>
                          <a:headEnd/>
                          <a:tailEnd/>
                        </a:ln>
                      </pic:spPr>
                    </pic:pic>
                  </a:graphicData>
                </a:graphic>
              </wp:anchor>
            </w:drawing>
          </w:r>
        </w:p>
      </w:tc>
    </w:tr>
  </w:tbl>
  <w:p w14:paraId="25E92D2B" w14:textId="77777777" w:rsidR="00BD67FD" w:rsidRDefault="00BD67FD" w:rsidP="008A01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2D34" w14:textId="77777777" w:rsidR="00BD67FD" w:rsidRDefault="00BD67FD">
    <w:pPr>
      <w:pStyle w:val="En-tte"/>
    </w:pPr>
    <w:r>
      <w:rPr>
        <w:noProof/>
        <w:lang w:eastAsia="fr-FR"/>
      </w:rPr>
      <w:drawing>
        <wp:anchor distT="0" distB="0" distL="114300" distR="114300" simplePos="0" relativeHeight="251658240" behindDoc="1" locked="0" layoutInCell="1" allowOverlap="1" wp14:anchorId="25E92D3D" wp14:editId="25E92D3E">
          <wp:simplePos x="0" y="0"/>
          <wp:positionH relativeFrom="page">
            <wp:posOffset>0</wp:posOffset>
          </wp:positionH>
          <wp:positionV relativeFrom="page">
            <wp:posOffset>0</wp:posOffset>
          </wp:positionV>
          <wp:extent cx="7560000" cy="3064208"/>
          <wp:effectExtent l="19050" t="0" r="2850" b="0"/>
          <wp:wrapNone/>
          <wp:docPr id="7" name="Image 2" descr="logo_grdf_ca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df_cahier.png"/>
                  <pic:cNvPicPr/>
                </pic:nvPicPr>
                <pic:blipFill>
                  <a:blip r:embed="rId1"/>
                  <a:stretch>
                    <a:fillRect/>
                  </a:stretch>
                </pic:blipFill>
                <pic:spPr>
                  <a:xfrm>
                    <a:off x="0" y="0"/>
                    <a:ext cx="7560000" cy="30642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FDB"/>
    <w:multiLevelType w:val="hybridMultilevel"/>
    <w:tmpl w:val="F8D0F2C2"/>
    <w:lvl w:ilvl="0" w:tplc="040C0001">
      <w:start w:val="1"/>
      <w:numFmt w:val="bullet"/>
      <w:lvlText w:val=""/>
      <w:lvlJc w:val="left"/>
      <w:pPr>
        <w:ind w:left="720" w:hanging="360"/>
      </w:pPr>
      <w:rPr>
        <w:rFonts w:ascii="Symbol" w:hAnsi="Symbol" w:hint="default"/>
      </w:rPr>
    </w:lvl>
    <w:lvl w:ilvl="1" w:tplc="DF88233A">
      <w:numFmt w:val="bullet"/>
      <w:lvlText w:val="-"/>
      <w:lvlJc w:val="left"/>
      <w:pPr>
        <w:ind w:left="1440" w:hanging="360"/>
      </w:pPr>
      <w:rPr>
        <w:rFonts w:ascii="Avenir LT Std 55 Roman" w:eastAsiaTheme="minorHAnsi" w:hAnsi="Avenir LT Std 55 Roman"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B7587"/>
    <w:multiLevelType w:val="hybridMultilevel"/>
    <w:tmpl w:val="366C3EE8"/>
    <w:lvl w:ilvl="0" w:tplc="DF88233A">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63FFA"/>
    <w:multiLevelType w:val="multilevel"/>
    <w:tmpl w:val="4B6CDA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right"/>
      <w:pPr>
        <w:ind w:left="720"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9F76C9"/>
    <w:multiLevelType w:val="multilevel"/>
    <w:tmpl w:val="4C5A77E2"/>
    <w:lvl w:ilvl="0">
      <w:numFmt w:val="bullet"/>
      <w:lvlText w:val="-"/>
      <w:lvlJc w:val="left"/>
      <w:pPr>
        <w:ind w:left="432" w:hanging="432"/>
      </w:pPr>
      <w:rPr>
        <w:rFonts w:ascii="Avenir LT Std 55 Roman" w:eastAsiaTheme="minorHAnsi" w:hAnsi="Avenir LT Std 55 Roman" w:cstheme="minorBidi" w:hint="default"/>
      </w:rPr>
    </w:lvl>
    <w:lvl w:ilvl="1">
      <w:numFmt w:val="bullet"/>
      <w:lvlText w:val="-"/>
      <w:lvlJc w:val="left"/>
      <w:pPr>
        <w:ind w:left="576" w:hanging="576"/>
      </w:pPr>
      <w:rPr>
        <w:rFonts w:ascii="Avenir LT Std 55 Roman" w:eastAsiaTheme="minorHAnsi" w:hAnsi="Avenir LT Std 55 Roman" w:cstheme="minorBidi" w:hint="default"/>
      </w:rPr>
    </w:lvl>
    <w:lvl w:ilvl="2">
      <w:numFmt w:val="bullet"/>
      <w:lvlText w:val="-"/>
      <w:lvlJc w:val="left"/>
      <w:pPr>
        <w:ind w:left="720" w:hanging="432"/>
      </w:pPr>
      <w:rPr>
        <w:rFonts w:ascii="Avenir LT Std 55 Roman" w:eastAsiaTheme="minorHAnsi" w:hAnsi="Avenir LT Std 55 Roman" w:cstheme="minorBidi"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6A74CA5"/>
    <w:multiLevelType w:val="multilevel"/>
    <w:tmpl w:val="105AD13E"/>
    <w:lvl w:ilvl="0">
      <w:start w:val="1"/>
      <w:numFmt w:val="decimal"/>
      <w:pStyle w:val="RHListNumber2"/>
      <w:lvlText w:val="%1."/>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5" w15:restartNumberingAfterBreak="0">
    <w:nsid w:val="172A57B5"/>
    <w:multiLevelType w:val="hybridMultilevel"/>
    <w:tmpl w:val="5FAE2B5A"/>
    <w:lvl w:ilvl="0" w:tplc="936AF4E0">
      <w:start w:val="1"/>
      <w:numFmt w:val="bullet"/>
      <w:pStyle w:val="Bullet"/>
      <w:lvlText w:val=""/>
      <w:lvlJc w:val="left"/>
      <w:rPr>
        <w:rFonts w:ascii="Symbol" w:hAnsi="Symbol" w:hint="default"/>
        <w:color w:val="C0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01155DE"/>
    <w:multiLevelType w:val="hybridMultilevel"/>
    <w:tmpl w:val="F32473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3EB1EFA"/>
    <w:multiLevelType w:val="hybridMultilevel"/>
    <w:tmpl w:val="3AD08760"/>
    <w:lvl w:ilvl="0" w:tplc="D0804528">
      <w:start w:val="1"/>
      <w:numFmt w:val="bullet"/>
      <w:lvlText w:val="-"/>
      <w:lvlJc w:val="left"/>
      <w:pPr>
        <w:ind w:left="720" w:hanging="360"/>
      </w:pPr>
      <w:rPr>
        <w:rFonts w:ascii="Calibri" w:hAnsi="Calibri" w:hint="default"/>
      </w:rPr>
    </w:lvl>
    <w:lvl w:ilvl="1" w:tplc="73EC9136">
      <w:start w:val="1"/>
      <w:numFmt w:val="bullet"/>
      <w:lvlText w:val="o"/>
      <w:lvlJc w:val="left"/>
      <w:pPr>
        <w:ind w:left="1440" w:hanging="360"/>
      </w:pPr>
      <w:rPr>
        <w:rFonts w:ascii="Courier New" w:hAnsi="Courier New" w:hint="default"/>
      </w:rPr>
    </w:lvl>
    <w:lvl w:ilvl="2" w:tplc="3D42817E">
      <w:start w:val="1"/>
      <w:numFmt w:val="bullet"/>
      <w:lvlText w:val=""/>
      <w:lvlJc w:val="left"/>
      <w:pPr>
        <w:ind w:left="2160" w:hanging="360"/>
      </w:pPr>
      <w:rPr>
        <w:rFonts w:ascii="Wingdings" w:hAnsi="Wingdings" w:hint="default"/>
      </w:rPr>
    </w:lvl>
    <w:lvl w:ilvl="3" w:tplc="27403BB6">
      <w:start w:val="1"/>
      <w:numFmt w:val="bullet"/>
      <w:lvlText w:val=""/>
      <w:lvlJc w:val="left"/>
      <w:pPr>
        <w:ind w:left="2880" w:hanging="360"/>
      </w:pPr>
      <w:rPr>
        <w:rFonts w:ascii="Symbol" w:hAnsi="Symbol" w:hint="default"/>
      </w:rPr>
    </w:lvl>
    <w:lvl w:ilvl="4" w:tplc="085AC50C">
      <w:start w:val="1"/>
      <w:numFmt w:val="bullet"/>
      <w:lvlText w:val="o"/>
      <w:lvlJc w:val="left"/>
      <w:pPr>
        <w:ind w:left="3600" w:hanging="360"/>
      </w:pPr>
      <w:rPr>
        <w:rFonts w:ascii="Courier New" w:hAnsi="Courier New" w:hint="default"/>
      </w:rPr>
    </w:lvl>
    <w:lvl w:ilvl="5" w:tplc="14067FF8">
      <w:start w:val="1"/>
      <w:numFmt w:val="bullet"/>
      <w:lvlText w:val=""/>
      <w:lvlJc w:val="left"/>
      <w:pPr>
        <w:ind w:left="4320" w:hanging="360"/>
      </w:pPr>
      <w:rPr>
        <w:rFonts w:ascii="Wingdings" w:hAnsi="Wingdings" w:hint="default"/>
      </w:rPr>
    </w:lvl>
    <w:lvl w:ilvl="6" w:tplc="C9DA33E2">
      <w:start w:val="1"/>
      <w:numFmt w:val="bullet"/>
      <w:lvlText w:val=""/>
      <w:lvlJc w:val="left"/>
      <w:pPr>
        <w:ind w:left="5040" w:hanging="360"/>
      </w:pPr>
      <w:rPr>
        <w:rFonts w:ascii="Symbol" w:hAnsi="Symbol" w:hint="default"/>
      </w:rPr>
    </w:lvl>
    <w:lvl w:ilvl="7" w:tplc="D21E4382">
      <w:start w:val="1"/>
      <w:numFmt w:val="bullet"/>
      <w:lvlText w:val="o"/>
      <w:lvlJc w:val="left"/>
      <w:pPr>
        <w:ind w:left="5760" w:hanging="360"/>
      </w:pPr>
      <w:rPr>
        <w:rFonts w:ascii="Courier New" w:hAnsi="Courier New" w:hint="default"/>
      </w:rPr>
    </w:lvl>
    <w:lvl w:ilvl="8" w:tplc="32926A28">
      <w:start w:val="1"/>
      <w:numFmt w:val="bullet"/>
      <w:lvlText w:val=""/>
      <w:lvlJc w:val="left"/>
      <w:pPr>
        <w:ind w:left="6480" w:hanging="360"/>
      </w:pPr>
      <w:rPr>
        <w:rFonts w:ascii="Wingdings" w:hAnsi="Wingdings" w:hint="default"/>
      </w:rPr>
    </w:lvl>
  </w:abstractNum>
  <w:abstractNum w:abstractNumId="8" w15:restartNumberingAfterBreak="0">
    <w:nsid w:val="29364175"/>
    <w:multiLevelType w:val="hybridMultilevel"/>
    <w:tmpl w:val="0EDC8A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B146A37"/>
    <w:multiLevelType w:val="hybridMultilevel"/>
    <w:tmpl w:val="629423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CFB4E7A"/>
    <w:multiLevelType w:val="hybridMultilevel"/>
    <w:tmpl w:val="F206839C"/>
    <w:lvl w:ilvl="0" w:tplc="DF88233A">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255002"/>
    <w:multiLevelType w:val="multilevel"/>
    <w:tmpl w:val="C57A6F7C"/>
    <w:lvl w:ilvl="0">
      <w:numFmt w:val="bullet"/>
      <w:lvlText w:val="-"/>
      <w:lvlJc w:val="left"/>
      <w:pPr>
        <w:ind w:left="432" w:hanging="432"/>
      </w:pPr>
      <w:rPr>
        <w:rFonts w:ascii="Avenir LT Std 55 Roman" w:eastAsiaTheme="minorHAnsi" w:hAnsi="Avenir LT Std 55 Roman" w:cstheme="minorBidi" w:hint="default"/>
      </w:rPr>
    </w:lvl>
    <w:lvl w:ilvl="1">
      <w:numFmt w:val="bullet"/>
      <w:lvlText w:val="-"/>
      <w:lvlJc w:val="left"/>
      <w:pPr>
        <w:ind w:left="576" w:hanging="576"/>
      </w:pPr>
      <w:rPr>
        <w:rFonts w:ascii="Avenir LT Std 55 Roman" w:eastAsiaTheme="minorHAnsi" w:hAnsi="Avenir LT Std 55 Roman" w:cstheme="minorBidi" w:hint="default"/>
      </w:rPr>
    </w:lvl>
    <w:lvl w:ilvl="2">
      <w:start w:val="1"/>
      <w:numFmt w:val="decimal"/>
      <w:lvlText w:val="%1.%2.%3"/>
      <w:lvlJc w:val="right"/>
      <w:pPr>
        <w:ind w:left="720"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26E526C"/>
    <w:multiLevelType w:val="hybridMultilevel"/>
    <w:tmpl w:val="FDFA20EC"/>
    <w:lvl w:ilvl="0" w:tplc="040C000F">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8071FE3"/>
    <w:multiLevelType w:val="hybridMultilevel"/>
    <w:tmpl w:val="EC0039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9D43E29"/>
    <w:multiLevelType w:val="hybridMultilevel"/>
    <w:tmpl w:val="5906B9F6"/>
    <w:lvl w:ilvl="0" w:tplc="A8381B34">
      <w:start w:val="1"/>
      <w:numFmt w:val="bullet"/>
      <w:pStyle w:val="TM1"/>
      <w:lvlText w:val=""/>
      <w:lvlJc w:val="left"/>
      <w:pPr>
        <w:ind w:left="720" w:hanging="360"/>
      </w:pPr>
      <w:rPr>
        <w:rFonts w:ascii="Wingdings" w:hAnsi="Wingdings" w:hint="default"/>
        <w:color w:val="FAB200"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AA7305"/>
    <w:multiLevelType w:val="hybridMultilevel"/>
    <w:tmpl w:val="C512F5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338717C"/>
    <w:multiLevelType w:val="hybridMultilevel"/>
    <w:tmpl w:val="CC626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BA14B8"/>
    <w:multiLevelType w:val="hybridMultilevel"/>
    <w:tmpl w:val="0B065272"/>
    <w:lvl w:ilvl="0" w:tplc="DF88233A">
      <w:numFmt w:val="bullet"/>
      <w:lvlText w:val="-"/>
      <w:lvlJc w:val="left"/>
      <w:pPr>
        <w:ind w:left="720" w:hanging="360"/>
      </w:pPr>
      <w:rPr>
        <w:rFonts w:ascii="Avenir LT Std 55 Roman" w:eastAsiaTheme="minorHAnsi" w:hAnsi="Avenir LT Std 55 Roman"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F2480A"/>
    <w:multiLevelType w:val="hybridMultilevel"/>
    <w:tmpl w:val="F162CD0A"/>
    <w:lvl w:ilvl="0" w:tplc="AC1E78DC">
      <w:start w:val="1"/>
      <w:numFmt w:val="bullet"/>
      <w:pStyle w:val="Textesommaire"/>
      <w:lvlText w:val=""/>
      <w:lvlJc w:val="left"/>
      <w:pPr>
        <w:ind w:left="720" w:hanging="360"/>
      </w:pPr>
      <w:rPr>
        <w:rFonts w:ascii="Wingdings" w:hAnsi="Wingdings" w:hint="default"/>
        <w:color w:val="FAB200"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C27D11"/>
    <w:multiLevelType w:val="hybridMultilevel"/>
    <w:tmpl w:val="A9E0785E"/>
    <w:lvl w:ilvl="0" w:tplc="DF88233A">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2D018B"/>
    <w:multiLevelType w:val="hybridMultilevel"/>
    <w:tmpl w:val="C0807384"/>
    <w:lvl w:ilvl="0" w:tplc="DF88233A">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252342"/>
    <w:multiLevelType w:val="hybridMultilevel"/>
    <w:tmpl w:val="42680C56"/>
    <w:lvl w:ilvl="0" w:tplc="DF88233A">
      <w:numFmt w:val="bullet"/>
      <w:lvlText w:val="-"/>
      <w:lvlJc w:val="left"/>
      <w:pPr>
        <w:ind w:left="720" w:hanging="360"/>
      </w:pPr>
      <w:rPr>
        <w:rFonts w:ascii="Avenir LT Std 55 Roman" w:eastAsiaTheme="minorHAnsi" w:hAnsi="Avenir LT Std 55 Roman" w:cstheme="minorBidi" w:hint="default"/>
      </w:rPr>
    </w:lvl>
    <w:lvl w:ilvl="1" w:tplc="040C000D">
      <w:start w:val="1"/>
      <w:numFmt w:val="bullet"/>
      <w:lvlText w:val=""/>
      <w:lvlJc w:val="left"/>
      <w:pPr>
        <w:ind w:left="1440" w:hanging="360"/>
      </w:pPr>
      <w:rPr>
        <w:rFonts w:ascii="Wingdings" w:hAnsi="Wingdings" w:hint="default"/>
      </w:rPr>
    </w:lvl>
    <w:lvl w:ilvl="2" w:tplc="040C000F">
      <w:start w:val="1"/>
      <w:numFmt w:val="decimal"/>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6F0090"/>
    <w:multiLevelType w:val="multilevel"/>
    <w:tmpl w:val="5F9C37E6"/>
    <w:lvl w:ilvl="0">
      <w:numFmt w:val="bullet"/>
      <w:lvlText w:val="-"/>
      <w:lvlJc w:val="left"/>
      <w:pPr>
        <w:ind w:left="432" w:hanging="432"/>
      </w:pPr>
      <w:rPr>
        <w:rFonts w:ascii="Avenir LT Std 55 Roman" w:eastAsiaTheme="minorHAnsi" w:hAnsi="Avenir LT Std 55 Roman" w:cstheme="minorBidi" w:hint="default"/>
      </w:rPr>
    </w:lvl>
    <w:lvl w:ilvl="1">
      <w:start w:val="1"/>
      <w:numFmt w:val="decimal"/>
      <w:lvlText w:val="%1.%2"/>
      <w:lvlJc w:val="left"/>
      <w:pPr>
        <w:ind w:left="576" w:hanging="576"/>
      </w:pPr>
      <w:rPr>
        <w:rFonts w:hint="default"/>
      </w:rPr>
    </w:lvl>
    <w:lvl w:ilvl="2">
      <w:start w:val="1"/>
      <w:numFmt w:val="decimal"/>
      <w:lvlText w:val="%1.%2.%3"/>
      <w:lvlJc w:val="right"/>
      <w:pPr>
        <w:ind w:left="720"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5D16DE4"/>
    <w:multiLevelType w:val="multilevel"/>
    <w:tmpl w:val="1D70BDC6"/>
    <w:lvl w:ilvl="0">
      <w:numFmt w:val="bullet"/>
      <w:lvlText w:val="-"/>
      <w:lvlJc w:val="left"/>
      <w:pPr>
        <w:ind w:left="432" w:hanging="432"/>
      </w:pPr>
      <w:rPr>
        <w:rFonts w:ascii="Avenir LT Std 55 Roman" w:eastAsiaTheme="minorHAnsi" w:hAnsi="Avenir LT Std 55 Roman" w:cstheme="minorBidi" w:hint="default"/>
      </w:rPr>
    </w:lvl>
    <w:lvl w:ilvl="1">
      <w:start w:val="1"/>
      <w:numFmt w:val="decimal"/>
      <w:lvlText w:val="%1.%2"/>
      <w:lvlJc w:val="left"/>
      <w:pPr>
        <w:ind w:left="576" w:hanging="576"/>
      </w:pPr>
      <w:rPr>
        <w:rFonts w:hint="default"/>
      </w:rPr>
    </w:lvl>
    <w:lvl w:ilvl="2">
      <w:start w:val="1"/>
      <w:numFmt w:val="decimal"/>
      <w:lvlText w:val="%1.%2.%3"/>
      <w:lvlJc w:val="right"/>
      <w:pPr>
        <w:ind w:left="720"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9F84351"/>
    <w:multiLevelType w:val="hybridMultilevel"/>
    <w:tmpl w:val="E95E5BF6"/>
    <w:lvl w:ilvl="0" w:tplc="837A5A48">
      <w:start w:val="1"/>
      <w:numFmt w:val="bullet"/>
      <w:pStyle w:val="Texteintitul"/>
      <w:lvlText w:val=""/>
      <w:lvlJc w:val="left"/>
      <w:pPr>
        <w:ind w:left="720" w:hanging="360"/>
      </w:pPr>
      <w:rPr>
        <w:rFonts w:ascii="Wingdings" w:hAnsi="Wingdings" w:hint="default"/>
        <w:color w:val="FAB200"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5D5C8A"/>
    <w:multiLevelType w:val="hybridMultilevel"/>
    <w:tmpl w:val="BBDEA95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6A77C2"/>
    <w:multiLevelType w:val="multilevel"/>
    <w:tmpl w:val="5ECAD402"/>
    <w:lvl w:ilvl="0">
      <w:numFmt w:val="bullet"/>
      <w:lvlText w:val="-"/>
      <w:lvlJc w:val="left"/>
      <w:pPr>
        <w:ind w:left="432" w:hanging="432"/>
      </w:pPr>
      <w:rPr>
        <w:rFonts w:ascii="Avenir LT Std 55 Roman" w:eastAsiaTheme="minorHAnsi" w:hAnsi="Avenir LT Std 55 Roman" w:cstheme="minorBidi" w:hint="default"/>
      </w:rPr>
    </w:lvl>
    <w:lvl w:ilvl="1">
      <w:start w:val="1"/>
      <w:numFmt w:val="decimal"/>
      <w:lvlText w:val="%1.%2"/>
      <w:lvlJc w:val="left"/>
      <w:pPr>
        <w:ind w:left="576" w:hanging="576"/>
      </w:pPr>
      <w:rPr>
        <w:rFonts w:hint="default"/>
      </w:rPr>
    </w:lvl>
    <w:lvl w:ilvl="2">
      <w:start w:val="1"/>
      <w:numFmt w:val="decimal"/>
      <w:lvlText w:val="%1.%2.%3"/>
      <w:lvlJc w:val="right"/>
      <w:pPr>
        <w:ind w:left="720"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8A72891"/>
    <w:multiLevelType w:val="multilevel"/>
    <w:tmpl w:val="4B6CDA4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right"/>
      <w:pPr>
        <w:ind w:left="720" w:hanging="432"/>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8" w15:restartNumberingAfterBreak="0">
    <w:nsid w:val="69496A07"/>
    <w:multiLevelType w:val="multilevel"/>
    <w:tmpl w:val="C1D46B42"/>
    <w:lvl w:ilvl="0">
      <w:start w:val="1"/>
      <w:numFmt w:val="bullet"/>
      <w:pStyle w:val="RHListBullet2"/>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Liberation Sans" w:hAnsi="Liberation Sans" w:cs="Liberation Sans" w:hint="default"/>
      </w:rPr>
    </w:lvl>
    <w:lvl w:ilvl="2">
      <w:start w:val="1"/>
      <w:numFmt w:val="bullet"/>
      <w:lvlText w:val="•"/>
      <w:lvlJc w:val="left"/>
      <w:pPr>
        <w:tabs>
          <w:tab w:val="num" w:pos="1080"/>
        </w:tabs>
        <w:ind w:left="1080" w:hanging="360"/>
      </w:pPr>
      <w:rPr>
        <w:rFonts w:ascii="Liberation Sans" w:hAnsi="Liberation Sans" w:cs="Liberation Sans" w:hint="default"/>
      </w:rPr>
    </w:lvl>
    <w:lvl w:ilvl="3">
      <w:start w:val="1"/>
      <w:numFmt w:val="bullet"/>
      <w:lvlText w:val="•"/>
      <w:lvlJc w:val="left"/>
      <w:pPr>
        <w:tabs>
          <w:tab w:val="num" w:pos="1440"/>
        </w:tabs>
        <w:ind w:left="1440" w:hanging="360"/>
      </w:pPr>
      <w:rPr>
        <w:rFonts w:ascii="Liberation Sans" w:hAnsi="Liberation Sans" w:cs="Liberation Sans" w:hint="default"/>
      </w:rPr>
    </w:lvl>
    <w:lvl w:ilvl="4">
      <w:start w:val="1"/>
      <w:numFmt w:val="bullet"/>
      <w:lvlText w:val="•"/>
      <w:lvlJc w:val="left"/>
      <w:pPr>
        <w:tabs>
          <w:tab w:val="num" w:pos="1134"/>
        </w:tabs>
        <w:ind w:left="1134" w:hanging="227"/>
      </w:pPr>
      <w:rPr>
        <w:rFonts w:ascii="Liberation Sans" w:hAnsi="Liberation Sans" w:cs="Liberation Sans" w:hint="default"/>
      </w:rPr>
    </w:lvl>
    <w:lvl w:ilvl="5">
      <w:start w:val="1"/>
      <w:numFmt w:val="bullet"/>
      <w:lvlText w:val="•"/>
      <w:lvlJc w:val="left"/>
      <w:pPr>
        <w:tabs>
          <w:tab w:val="num" w:pos="1361"/>
        </w:tabs>
        <w:ind w:left="1361" w:hanging="227"/>
      </w:pPr>
      <w:rPr>
        <w:rFonts w:ascii="Liberation Sans" w:hAnsi="Liberation Sans" w:cs="Liberation Sans" w:hint="default"/>
      </w:rPr>
    </w:lvl>
    <w:lvl w:ilvl="6">
      <w:start w:val="1"/>
      <w:numFmt w:val="bullet"/>
      <w:lvlText w:val="•"/>
      <w:lvlJc w:val="left"/>
      <w:pPr>
        <w:tabs>
          <w:tab w:val="num" w:pos="1587"/>
        </w:tabs>
        <w:ind w:left="1587" w:hanging="227"/>
      </w:pPr>
      <w:rPr>
        <w:rFonts w:ascii="Liberation Sans" w:hAnsi="Liberation Sans" w:cs="Liberation Sans" w:hint="default"/>
      </w:rPr>
    </w:lvl>
    <w:lvl w:ilvl="7">
      <w:start w:val="1"/>
      <w:numFmt w:val="bullet"/>
      <w:lvlText w:val="•"/>
      <w:lvlJc w:val="left"/>
      <w:pPr>
        <w:tabs>
          <w:tab w:val="num" w:pos="1814"/>
        </w:tabs>
        <w:ind w:left="1814" w:hanging="227"/>
      </w:pPr>
      <w:rPr>
        <w:rFonts w:ascii="Liberation Sans" w:hAnsi="Liberation Sans" w:cs="Liberation Sans" w:hint="default"/>
      </w:rPr>
    </w:lvl>
    <w:lvl w:ilvl="8">
      <w:start w:val="1"/>
      <w:numFmt w:val="bullet"/>
      <w:lvlText w:val="•"/>
      <w:lvlJc w:val="left"/>
      <w:pPr>
        <w:tabs>
          <w:tab w:val="num" w:pos="2041"/>
        </w:tabs>
        <w:ind w:left="2041" w:hanging="227"/>
      </w:pPr>
      <w:rPr>
        <w:rFonts w:ascii="Liberation Sans" w:hAnsi="Liberation Sans" w:cs="Liberation Sans" w:hint="default"/>
      </w:rPr>
    </w:lvl>
  </w:abstractNum>
  <w:abstractNum w:abstractNumId="29" w15:restartNumberingAfterBreak="0">
    <w:nsid w:val="6D7C0FAC"/>
    <w:multiLevelType w:val="multilevel"/>
    <w:tmpl w:val="E584B128"/>
    <w:lvl w:ilvl="0">
      <w:numFmt w:val="bullet"/>
      <w:lvlText w:val="-"/>
      <w:lvlJc w:val="left"/>
      <w:pPr>
        <w:ind w:left="432" w:hanging="432"/>
      </w:pPr>
      <w:rPr>
        <w:rFonts w:ascii="Avenir LT Std 55 Roman" w:eastAsiaTheme="minorHAnsi" w:hAnsi="Avenir LT Std 55 Roman" w:cstheme="minorBidi" w:hint="default"/>
      </w:rPr>
    </w:lvl>
    <w:lvl w:ilvl="1">
      <w:start w:val="1"/>
      <w:numFmt w:val="decimal"/>
      <w:lvlText w:val="%1.%2"/>
      <w:lvlJc w:val="left"/>
      <w:pPr>
        <w:ind w:left="576" w:hanging="576"/>
      </w:pPr>
      <w:rPr>
        <w:rFonts w:hint="default"/>
      </w:rPr>
    </w:lvl>
    <w:lvl w:ilvl="2">
      <w:start w:val="1"/>
      <w:numFmt w:val="decimal"/>
      <w:lvlText w:val="%1.%2.%3"/>
      <w:lvlJc w:val="right"/>
      <w:pPr>
        <w:ind w:left="720"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8452E90"/>
    <w:multiLevelType w:val="hybridMultilevel"/>
    <w:tmpl w:val="16923872"/>
    <w:lvl w:ilvl="0" w:tplc="DF88233A">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8963EC"/>
    <w:multiLevelType w:val="multilevel"/>
    <w:tmpl w:val="543A8CFE"/>
    <w:lvl w:ilvl="0">
      <w:numFmt w:val="bullet"/>
      <w:lvlText w:val="-"/>
      <w:lvlJc w:val="left"/>
      <w:pPr>
        <w:ind w:left="432" w:hanging="432"/>
      </w:pPr>
      <w:rPr>
        <w:rFonts w:ascii="Avenir LT Std 55 Roman" w:eastAsiaTheme="minorHAnsi" w:hAnsi="Avenir LT Std 55 Roman" w:cstheme="minorBidi" w:hint="default"/>
      </w:rPr>
    </w:lvl>
    <w:lvl w:ilvl="1">
      <w:start w:val="1"/>
      <w:numFmt w:val="decimal"/>
      <w:lvlText w:val="%1.%2"/>
      <w:lvlJc w:val="left"/>
      <w:pPr>
        <w:ind w:left="576" w:hanging="576"/>
      </w:pPr>
      <w:rPr>
        <w:rFonts w:hint="default"/>
      </w:rPr>
    </w:lvl>
    <w:lvl w:ilvl="2">
      <w:start w:val="1"/>
      <w:numFmt w:val="decimal"/>
      <w:lvlText w:val="%1.%2.%3"/>
      <w:lvlJc w:val="right"/>
      <w:pPr>
        <w:ind w:left="720"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B23491C"/>
    <w:multiLevelType w:val="hybridMultilevel"/>
    <w:tmpl w:val="DA72CA92"/>
    <w:lvl w:ilvl="0" w:tplc="67361E22">
      <w:start w:val="1"/>
      <w:numFmt w:val="bullet"/>
      <w:pStyle w:val="Textepuce"/>
      <w:lvlText w:val=""/>
      <w:lvlJc w:val="left"/>
      <w:pPr>
        <w:ind w:left="720" w:hanging="360"/>
      </w:pPr>
      <w:rPr>
        <w:rFonts w:ascii="Wingdings" w:hAnsi="Wingdings" w:hint="default"/>
        <w:color w:val="FAB200"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7E5548"/>
    <w:multiLevelType w:val="hybridMultilevel"/>
    <w:tmpl w:val="021C5A10"/>
    <w:lvl w:ilvl="0" w:tplc="040C0001">
      <w:start w:val="1"/>
      <w:numFmt w:val="bullet"/>
      <w:lvlText w:val=""/>
      <w:lvlJc w:val="left"/>
      <w:pPr>
        <w:ind w:left="360" w:hanging="360"/>
      </w:pPr>
      <w:rPr>
        <w:rFonts w:ascii="Symbol" w:hAnsi="Symbol" w:hint="default"/>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7C4B2DF2"/>
    <w:multiLevelType w:val="multilevel"/>
    <w:tmpl w:val="D20CD1F4"/>
    <w:lvl w:ilvl="0">
      <w:start w:val="1"/>
      <w:numFmt w:val="decimal"/>
      <w:pStyle w:val="RHListNumber"/>
      <w:lvlText w:val="%1."/>
      <w:lvlJc w:val="left"/>
      <w:pPr>
        <w:tabs>
          <w:tab w:val="num" w:pos="360"/>
        </w:tabs>
        <w:ind w:left="360" w:hanging="360"/>
      </w:pPr>
    </w:lvl>
    <w:lvl w:ilvl="1">
      <w:start w:val="1"/>
      <w:numFmt w:val="decimal"/>
      <w:lvlText w:val="%1.%2."/>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35" w15:restartNumberingAfterBreak="0">
    <w:nsid w:val="7FA70007"/>
    <w:multiLevelType w:val="hybridMultilevel"/>
    <w:tmpl w:val="8C9CE194"/>
    <w:lvl w:ilvl="0" w:tplc="DF88233A">
      <w:numFmt w:val="bullet"/>
      <w:lvlText w:val="-"/>
      <w:lvlJc w:val="left"/>
      <w:pPr>
        <w:ind w:left="720" w:hanging="360"/>
      </w:pPr>
      <w:rPr>
        <w:rFonts w:ascii="Avenir LT Std 55 Roman" w:eastAsiaTheme="minorHAnsi" w:hAnsi="Avenir LT Std 55 Roman" w:cstheme="minorBidi"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32"/>
  </w:num>
  <w:num w:numId="4">
    <w:abstractNumId w:val="14"/>
  </w:num>
  <w:num w:numId="5">
    <w:abstractNumId w:val="5"/>
  </w:num>
  <w:num w:numId="6">
    <w:abstractNumId w:val="27"/>
  </w:num>
  <w:num w:numId="7">
    <w:abstractNumId w:val="34"/>
  </w:num>
  <w:num w:numId="8">
    <w:abstractNumId w:val="4"/>
  </w:num>
  <w:num w:numId="9">
    <w:abstractNumId w:val="28"/>
  </w:num>
  <w:num w:numId="10">
    <w:abstractNumId w:val="10"/>
  </w:num>
  <w:num w:numId="11">
    <w:abstractNumId w:val="2"/>
  </w:num>
  <w:num w:numId="12">
    <w:abstractNumId w:val="25"/>
  </w:num>
  <w:num w:numId="13">
    <w:abstractNumId w:val="0"/>
  </w:num>
  <w:num w:numId="14">
    <w:abstractNumId w:val="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7"/>
  </w:num>
  <w:num w:numId="22">
    <w:abstractNumId w:val="13"/>
  </w:num>
  <w:num w:numId="23">
    <w:abstractNumId w:val="23"/>
  </w:num>
  <w:num w:numId="24">
    <w:abstractNumId w:val="22"/>
  </w:num>
  <w:num w:numId="25">
    <w:abstractNumId w:val="31"/>
  </w:num>
  <w:num w:numId="26">
    <w:abstractNumId w:val="11"/>
  </w:num>
  <w:num w:numId="27">
    <w:abstractNumId w:val="19"/>
  </w:num>
  <w:num w:numId="28">
    <w:abstractNumId w:val="30"/>
  </w:num>
  <w:num w:numId="29">
    <w:abstractNumId w:val="26"/>
  </w:num>
  <w:num w:numId="30">
    <w:abstractNumId w:val="29"/>
  </w:num>
  <w:num w:numId="31">
    <w:abstractNumId w:val="30"/>
  </w:num>
  <w:num w:numId="32">
    <w:abstractNumId w:val="12"/>
  </w:num>
  <w:num w:numId="33">
    <w:abstractNumId w:val="17"/>
  </w:num>
  <w:num w:numId="34">
    <w:abstractNumId w:val="3"/>
  </w:num>
  <w:num w:numId="35">
    <w:abstractNumId w:val="21"/>
  </w:num>
  <w:num w:numId="36">
    <w:abstractNumId w:val="35"/>
  </w:num>
  <w:num w:numId="37">
    <w:abstractNumId w:val="9"/>
  </w:num>
  <w:num w:numId="38">
    <w:abstractNumId w:val="8"/>
  </w:num>
  <w:num w:numId="39">
    <w:abstractNumId w:val="15"/>
  </w:num>
  <w:num w:numId="40">
    <w:abstractNumId w:val="6"/>
  </w:num>
  <w:num w:numId="41">
    <w:abstractNumId w:val="16"/>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 w:numId="46">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950"/>
    <w:rsid w:val="00000469"/>
    <w:rsid w:val="00001EC7"/>
    <w:rsid w:val="00002E85"/>
    <w:rsid w:val="00005504"/>
    <w:rsid w:val="00006116"/>
    <w:rsid w:val="00006695"/>
    <w:rsid w:val="00007BAC"/>
    <w:rsid w:val="000115C5"/>
    <w:rsid w:val="00011EBC"/>
    <w:rsid w:val="00013CCD"/>
    <w:rsid w:val="00014C20"/>
    <w:rsid w:val="00015F03"/>
    <w:rsid w:val="000163AF"/>
    <w:rsid w:val="000163CF"/>
    <w:rsid w:val="00016853"/>
    <w:rsid w:val="00016931"/>
    <w:rsid w:val="00020856"/>
    <w:rsid w:val="00020A23"/>
    <w:rsid w:val="0002131B"/>
    <w:rsid w:val="000249C7"/>
    <w:rsid w:val="000255E4"/>
    <w:rsid w:val="0002611E"/>
    <w:rsid w:val="00026401"/>
    <w:rsid w:val="00026764"/>
    <w:rsid w:val="0002682D"/>
    <w:rsid w:val="00027755"/>
    <w:rsid w:val="00027EB9"/>
    <w:rsid w:val="00031997"/>
    <w:rsid w:val="00031E53"/>
    <w:rsid w:val="000338D2"/>
    <w:rsid w:val="00035192"/>
    <w:rsid w:val="00035846"/>
    <w:rsid w:val="0003644A"/>
    <w:rsid w:val="00037B79"/>
    <w:rsid w:val="00040750"/>
    <w:rsid w:val="00043A2F"/>
    <w:rsid w:val="00044EC8"/>
    <w:rsid w:val="000469E3"/>
    <w:rsid w:val="00047D12"/>
    <w:rsid w:val="00050725"/>
    <w:rsid w:val="000512E0"/>
    <w:rsid w:val="00051B60"/>
    <w:rsid w:val="00052620"/>
    <w:rsid w:val="0005527C"/>
    <w:rsid w:val="000562D7"/>
    <w:rsid w:val="000563AB"/>
    <w:rsid w:val="00056539"/>
    <w:rsid w:val="000575D5"/>
    <w:rsid w:val="00057BF9"/>
    <w:rsid w:val="000601C8"/>
    <w:rsid w:val="000610D2"/>
    <w:rsid w:val="0006237A"/>
    <w:rsid w:val="000639BF"/>
    <w:rsid w:val="00063ACE"/>
    <w:rsid w:val="00063B05"/>
    <w:rsid w:val="00063E69"/>
    <w:rsid w:val="00063ECC"/>
    <w:rsid w:val="0006468B"/>
    <w:rsid w:val="000650A3"/>
    <w:rsid w:val="000655D8"/>
    <w:rsid w:val="0006571B"/>
    <w:rsid w:val="000661AC"/>
    <w:rsid w:val="000665F1"/>
    <w:rsid w:val="00066FB1"/>
    <w:rsid w:val="0006731B"/>
    <w:rsid w:val="0007194C"/>
    <w:rsid w:val="00072314"/>
    <w:rsid w:val="00072E9C"/>
    <w:rsid w:val="00073F4D"/>
    <w:rsid w:val="00074AF4"/>
    <w:rsid w:val="00074BC4"/>
    <w:rsid w:val="000776F4"/>
    <w:rsid w:val="00077A12"/>
    <w:rsid w:val="00077DFB"/>
    <w:rsid w:val="00077FFB"/>
    <w:rsid w:val="00081539"/>
    <w:rsid w:val="00083F2F"/>
    <w:rsid w:val="00084D9F"/>
    <w:rsid w:val="00084EB9"/>
    <w:rsid w:val="00085A67"/>
    <w:rsid w:val="00085D5C"/>
    <w:rsid w:val="00086389"/>
    <w:rsid w:val="00086AB4"/>
    <w:rsid w:val="00087151"/>
    <w:rsid w:val="00087F17"/>
    <w:rsid w:val="0009156C"/>
    <w:rsid w:val="0009593E"/>
    <w:rsid w:val="000971EF"/>
    <w:rsid w:val="0009771A"/>
    <w:rsid w:val="000A01ED"/>
    <w:rsid w:val="000A0356"/>
    <w:rsid w:val="000A043E"/>
    <w:rsid w:val="000A0898"/>
    <w:rsid w:val="000A3318"/>
    <w:rsid w:val="000A48E9"/>
    <w:rsid w:val="000A4F2C"/>
    <w:rsid w:val="000B133B"/>
    <w:rsid w:val="000B216E"/>
    <w:rsid w:val="000B2864"/>
    <w:rsid w:val="000B2A1F"/>
    <w:rsid w:val="000B315F"/>
    <w:rsid w:val="000B3E36"/>
    <w:rsid w:val="000B4ECC"/>
    <w:rsid w:val="000B5329"/>
    <w:rsid w:val="000B5D3D"/>
    <w:rsid w:val="000B75F6"/>
    <w:rsid w:val="000C2F76"/>
    <w:rsid w:val="000C353F"/>
    <w:rsid w:val="000C44AD"/>
    <w:rsid w:val="000C4BDE"/>
    <w:rsid w:val="000C5DF3"/>
    <w:rsid w:val="000D1B7E"/>
    <w:rsid w:val="000D25E1"/>
    <w:rsid w:val="000D2D6A"/>
    <w:rsid w:val="000D4D12"/>
    <w:rsid w:val="000D4F5D"/>
    <w:rsid w:val="000D539D"/>
    <w:rsid w:val="000D72F2"/>
    <w:rsid w:val="000E226F"/>
    <w:rsid w:val="000E3D85"/>
    <w:rsid w:val="000E4479"/>
    <w:rsid w:val="000E4F71"/>
    <w:rsid w:val="000E5FC4"/>
    <w:rsid w:val="000F353F"/>
    <w:rsid w:val="000F4656"/>
    <w:rsid w:val="000F4B82"/>
    <w:rsid w:val="000F5787"/>
    <w:rsid w:val="00100E68"/>
    <w:rsid w:val="00101B9B"/>
    <w:rsid w:val="00102491"/>
    <w:rsid w:val="00104800"/>
    <w:rsid w:val="00104BAB"/>
    <w:rsid w:val="00104DB1"/>
    <w:rsid w:val="0010502B"/>
    <w:rsid w:val="00105A6A"/>
    <w:rsid w:val="0010698D"/>
    <w:rsid w:val="001072CD"/>
    <w:rsid w:val="00107AA5"/>
    <w:rsid w:val="00107E1B"/>
    <w:rsid w:val="00110B58"/>
    <w:rsid w:val="0011184A"/>
    <w:rsid w:val="0011364A"/>
    <w:rsid w:val="00120ED5"/>
    <w:rsid w:val="001219CD"/>
    <w:rsid w:val="001220B3"/>
    <w:rsid w:val="001228CE"/>
    <w:rsid w:val="0012378B"/>
    <w:rsid w:val="001239DF"/>
    <w:rsid w:val="00123DF5"/>
    <w:rsid w:val="00124315"/>
    <w:rsid w:val="00125D17"/>
    <w:rsid w:val="001265D9"/>
    <w:rsid w:val="00126A4D"/>
    <w:rsid w:val="00130BC7"/>
    <w:rsid w:val="00131EA3"/>
    <w:rsid w:val="00132EC0"/>
    <w:rsid w:val="00133618"/>
    <w:rsid w:val="00133CB3"/>
    <w:rsid w:val="001343D4"/>
    <w:rsid w:val="00134C68"/>
    <w:rsid w:val="00135119"/>
    <w:rsid w:val="00140D5B"/>
    <w:rsid w:val="001420A0"/>
    <w:rsid w:val="0014716D"/>
    <w:rsid w:val="00150763"/>
    <w:rsid w:val="001515BF"/>
    <w:rsid w:val="00151A6D"/>
    <w:rsid w:val="00152427"/>
    <w:rsid w:val="0015270B"/>
    <w:rsid w:val="00155E60"/>
    <w:rsid w:val="00156648"/>
    <w:rsid w:val="00156F83"/>
    <w:rsid w:val="00161448"/>
    <w:rsid w:val="00162AE6"/>
    <w:rsid w:val="0016450D"/>
    <w:rsid w:val="00164E3F"/>
    <w:rsid w:val="00165F4B"/>
    <w:rsid w:val="00166881"/>
    <w:rsid w:val="00170D5B"/>
    <w:rsid w:val="00171A2A"/>
    <w:rsid w:val="00171A57"/>
    <w:rsid w:val="00171ABB"/>
    <w:rsid w:val="00171B9A"/>
    <w:rsid w:val="00172469"/>
    <w:rsid w:val="00172AE0"/>
    <w:rsid w:val="00172B24"/>
    <w:rsid w:val="0017300E"/>
    <w:rsid w:val="00180B16"/>
    <w:rsid w:val="00183977"/>
    <w:rsid w:val="001839D3"/>
    <w:rsid w:val="001848F2"/>
    <w:rsid w:val="00184A65"/>
    <w:rsid w:val="00184E4E"/>
    <w:rsid w:val="00190878"/>
    <w:rsid w:val="00191C7B"/>
    <w:rsid w:val="00193980"/>
    <w:rsid w:val="00193B9A"/>
    <w:rsid w:val="00193FEF"/>
    <w:rsid w:val="0019473C"/>
    <w:rsid w:val="00195B41"/>
    <w:rsid w:val="0019625E"/>
    <w:rsid w:val="00196812"/>
    <w:rsid w:val="00196983"/>
    <w:rsid w:val="001970A6"/>
    <w:rsid w:val="001A21ED"/>
    <w:rsid w:val="001A2BB6"/>
    <w:rsid w:val="001A4578"/>
    <w:rsid w:val="001A5F6A"/>
    <w:rsid w:val="001A6594"/>
    <w:rsid w:val="001A6D08"/>
    <w:rsid w:val="001A7794"/>
    <w:rsid w:val="001A7947"/>
    <w:rsid w:val="001B2BB3"/>
    <w:rsid w:val="001B3150"/>
    <w:rsid w:val="001B332D"/>
    <w:rsid w:val="001B6BF7"/>
    <w:rsid w:val="001C02EB"/>
    <w:rsid w:val="001C05A1"/>
    <w:rsid w:val="001C12BD"/>
    <w:rsid w:val="001C3FF4"/>
    <w:rsid w:val="001C44FF"/>
    <w:rsid w:val="001C4ED7"/>
    <w:rsid w:val="001C5B11"/>
    <w:rsid w:val="001C74A7"/>
    <w:rsid w:val="001C7B43"/>
    <w:rsid w:val="001C7EDD"/>
    <w:rsid w:val="001D02B4"/>
    <w:rsid w:val="001D0E81"/>
    <w:rsid w:val="001D21FD"/>
    <w:rsid w:val="001D27CB"/>
    <w:rsid w:val="001D3547"/>
    <w:rsid w:val="001D36B7"/>
    <w:rsid w:val="001D50E0"/>
    <w:rsid w:val="001D5A82"/>
    <w:rsid w:val="001D5B87"/>
    <w:rsid w:val="001D72DA"/>
    <w:rsid w:val="001D736F"/>
    <w:rsid w:val="001D737A"/>
    <w:rsid w:val="001E2573"/>
    <w:rsid w:val="001E25C1"/>
    <w:rsid w:val="001E305C"/>
    <w:rsid w:val="001E316E"/>
    <w:rsid w:val="001E371C"/>
    <w:rsid w:val="001E4A05"/>
    <w:rsid w:val="001E4BD5"/>
    <w:rsid w:val="001E609A"/>
    <w:rsid w:val="001E6BC7"/>
    <w:rsid w:val="001E6C3F"/>
    <w:rsid w:val="001F23A2"/>
    <w:rsid w:val="001F36AE"/>
    <w:rsid w:val="001F3AED"/>
    <w:rsid w:val="001F40C1"/>
    <w:rsid w:val="001F4807"/>
    <w:rsid w:val="001F4B9D"/>
    <w:rsid w:val="001F5AD1"/>
    <w:rsid w:val="001F5D5E"/>
    <w:rsid w:val="001F625C"/>
    <w:rsid w:val="001F71B9"/>
    <w:rsid w:val="001F725C"/>
    <w:rsid w:val="001F75E1"/>
    <w:rsid w:val="00203D5B"/>
    <w:rsid w:val="002054FF"/>
    <w:rsid w:val="00205702"/>
    <w:rsid w:val="00206CEC"/>
    <w:rsid w:val="00207103"/>
    <w:rsid w:val="00211B65"/>
    <w:rsid w:val="00213C92"/>
    <w:rsid w:val="0021572F"/>
    <w:rsid w:val="00215E3E"/>
    <w:rsid w:val="00217BF6"/>
    <w:rsid w:val="00217C23"/>
    <w:rsid w:val="00217FBF"/>
    <w:rsid w:val="002210A8"/>
    <w:rsid w:val="00224EFC"/>
    <w:rsid w:val="00225019"/>
    <w:rsid w:val="002279B7"/>
    <w:rsid w:val="0023077B"/>
    <w:rsid w:val="00231C7B"/>
    <w:rsid w:val="00231D11"/>
    <w:rsid w:val="00232D4F"/>
    <w:rsid w:val="0023340C"/>
    <w:rsid w:val="00234295"/>
    <w:rsid w:val="002342AC"/>
    <w:rsid w:val="00234EB6"/>
    <w:rsid w:val="00234F76"/>
    <w:rsid w:val="00236A4E"/>
    <w:rsid w:val="00236F5D"/>
    <w:rsid w:val="00240AFB"/>
    <w:rsid w:val="00242500"/>
    <w:rsid w:val="00244FEF"/>
    <w:rsid w:val="0024570B"/>
    <w:rsid w:val="00245B4A"/>
    <w:rsid w:val="00245FB6"/>
    <w:rsid w:val="0024667E"/>
    <w:rsid w:val="002468DF"/>
    <w:rsid w:val="00247335"/>
    <w:rsid w:val="00250A76"/>
    <w:rsid w:val="00250C41"/>
    <w:rsid w:val="002511F9"/>
    <w:rsid w:val="00251854"/>
    <w:rsid w:val="00252341"/>
    <w:rsid w:val="00253C48"/>
    <w:rsid w:val="00255325"/>
    <w:rsid w:val="00256030"/>
    <w:rsid w:val="0025764B"/>
    <w:rsid w:val="002576B2"/>
    <w:rsid w:val="0026032B"/>
    <w:rsid w:val="0026109A"/>
    <w:rsid w:val="00261280"/>
    <w:rsid w:val="002613E8"/>
    <w:rsid w:val="00261472"/>
    <w:rsid w:val="00263EFF"/>
    <w:rsid w:val="00264B41"/>
    <w:rsid w:val="00265DE4"/>
    <w:rsid w:val="00267135"/>
    <w:rsid w:val="0026791C"/>
    <w:rsid w:val="00267ECE"/>
    <w:rsid w:val="0027231A"/>
    <w:rsid w:val="002729C0"/>
    <w:rsid w:val="002744C3"/>
    <w:rsid w:val="00274B74"/>
    <w:rsid w:val="00274D40"/>
    <w:rsid w:val="002764D4"/>
    <w:rsid w:val="00277276"/>
    <w:rsid w:val="00282057"/>
    <w:rsid w:val="002822E1"/>
    <w:rsid w:val="00283683"/>
    <w:rsid w:val="002849A6"/>
    <w:rsid w:val="002849A9"/>
    <w:rsid w:val="00285562"/>
    <w:rsid w:val="00285C8B"/>
    <w:rsid w:val="00286AD9"/>
    <w:rsid w:val="00286D33"/>
    <w:rsid w:val="00290AAE"/>
    <w:rsid w:val="0029174C"/>
    <w:rsid w:val="00291759"/>
    <w:rsid w:val="002924EF"/>
    <w:rsid w:val="00295915"/>
    <w:rsid w:val="00295EA8"/>
    <w:rsid w:val="00296C7B"/>
    <w:rsid w:val="00296D23"/>
    <w:rsid w:val="00297B0F"/>
    <w:rsid w:val="002A0F78"/>
    <w:rsid w:val="002A2601"/>
    <w:rsid w:val="002A4415"/>
    <w:rsid w:val="002A4921"/>
    <w:rsid w:val="002A4AD1"/>
    <w:rsid w:val="002A71AE"/>
    <w:rsid w:val="002A7CAE"/>
    <w:rsid w:val="002A7EAE"/>
    <w:rsid w:val="002B02E9"/>
    <w:rsid w:val="002B043D"/>
    <w:rsid w:val="002B0C7D"/>
    <w:rsid w:val="002B0F1D"/>
    <w:rsid w:val="002B2936"/>
    <w:rsid w:val="002B29D2"/>
    <w:rsid w:val="002B2B32"/>
    <w:rsid w:val="002B4E22"/>
    <w:rsid w:val="002B69FF"/>
    <w:rsid w:val="002B72D2"/>
    <w:rsid w:val="002B7332"/>
    <w:rsid w:val="002C12ED"/>
    <w:rsid w:val="002C15C1"/>
    <w:rsid w:val="002C2EAF"/>
    <w:rsid w:val="002C4EE5"/>
    <w:rsid w:val="002C6DCF"/>
    <w:rsid w:val="002C6F67"/>
    <w:rsid w:val="002D0D70"/>
    <w:rsid w:val="002D4B72"/>
    <w:rsid w:val="002D4C4F"/>
    <w:rsid w:val="002D599C"/>
    <w:rsid w:val="002E0406"/>
    <w:rsid w:val="002E0B8F"/>
    <w:rsid w:val="002E0BFE"/>
    <w:rsid w:val="002E139D"/>
    <w:rsid w:val="002E1F10"/>
    <w:rsid w:val="002E21CE"/>
    <w:rsid w:val="002E2A50"/>
    <w:rsid w:val="002E35E3"/>
    <w:rsid w:val="002E614A"/>
    <w:rsid w:val="002F0928"/>
    <w:rsid w:val="002F3673"/>
    <w:rsid w:val="002F676A"/>
    <w:rsid w:val="00300647"/>
    <w:rsid w:val="00301BE6"/>
    <w:rsid w:val="003050B3"/>
    <w:rsid w:val="003050F3"/>
    <w:rsid w:val="003075A3"/>
    <w:rsid w:val="00310B02"/>
    <w:rsid w:val="00311290"/>
    <w:rsid w:val="00313963"/>
    <w:rsid w:val="00313C69"/>
    <w:rsid w:val="00314D4D"/>
    <w:rsid w:val="00314FDD"/>
    <w:rsid w:val="00315A87"/>
    <w:rsid w:val="003169F6"/>
    <w:rsid w:val="00316C7E"/>
    <w:rsid w:val="00317958"/>
    <w:rsid w:val="003233F9"/>
    <w:rsid w:val="00323ABD"/>
    <w:rsid w:val="00323E57"/>
    <w:rsid w:val="00324CF3"/>
    <w:rsid w:val="003255AE"/>
    <w:rsid w:val="00325D2E"/>
    <w:rsid w:val="00326145"/>
    <w:rsid w:val="00326C6A"/>
    <w:rsid w:val="00331BD9"/>
    <w:rsid w:val="003339B8"/>
    <w:rsid w:val="00334368"/>
    <w:rsid w:val="00334812"/>
    <w:rsid w:val="00336625"/>
    <w:rsid w:val="00336CA8"/>
    <w:rsid w:val="00337594"/>
    <w:rsid w:val="00337995"/>
    <w:rsid w:val="00337A4B"/>
    <w:rsid w:val="00340EB9"/>
    <w:rsid w:val="003420EC"/>
    <w:rsid w:val="003422CE"/>
    <w:rsid w:val="00343D40"/>
    <w:rsid w:val="00345104"/>
    <w:rsid w:val="00347C74"/>
    <w:rsid w:val="00353610"/>
    <w:rsid w:val="003540D6"/>
    <w:rsid w:val="003547BF"/>
    <w:rsid w:val="003567CF"/>
    <w:rsid w:val="00360B26"/>
    <w:rsid w:val="00361336"/>
    <w:rsid w:val="00361396"/>
    <w:rsid w:val="00362267"/>
    <w:rsid w:val="00362297"/>
    <w:rsid w:val="00362444"/>
    <w:rsid w:val="00363A75"/>
    <w:rsid w:val="00363B5E"/>
    <w:rsid w:val="00364A13"/>
    <w:rsid w:val="00367690"/>
    <w:rsid w:val="0036780C"/>
    <w:rsid w:val="0037134A"/>
    <w:rsid w:val="003714AB"/>
    <w:rsid w:val="003714E0"/>
    <w:rsid w:val="00372A65"/>
    <w:rsid w:val="0037331A"/>
    <w:rsid w:val="00373FD7"/>
    <w:rsid w:val="0037411A"/>
    <w:rsid w:val="00374992"/>
    <w:rsid w:val="00377429"/>
    <w:rsid w:val="00380016"/>
    <w:rsid w:val="0038162C"/>
    <w:rsid w:val="00383E33"/>
    <w:rsid w:val="00385249"/>
    <w:rsid w:val="0038689D"/>
    <w:rsid w:val="00391097"/>
    <w:rsid w:val="003927E0"/>
    <w:rsid w:val="003927FF"/>
    <w:rsid w:val="0039320D"/>
    <w:rsid w:val="0039365A"/>
    <w:rsid w:val="00397100"/>
    <w:rsid w:val="003A2101"/>
    <w:rsid w:val="003A2E38"/>
    <w:rsid w:val="003A326B"/>
    <w:rsid w:val="003A4266"/>
    <w:rsid w:val="003A78E1"/>
    <w:rsid w:val="003B1FE7"/>
    <w:rsid w:val="003B38EE"/>
    <w:rsid w:val="003B4924"/>
    <w:rsid w:val="003B564F"/>
    <w:rsid w:val="003B62F2"/>
    <w:rsid w:val="003C1998"/>
    <w:rsid w:val="003C1F09"/>
    <w:rsid w:val="003C34F6"/>
    <w:rsid w:val="003C3AA0"/>
    <w:rsid w:val="003C4A38"/>
    <w:rsid w:val="003C6813"/>
    <w:rsid w:val="003C6950"/>
    <w:rsid w:val="003C7FC3"/>
    <w:rsid w:val="003D0AD5"/>
    <w:rsid w:val="003D2602"/>
    <w:rsid w:val="003D4107"/>
    <w:rsid w:val="003D557D"/>
    <w:rsid w:val="003D5A5B"/>
    <w:rsid w:val="003D5F2E"/>
    <w:rsid w:val="003D7ABF"/>
    <w:rsid w:val="003E00E5"/>
    <w:rsid w:val="003E0241"/>
    <w:rsid w:val="003E45A3"/>
    <w:rsid w:val="003E5038"/>
    <w:rsid w:val="003E6B15"/>
    <w:rsid w:val="003E7053"/>
    <w:rsid w:val="003F19B0"/>
    <w:rsid w:val="003F1EAF"/>
    <w:rsid w:val="003F2107"/>
    <w:rsid w:val="003F26A8"/>
    <w:rsid w:val="003F302B"/>
    <w:rsid w:val="0040033F"/>
    <w:rsid w:val="00401AB1"/>
    <w:rsid w:val="004072CB"/>
    <w:rsid w:val="0041057E"/>
    <w:rsid w:val="00411A27"/>
    <w:rsid w:val="00412E2A"/>
    <w:rsid w:val="0041364F"/>
    <w:rsid w:val="0041592B"/>
    <w:rsid w:val="00416180"/>
    <w:rsid w:val="00416A7D"/>
    <w:rsid w:val="00421E26"/>
    <w:rsid w:val="0042282F"/>
    <w:rsid w:val="004235FE"/>
    <w:rsid w:val="00423811"/>
    <w:rsid w:val="004239E9"/>
    <w:rsid w:val="004255C6"/>
    <w:rsid w:val="00425AE7"/>
    <w:rsid w:val="00426568"/>
    <w:rsid w:val="0042783F"/>
    <w:rsid w:val="00430FA4"/>
    <w:rsid w:val="004319C4"/>
    <w:rsid w:val="00431BC8"/>
    <w:rsid w:val="00431F6F"/>
    <w:rsid w:val="004338E6"/>
    <w:rsid w:val="00433B5B"/>
    <w:rsid w:val="00434027"/>
    <w:rsid w:val="004359E1"/>
    <w:rsid w:val="00436246"/>
    <w:rsid w:val="00436E01"/>
    <w:rsid w:val="004410B8"/>
    <w:rsid w:val="004419C9"/>
    <w:rsid w:val="00441AEE"/>
    <w:rsid w:val="004422F3"/>
    <w:rsid w:val="0044325B"/>
    <w:rsid w:val="004446AC"/>
    <w:rsid w:val="004458C1"/>
    <w:rsid w:val="004468C4"/>
    <w:rsid w:val="00450347"/>
    <w:rsid w:val="004506C5"/>
    <w:rsid w:val="0045110C"/>
    <w:rsid w:val="00451912"/>
    <w:rsid w:val="00452F74"/>
    <w:rsid w:val="0045469F"/>
    <w:rsid w:val="004551DF"/>
    <w:rsid w:val="00455352"/>
    <w:rsid w:val="00455D2A"/>
    <w:rsid w:val="00457983"/>
    <w:rsid w:val="00457DF8"/>
    <w:rsid w:val="00460100"/>
    <w:rsid w:val="00461489"/>
    <w:rsid w:val="0046308E"/>
    <w:rsid w:val="00465B60"/>
    <w:rsid w:val="00465C5D"/>
    <w:rsid w:val="00465F56"/>
    <w:rsid w:val="004667A2"/>
    <w:rsid w:val="00470FF9"/>
    <w:rsid w:val="00471CD8"/>
    <w:rsid w:val="00471E65"/>
    <w:rsid w:val="00472030"/>
    <w:rsid w:val="00472672"/>
    <w:rsid w:val="00472DF4"/>
    <w:rsid w:val="004744B2"/>
    <w:rsid w:val="0047527C"/>
    <w:rsid w:val="0047555E"/>
    <w:rsid w:val="00475EE0"/>
    <w:rsid w:val="0047790D"/>
    <w:rsid w:val="00481105"/>
    <w:rsid w:val="00482CB8"/>
    <w:rsid w:val="0048621E"/>
    <w:rsid w:val="00486346"/>
    <w:rsid w:val="00486DC0"/>
    <w:rsid w:val="00486EED"/>
    <w:rsid w:val="00487D0F"/>
    <w:rsid w:val="00490983"/>
    <w:rsid w:val="00490E83"/>
    <w:rsid w:val="00491D2D"/>
    <w:rsid w:val="004924FE"/>
    <w:rsid w:val="0049286A"/>
    <w:rsid w:val="004930F4"/>
    <w:rsid w:val="0049428D"/>
    <w:rsid w:val="00494774"/>
    <w:rsid w:val="0049480D"/>
    <w:rsid w:val="0049518F"/>
    <w:rsid w:val="004A0A1D"/>
    <w:rsid w:val="004A0B59"/>
    <w:rsid w:val="004A0DD6"/>
    <w:rsid w:val="004A3FB3"/>
    <w:rsid w:val="004A4DDF"/>
    <w:rsid w:val="004A5F12"/>
    <w:rsid w:val="004A68CD"/>
    <w:rsid w:val="004A7A88"/>
    <w:rsid w:val="004B0018"/>
    <w:rsid w:val="004B05E7"/>
    <w:rsid w:val="004B115A"/>
    <w:rsid w:val="004B2E50"/>
    <w:rsid w:val="004B37D6"/>
    <w:rsid w:val="004B3B9E"/>
    <w:rsid w:val="004B5332"/>
    <w:rsid w:val="004B6689"/>
    <w:rsid w:val="004B7B4F"/>
    <w:rsid w:val="004C1479"/>
    <w:rsid w:val="004C1567"/>
    <w:rsid w:val="004C41DA"/>
    <w:rsid w:val="004C4D12"/>
    <w:rsid w:val="004C5513"/>
    <w:rsid w:val="004C5B3B"/>
    <w:rsid w:val="004C6417"/>
    <w:rsid w:val="004C6716"/>
    <w:rsid w:val="004C6EA9"/>
    <w:rsid w:val="004D08D5"/>
    <w:rsid w:val="004D222A"/>
    <w:rsid w:val="004D6599"/>
    <w:rsid w:val="004D6AB9"/>
    <w:rsid w:val="004E0251"/>
    <w:rsid w:val="004E0455"/>
    <w:rsid w:val="004E1595"/>
    <w:rsid w:val="004E2E4C"/>
    <w:rsid w:val="004E4DA1"/>
    <w:rsid w:val="004E53A9"/>
    <w:rsid w:val="004E563E"/>
    <w:rsid w:val="004E6694"/>
    <w:rsid w:val="004F290D"/>
    <w:rsid w:val="004F2ECF"/>
    <w:rsid w:val="004F33EC"/>
    <w:rsid w:val="004F376F"/>
    <w:rsid w:val="004F3AD8"/>
    <w:rsid w:val="004F3C6B"/>
    <w:rsid w:val="004F4324"/>
    <w:rsid w:val="004F630C"/>
    <w:rsid w:val="004F68C0"/>
    <w:rsid w:val="004F6C23"/>
    <w:rsid w:val="00500AF1"/>
    <w:rsid w:val="00500E90"/>
    <w:rsid w:val="00503AF3"/>
    <w:rsid w:val="005052E4"/>
    <w:rsid w:val="0050610A"/>
    <w:rsid w:val="005076F3"/>
    <w:rsid w:val="00510B2E"/>
    <w:rsid w:val="00510C2D"/>
    <w:rsid w:val="00511045"/>
    <w:rsid w:val="00513F44"/>
    <w:rsid w:val="00514FFE"/>
    <w:rsid w:val="00517172"/>
    <w:rsid w:val="005225B8"/>
    <w:rsid w:val="0052283B"/>
    <w:rsid w:val="005233D6"/>
    <w:rsid w:val="0052566B"/>
    <w:rsid w:val="005259CB"/>
    <w:rsid w:val="00526ABE"/>
    <w:rsid w:val="00527854"/>
    <w:rsid w:val="00530B19"/>
    <w:rsid w:val="005325A1"/>
    <w:rsid w:val="00533043"/>
    <w:rsid w:val="0053716A"/>
    <w:rsid w:val="00537812"/>
    <w:rsid w:val="00540261"/>
    <w:rsid w:val="00542780"/>
    <w:rsid w:val="00542B23"/>
    <w:rsid w:val="00543234"/>
    <w:rsid w:val="00543919"/>
    <w:rsid w:val="00546357"/>
    <w:rsid w:val="0054677C"/>
    <w:rsid w:val="00546BE0"/>
    <w:rsid w:val="005473CF"/>
    <w:rsid w:val="00547C30"/>
    <w:rsid w:val="005501DE"/>
    <w:rsid w:val="0055085B"/>
    <w:rsid w:val="00551D3E"/>
    <w:rsid w:val="00557407"/>
    <w:rsid w:val="005632B7"/>
    <w:rsid w:val="00563D8B"/>
    <w:rsid w:val="00565BCF"/>
    <w:rsid w:val="00567224"/>
    <w:rsid w:val="00570DD6"/>
    <w:rsid w:val="00571B1D"/>
    <w:rsid w:val="005726DA"/>
    <w:rsid w:val="00573720"/>
    <w:rsid w:val="00574093"/>
    <w:rsid w:val="00574E58"/>
    <w:rsid w:val="005758DE"/>
    <w:rsid w:val="0057668E"/>
    <w:rsid w:val="005771D6"/>
    <w:rsid w:val="00577AB7"/>
    <w:rsid w:val="00580506"/>
    <w:rsid w:val="0058164E"/>
    <w:rsid w:val="00581756"/>
    <w:rsid w:val="00581CFD"/>
    <w:rsid w:val="00582901"/>
    <w:rsid w:val="00586C16"/>
    <w:rsid w:val="00586FC9"/>
    <w:rsid w:val="005879D5"/>
    <w:rsid w:val="0059094F"/>
    <w:rsid w:val="005914CE"/>
    <w:rsid w:val="00591A2D"/>
    <w:rsid w:val="00593913"/>
    <w:rsid w:val="00594CD1"/>
    <w:rsid w:val="005A0AF3"/>
    <w:rsid w:val="005A0EC1"/>
    <w:rsid w:val="005A2682"/>
    <w:rsid w:val="005A26E2"/>
    <w:rsid w:val="005A5890"/>
    <w:rsid w:val="005A5E2C"/>
    <w:rsid w:val="005B0121"/>
    <w:rsid w:val="005B0382"/>
    <w:rsid w:val="005B6CFC"/>
    <w:rsid w:val="005C207B"/>
    <w:rsid w:val="005C224E"/>
    <w:rsid w:val="005C267C"/>
    <w:rsid w:val="005C31AD"/>
    <w:rsid w:val="005C44BA"/>
    <w:rsid w:val="005C52DC"/>
    <w:rsid w:val="005C59C6"/>
    <w:rsid w:val="005C5B19"/>
    <w:rsid w:val="005C5B75"/>
    <w:rsid w:val="005C6612"/>
    <w:rsid w:val="005C7387"/>
    <w:rsid w:val="005C7501"/>
    <w:rsid w:val="005D0D23"/>
    <w:rsid w:val="005D2EC5"/>
    <w:rsid w:val="005D42C6"/>
    <w:rsid w:val="005D45F8"/>
    <w:rsid w:val="005D4865"/>
    <w:rsid w:val="005D7451"/>
    <w:rsid w:val="005D760C"/>
    <w:rsid w:val="005E0BCE"/>
    <w:rsid w:val="005E147A"/>
    <w:rsid w:val="005E3D3A"/>
    <w:rsid w:val="005E4CE5"/>
    <w:rsid w:val="005E68E3"/>
    <w:rsid w:val="005E7703"/>
    <w:rsid w:val="005E7847"/>
    <w:rsid w:val="005F1EFF"/>
    <w:rsid w:val="005F2FD3"/>
    <w:rsid w:val="005F4E27"/>
    <w:rsid w:val="005F6042"/>
    <w:rsid w:val="005F687C"/>
    <w:rsid w:val="005F6C07"/>
    <w:rsid w:val="005F714E"/>
    <w:rsid w:val="00601131"/>
    <w:rsid w:val="00605FC7"/>
    <w:rsid w:val="00612569"/>
    <w:rsid w:val="006127D6"/>
    <w:rsid w:val="00613252"/>
    <w:rsid w:val="0061542C"/>
    <w:rsid w:val="006157A3"/>
    <w:rsid w:val="00615BE2"/>
    <w:rsid w:val="0062003B"/>
    <w:rsid w:val="006224C9"/>
    <w:rsid w:val="0062336F"/>
    <w:rsid w:val="00624016"/>
    <w:rsid w:val="00625B7E"/>
    <w:rsid w:val="006261C0"/>
    <w:rsid w:val="00626463"/>
    <w:rsid w:val="00630E41"/>
    <w:rsid w:val="006313DE"/>
    <w:rsid w:val="0063147B"/>
    <w:rsid w:val="00632BDB"/>
    <w:rsid w:val="00633CC4"/>
    <w:rsid w:val="0063514F"/>
    <w:rsid w:val="00636289"/>
    <w:rsid w:val="006362C1"/>
    <w:rsid w:val="006363FD"/>
    <w:rsid w:val="00636992"/>
    <w:rsid w:val="0063734A"/>
    <w:rsid w:val="00637FCF"/>
    <w:rsid w:val="00640DDA"/>
    <w:rsid w:val="00641C42"/>
    <w:rsid w:val="006445BE"/>
    <w:rsid w:val="006503AE"/>
    <w:rsid w:val="00650BB3"/>
    <w:rsid w:val="00656A6E"/>
    <w:rsid w:val="006607E6"/>
    <w:rsid w:val="00662DD6"/>
    <w:rsid w:val="006642F9"/>
    <w:rsid w:val="00664610"/>
    <w:rsid w:val="00664AAB"/>
    <w:rsid w:val="0066701A"/>
    <w:rsid w:val="00667118"/>
    <w:rsid w:val="00667455"/>
    <w:rsid w:val="006677E6"/>
    <w:rsid w:val="00670C18"/>
    <w:rsid w:val="00670C1E"/>
    <w:rsid w:val="006719DA"/>
    <w:rsid w:val="00672509"/>
    <w:rsid w:val="00673AFA"/>
    <w:rsid w:val="00673E9D"/>
    <w:rsid w:val="00680B16"/>
    <w:rsid w:val="00680BB6"/>
    <w:rsid w:val="00681175"/>
    <w:rsid w:val="006830D9"/>
    <w:rsid w:val="00684A5D"/>
    <w:rsid w:val="00685BC6"/>
    <w:rsid w:val="00686325"/>
    <w:rsid w:val="00686EE2"/>
    <w:rsid w:val="006871A4"/>
    <w:rsid w:val="006875E0"/>
    <w:rsid w:val="00687775"/>
    <w:rsid w:val="00691B6F"/>
    <w:rsid w:val="00691C79"/>
    <w:rsid w:val="00693A16"/>
    <w:rsid w:val="0069427B"/>
    <w:rsid w:val="006963E9"/>
    <w:rsid w:val="006976A9"/>
    <w:rsid w:val="00697B0F"/>
    <w:rsid w:val="006A099C"/>
    <w:rsid w:val="006A1A1C"/>
    <w:rsid w:val="006A2771"/>
    <w:rsid w:val="006A2976"/>
    <w:rsid w:val="006A40AD"/>
    <w:rsid w:val="006A445F"/>
    <w:rsid w:val="006A4CC3"/>
    <w:rsid w:val="006A4FD2"/>
    <w:rsid w:val="006A7C95"/>
    <w:rsid w:val="006B1562"/>
    <w:rsid w:val="006B1DAF"/>
    <w:rsid w:val="006B33DE"/>
    <w:rsid w:val="006B356D"/>
    <w:rsid w:val="006B4104"/>
    <w:rsid w:val="006B445E"/>
    <w:rsid w:val="006B53AE"/>
    <w:rsid w:val="006B5733"/>
    <w:rsid w:val="006B6B79"/>
    <w:rsid w:val="006C026A"/>
    <w:rsid w:val="006C1EB1"/>
    <w:rsid w:val="006C3851"/>
    <w:rsid w:val="006C4816"/>
    <w:rsid w:val="006C5401"/>
    <w:rsid w:val="006C580D"/>
    <w:rsid w:val="006C6563"/>
    <w:rsid w:val="006C6E4A"/>
    <w:rsid w:val="006C6EFD"/>
    <w:rsid w:val="006C76E9"/>
    <w:rsid w:val="006C789B"/>
    <w:rsid w:val="006D03F8"/>
    <w:rsid w:val="006D2038"/>
    <w:rsid w:val="006D4D1E"/>
    <w:rsid w:val="006D6419"/>
    <w:rsid w:val="006D670F"/>
    <w:rsid w:val="006D67EC"/>
    <w:rsid w:val="006E1764"/>
    <w:rsid w:val="006E246A"/>
    <w:rsid w:val="006E282B"/>
    <w:rsid w:val="006E6A02"/>
    <w:rsid w:val="006E7749"/>
    <w:rsid w:val="006F437D"/>
    <w:rsid w:val="006F4CAF"/>
    <w:rsid w:val="006F5C09"/>
    <w:rsid w:val="00700151"/>
    <w:rsid w:val="00700938"/>
    <w:rsid w:val="00701D60"/>
    <w:rsid w:val="00703951"/>
    <w:rsid w:val="00704786"/>
    <w:rsid w:val="00704F07"/>
    <w:rsid w:val="00706E9A"/>
    <w:rsid w:val="007106DA"/>
    <w:rsid w:val="00710E35"/>
    <w:rsid w:val="00711508"/>
    <w:rsid w:val="00714935"/>
    <w:rsid w:val="00714E6C"/>
    <w:rsid w:val="00715C24"/>
    <w:rsid w:val="00716535"/>
    <w:rsid w:val="00716909"/>
    <w:rsid w:val="0071799A"/>
    <w:rsid w:val="00717DB5"/>
    <w:rsid w:val="0072094D"/>
    <w:rsid w:val="0072357E"/>
    <w:rsid w:val="007252B8"/>
    <w:rsid w:val="00725CA6"/>
    <w:rsid w:val="00725D63"/>
    <w:rsid w:val="007270B3"/>
    <w:rsid w:val="007313FB"/>
    <w:rsid w:val="00731E0E"/>
    <w:rsid w:val="00732D76"/>
    <w:rsid w:val="00733587"/>
    <w:rsid w:val="0073728C"/>
    <w:rsid w:val="00742906"/>
    <w:rsid w:val="00743305"/>
    <w:rsid w:val="00746055"/>
    <w:rsid w:val="00746D82"/>
    <w:rsid w:val="00750D26"/>
    <w:rsid w:val="007512BF"/>
    <w:rsid w:val="00751CFB"/>
    <w:rsid w:val="0075299B"/>
    <w:rsid w:val="007535B1"/>
    <w:rsid w:val="00753D24"/>
    <w:rsid w:val="007555AF"/>
    <w:rsid w:val="00755D6E"/>
    <w:rsid w:val="00755E07"/>
    <w:rsid w:val="007602DE"/>
    <w:rsid w:val="007607FF"/>
    <w:rsid w:val="00760E1F"/>
    <w:rsid w:val="00761D95"/>
    <w:rsid w:val="007626E6"/>
    <w:rsid w:val="00763CDD"/>
    <w:rsid w:val="007644C4"/>
    <w:rsid w:val="00764503"/>
    <w:rsid w:val="00765813"/>
    <w:rsid w:val="00767DEE"/>
    <w:rsid w:val="0077004E"/>
    <w:rsid w:val="00770B6A"/>
    <w:rsid w:val="00771847"/>
    <w:rsid w:val="00773839"/>
    <w:rsid w:val="0077544D"/>
    <w:rsid w:val="00776FB8"/>
    <w:rsid w:val="0078334E"/>
    <w:rsid w:val="00783DBE"/>
    <w:rsid w:val="0078426F"/>
    <w:rsid w:val="007842E2"/>
    <w:rsid w:val="00784B2E"/>
    <w:rsid w:val="0078525A"/>
    <w:rsid w:val="00787173"/>
    <w:rsid w:val="007872E5"/>
    <w:rsid w:val="00787D86"/>
    <w:rsid w:val="0079097D"/>
    <w:rsid w:val="00790F04"/>
    <w:rsid w:val="00792150"/>
    <w:rsid w:val="00792411"/>
    <w:rsid w:val="0079304C"/>
    <w:rsid w:val="00793CD9"/>
    <w:rsid w:val="00793ECA"/>
    <w:rsid w:val="00796863"/>
    <w:rsid w:val="00797938"/>
    <w:rsid w:val="007A1017"/>
    <w:rsid w:val="007A1084"/>
    <w:rsid w:val="007A1172"/>
    <w:rsid w:val="007A19E6"/>
    <w:rsid w:val="007A3669"/>
    <w:rsid w:val="007A4E9A"/>
    <w:rsid w:val="007A52AE"/>
    <w:rsid w:val="007A7506"/>
    <w:rsid w:val="007A7E15"/>
    <w:rsid w:val="007B091B"/>
    <w:rsid w:val="007B2A3C"/>
    <w:rsid w:val="007B31C2"/>
    <w:rsid w:val="007B344C"/>
    <w:rsid w:val="007B3549"/>
    <w:rsid w:val="007B5F49"/>
    <w:rsid w:val="007B5F7D"/>
    <w:rsid w:val="007B6F87"/>
    <w:rsid w:val="007C0359"/>
    <w:rsid w:val="007C1BA5"/>
    <w:rsid w:val="007C2ABE"/>
    <w:rsid w:val="007C3235"/>
    <w:rsid w:val="007C326B"/>
    <w:rsid w:val="007C3E46"/>
    <w:rsid w:val="007C4A50"/>
    <w:rsid w:val="007C67ED"/>
    <w:rsid w:val="007C7A69"/>
    <w:rsid w:val="007C7BC6"/>
    <w:rsid w:val="007D266B"/>
    <w:rsid w:val="007D291C"/>
    <w:rsid w:val="007D4909"/>
    <w:rsid w:val="007D4A84"/>
    <w:rsid w:val="007D561C"/>
    <w:rsid w:val="007D5E5D"/>
    <w:rsid w:val="007D7011"/>
    <w:rsid w:val="007E19A6"/>
    <w:rsid w:val="007E232A"/>
    <w:rsid w:val="007E5106"/>
    <w:rsid w:val="007E5807"/>
    <w:rsid w:val="007E7F7A"/>
    <w:rsid w:val="007F08A9"/>
    <w:rsid w:val="007F1935"/>
    <w:rsid w:val="007F324D"/>
    <w:rsid w:val="007F40E0"/>
    <w:rsid w:val="007F4687"/>
    <w:rsid w:val="007F5C1B"/>
    <w:rsid w:val="007F641C"/>
    <w:rsid w:val="0080095C"/>
    <w:rsid w:val="0080101A"/>
    <w:rsid w:val="00802308"/>
    <w:rsid w:val="008037EF"/>
    <w:rsid w:val="00803BFC"/>
    <w:rsid w:val="008041D3"/>
    <w:rsid w:val="00804618"/>
    <w:rsid w:val="00804EC1"/>
    <w:rsid w:val="00805B05"/>
    <w:rsid w:val="0080674F"/>
    <w:rsid w:val="008075AC"/>
    <w:rsid w:val="00807F88"/>
    <w:rsid w:val="00810B8C"/>
    <w:rsid w:val="008125B7"/>
    <w:rsid w:val="00813347"/>
    <w:rsid w:val="00813F69"/>
    <w:rsid w:val="0081420A"/>
    <w:rsid w:val="00814ED6"/>
    <w:rsid w:val="00815274"/>
    <w:rsid w:val="00817389"/>
    <w:rsid w:val="00817CDD"/>
    <w:rsid w:val="008216CA"/>
    <w:rsid w:val="00823BAD"/>
    <w:rsid w:val="00823EF7"/>
    <w:rsid w:val="008249F2"/>
    <w:rsid w:val="00825D3C"/>
    <w:rsid w:val="0082690F"/>
    <w:rsid w:val="00826F59"/>
    <w:rsid w:val="008271FF"/>
    <w:rsid w:val="00827624"/>
    <w:rsid w:val="00830716"/>
    <w:rsid w:val="00831538"/>
    <w:rsid w:val="00833007"/>
    <w:rsid w:val="00833195"/>
    <w:rsid w:val="0083498B"/>
    <w:rsid w:val="00835153"/>
    <w:rsid w:val="008366A2"/>
    <w:rsid w:val="00836B26"/>
    <w:rsid w:val="008377B1"/>
    <w:rsid w:val="00837D65"/>
    <w:rsid w:val="00841F9C"/>
    <w:rsid w:val="00843132"/>
    <w:rsid w:val="00843B1E"/>
    <w:rsid w:val="00844898"/>
    <w:rsid w:val="008466F6"/>
    <w:rsid w:val="0084782E"/>
    <w:rsid w:val="008503BC"/>
    <w:rsid w:val="00852C06"/>
    <w:rsid w:val="00853558"/>
    <w:rsid w:val="00853FFD"/>
    <w:rsid w:val="00855058"/>
    <w:rsid w:val="00856273"/>
    <w:rsid w:val="0085753D"/>
    <w:rsid w:val="008621AF"/>
    <w:rsid w:val="008626EA"/>
    <w:rsid w:val="00862FE3"/>
    <w:rsid w:val="00863329"/>
    <w:rsid w:val="008638FB"/>
    <w:rsid w:val="008644BF"/>
    <w:rsid w:val="00864601"/>
    <w:rsid w:val="00864A78"/>
    <w:rsid w:val="0086558E"/>
    <w:rsid w:val="008671CB"/>
    <w:rsid w:val="0086757D"/>
    <w:rsid w:val="00870709"/>
    <w:rsid w:val="00870FCD"/>
    <w:rsid w:val="008712F0"/>
    <w:rsid w:val="00872374"/>
    <w:rsid w:val="00874776"/>
    <w:rsid w:val="00874966"/>
    <w:rsid w:val="00875CC2"/>
    <w:rsid w:val="00875D61"/>
    <w:rsid w:val="00876028"/>
    <w:rsid w:val="00882572"/>
    <w:rsid w:val="00883990"/>
    <w:rsid w:val="0088562A"/>
    <w:rsid w:val="0088573B"/>
    <w:rsid w:val="00885A18"/>
    <w:rsid w:val="0088621B"/>
    <w:rsid w:val="00886684"/>
    <w:rsid w:val="00886A8F"/>
    <w:rsid w:val="008909CB"/>
    <w:rsid w:val="008919FB"/>
    <w:rsid w:val="00891DAC"/>
    <w:rsid w:val="0089232C"/>
    <w:rsid w:val="00892581"/>
    <w:rsid w:val="008937A6"/>
    <w:rsid w:val="008976D6"/>
    <w:rsid w:val="00897FAF"/>
    <w:rsid w:val="008A013C"/>
    <w:rsid w:val="008A0BB6"/>
    <w:rsid w:val="008A21E3"/>
    <w:rsid w:val="008A2BE6"/>
    <w:rsid w:val="008A32C5"/>
    <w:rsid w:val="008A47F2"/>
    <w:rsid w:val="008A49B3"/>
    <w:rsid w:val="008A549B"/>
    <w:rsid w:val="008A5A5C"/>
    <w:rsid w:val="008A6AE0"/>
    <w:rsid w:val="008A7F4F"/>
    <w:rsid w:val="008B09F5"/>
    <w:rsid w:val="008B0F13"/>
    <w:rsid w:val="008B0FCC"/>
    <w:rsid w:val="008B1948"/>
    <w:rsid w:val="008B25F1"/>
    <w:rsid w:val="008B2A9C"/>
    <w:rsid w:val="008C533F"/>
    <w:rsid w:val="008C79AB"/>
    <w:rsid w:val="008D1873"/>
    <w:rsid w:val="008D1C29"/>
    <w:rsid w:val="008D23CA"/>
    <w:rsid w:val="008D3A86"/>
    <w:rsid w:val="008D5899"/>
    <w:rsid w:val="008D6FE9"/>
    <w:rsid w:val="008E1A38"/>
    <w:rsid w:val="008E212A"/>
    <w:rsid w:val="008E2138"/>
    <w:rsid w:val="008E2F69"/>
    <w:rsid w:val="008E39B6"/>
    <w:rsid w:val="008E6095"/>
    <w:rsid w:val="008E6BB0"/>
    <w:rsid w:val="008E7E05"/>
    <w:rsid w:val="008F03AC"/>
    <w:rsid w:val="008F080F"/>
    <w:rsid w:val="008F1248"/>
    <w:rsid w:val="008F154E"/>
    <w:rsid w:val="008F15DA"/>
    <w:rsid w:val="008F182E"/>
    <w:rsid w:val="008F3DAD"/>
    <w:rsid w:val="008F42D6"/>
    <w:rsid w:val="008F51FF"/>
    <w:rsid w:val="008F661A"/>
    <w:rsid w:val="008F7874"/>
    <w:rsid w:val="009009E5"/>
    <w:rsid w:val="0090157C"/>
    <w:rsid w:val="00901AC4"/>
    <w:rsid w:val="00902ABD"/>
    <w:rsid w:val="00903968"/>
    <w:rsid w:val="00904F6F"/>
    <w:rsid w:val="00906D20"/>
    <w:rsid w:val="00906E01"/>
    <w:rsid w:val="009103D2"/>
    <w:rsid w:val="00910906"/>
    <w:rsid w:val="00910A39"/>
    <w:rsid w:val="00914587"/>
    <w:rsid w:val="00914617"/>
    <w:rsid w:val="009148B3"/>
    <w:rsid w:val="00914E6F"/>
    <w:rsid w:val="009153B1"/>
    <w:rsid w:val="00916FD9"/>
    <w:rsid w:val="00920367"/>
    <w:rsid w:val="009221F7"/>
    <w:rsid w:val="00922F23"/>
    <w:rsid w:val="00925612"/>
    <w:rsid w:val="009268ED"/>
    <w:rsid w:val="009269F5"/>
    <w:rsid w:val="00930256"/>
    <w:rsid w:val="009317E0"/>
    <w:rsid w:val="00933D5E"/>
    <w:rsid w:val="00935BF8"/>
    <w:rsid w:val="00936540"/>
    <w:rsid w:val="00937244"/>
    <w:rsid w:val="00940D9C"/>
    <w:rsid w:val="00942A4A"/>
    <w:rsid w:val="00942F7E"/>
    <w:rsid w:val="009432C1"/>
    <w:rsid w:val="00943769"/>
    <w:rsid w:val="00945210"/>
    <w:rsid w:val="0094554B"/>
    <w:rsid w:val="009455FB"/>
    <w:rsid w:val="00945FCC"/>
    <w:rsid w:val="0095135F"/>
    <w:rsid w:val="00951495"/>
    <w:rsid w:val="00951CA7"/>
    <w:rsid w:val="009538DD"/>
    <w:rsid w:val="00954105"/>
    <w:rsid w:val="009552A5"/>
    <w:rsid w:val="00955E65"/>
    <w:rsid w:val="00956D6F"/>
    <w:rsid w:val="00957F97"/>
    <w:rsid w:val="00963922"/>
    <w:rsid w:val="00964157"/>
    <w:rsid w:val="00965196"/>
    <w:rsid w:val="0096554D"/>
    <w:rsid w:val="00965884"/>
    <w:rsid w:val="009659B7"/>
    <w:rsid w:val="0096768D"/>
    <w:rsid w:val="00967C1A"/>
    <w:rsid w:val="00970D81"/>
    <w:rsid w:val="00972379"/>
    <w:rsid w:val="00973158"/>
    <w:rsid w:val="00974789"/>
    <w:rsid w:val="009750F6"/>
    <w:rsid w:val="00975630"/>
    <w:rsid w:val="009771B0"/>
    <w:rsid w:val="00980301"/>
    <w:rsid w:val="00980A73"/>
    <w:rsid w:val="00981CA0"/>
    <w:rsid w:val="00983D49"/>
    <w:rsid w:val="00984211"/>
    <w:rsid w:val="0098531F"/>
    <w:rsid w:val="0098649A"/>
    <w:rsid w:val="00986778"/>
    <w:rsid w:val="00990C22"/>
    <w:rsid w:val="009914E5"/>
    <w:rsid w:val="0099355A"/>
    <w:rsid w:val="00993E40"/>
    <w:rsid w:val="009942CB"/>
    <w:rsid w:val="00995C97"/>
    <w:rsid w:val="00995EC1"/>
    <w:rsid w:val="009A3496"/>
    <w:rsid w:val="009A3648"/>
    <w:rsid w:val="009A37BE"/>
    <w:rsid w:val="009A3AE8"/>
    <w:rsid w:val="009A5921"/>
    <w:rsid w:val="009A60D1"/>
    <w:rsid w:val="009A628E"/>
    <w:rsid w:val="009A65C9"/>
    <w:rsid w:val="009A728D"/>
    <w:rsid w:val="009B01E1"/>
    <w:rsid w:val="009B0476"/>
    <w:rsid w:val="009B0CDF"/>
    <w:rsid w:val="009B10F0"/>
    <w:rsid w:val="009B23F3"/>
    <w:rsid w:val="009B36BC"/>
    <w:rsid w:val="009B61B8"/>
    <w:rsid w:val="009B6551"/>
    <w:rsid w:val="009B75B1"/>
    <w:rsid w:val="009B78BC"/>
    <w:rsid w:val="009C0B8E"/>
    <w:rsid w:val="009C2909"/>
    <w:rsid w:val="009C329C"/>
    <w:rsid w:val="009C50FA"/>
    <w:rsid w:val="009C63D6"/>
    <w:rsid w:val="009C6CC6"/>
    <w:rsid w:val="009C72A5"/>
    <w:rsid w:val="009D07B3"/>
    <w:rsid w:val="009D1AC7"/>
    <w:rsid w:val="009D2149"/>
    <w:rsid w:val="009D5606"/>
    <w:rsid w:val="009D5FC3"/>
    <w:rsid w:val="009D7BC2"/>
    <w:rsid w:val="009E2649"/>
    <w:rsid w:val="009E563E"/>
    <w:rsid w:val="009F14F3"/>
    <w:rsid w:val="009F2137"/>
    <w:rsid w:val="009F276C"/>
    <w:rsid w:val="009F285B"/>
    <w:rsid w:val="009F58E7"/>
    <w:rsid w:val="009F5DF2"/>
    <w:rsid w:val="00A00D84"/>
    <w:rsid w:val="00A01B1F"/>
    <w:rsid w:val="00A02E2A"/>
    <w:rsid w:val="00A0391A"/>
    <w:rsid w:val="00A0446F"/>
    <w:rsid w:val="00A04A9D"/>
    <w:rsid w:val="00A0684F"/>
    <w:rsid w:val="00A07ADF"/>
    <w:rsid w:val="00A07DBE"/>
    <w:rsid w:val="00A1031A"/>
    <w:rsid w:val="00A11379"/>
    <w:rsid w:val="00A11457"/>
    <w:rsid w:val="00A1219D"/>
    <w:rsid w:val="00A12E18"/>
    <w:rsid w:val="00A133B9"/>
    <w:rsid w:val="00A13AE3"/>
    <w:rsid w:val="00A14AA4"/>
    <w:rsid w:val="00A14D71"/>
    <w:rsid w:val="00A14E99"/>
    <w:rsid w:val="00A16272"/>
    <w:rsid w:val="00A16859"/>
    <w:rsid w:val="00A20EC8"/>
    <w:rsid w:val="00A21092"/>
    <w:rsid w:val="00A210F3"/>
    <w:rsid w:val="00A2560E"/>
    <w:rsid w:val="00A300C9"/>
    <w:rsid w:val="00A3032E"/>
    <w:rsid w:val="00A30332"/>
    <w:rsid w:val="00A3239F"/>
    <w:rsid w:val="00A33F8A"/>
    <w:rsid w:val="00A36A12"/>
    <w:rsid w:val="00A40646"/>
    <w:rsid w:val="00A40B45"/>
    <w:rsid w:val="00A414D8"/>
    <w:rsid w:val="00A42355"/>
    <w:rsid w:val="00A42CB7"/>
    <w:rsid w:val="00A439D1"/>
    <w:rsid w:val="00A440DB"/>
    <w:rsid w:val="00A443C7"/>
    <w:rsid w:val="00A44454"/>
    <w:rsid w:val="00A44546"/>
    <w:rsid w:val="00A45A1B"/>
    <w:rsid w:val="00A4627D"/>
    <w:rsid w:val="00A46845"/>
    <w:rsid w:val="00A5054C"/>
    <w:rsid w:val="00A52FE4"/>
    <w:rsid w:val="00A57F75"/>
    <w:rsid w:val="00A6109F"/>
    <w:rsid w:val="00A61FAC"/>
    <w:rsid w:val="00A637CB"/>
    <w:rsid w:val="00A64E59"/>
    <w:rsid w:val="00A660C6"/>
    <w:rsid w:val="00A673A2"/>
    <w:rsid w:val="00A701C7"/>
    <w:rsid w:val="00A71D84"/>
    <w:rsid w:val="00A71E1B"/>
    <w:rsid w:val="00A72488"/>
    <w:rsid w:val="00A73EFF"/>
    <w:rsid w:val="00A75692"/>
    <w:rsid w:val="00A75787"/>
    <w:rsid w:val="00A801C1"/>
    <w:rsid w:val="00A8173E"/>
    <w:rsid w:val="00A81F2D"/>
    <w:rsid w:val="00A82A61"/>
    <w:rsid w:val="00A834F6"/>
    <w:rsid w:val="00A839AB"/>
    <w:rsid w:val="00A8617B"/>
    <w:rsid w:val="00A86876"/>
    <w:rsid w:val="00A87BAE"/>
    <w:rsid w:val="00A90E66"/>
    <w:rsid w:val="00A911B9"/>
    <w:rsid w:val="00A91DD2"/>
    <w:rsid w:val="00A91FE2"/>
    <w:rsid w:val="00A9334C"/>
    <w:rsid w:val="00A945E3"/>
    <w:rsid w:val="00A95AB9"/>
    <w:rsid w:val="00A963AF"/>
    <w:rsid w:val="00A971C6"/>
    <w:rsid w:val="00A9789E"/>
    <w:rsid w:val="00AA0BDC"/>
    <w:rsid w:val="00AA198A"/>
    <w:rsid w:val="00AA2215"/>
    <w:rsid w:val="00AA3BF2"/>
    <w:rsid w:val="00AA4CAC"/>
    <w:rsid w:val="00AA554B"/>
    <w:rsid w:val="00AA718C"/>
    <w:rsid w:val="00AB033D"/>
    <w:rsid w:val="00AB054B"/>
    <w:rsid w:val="00AB17C9"/>
    <w:rsid w:val="00AB4FDA"/>
    <w:rsid w:val="00AB52CF"/>
    <w:rsid w:val="00AB55CC"/>
    <w:rsid w:val="00AB7C17"/>
    <w:rsid w:val="00AB7EB2"/>
    <w:rsid w:val="00AC0983"/>
    <w:rsid w:val="00AC1527"/>
    <w:rsid w:val="00AC32D7"/>
    <w:rsid w:val="00AC472F"/>
    <w:rsid w:val="00AC5581"/>
    <w:rsid w:val="00AD1512"/>
    <w:rsid w:val="00AD1AEE"/>
    <w:rsid w:val="00AD317C"/>
    <w:rsid w:val="00AD4F95"/>
    <w:rsid w:val="00AD5220"/>
    <w:rsid w:val="00AD60D2"/>
    <w:rsid w:val="00AD7F95"/>
    <w:rsid w:val="00AE1593"/>
    <w:rsid w:val="00AE2228"/>
    <w:rsid w:val="00AE32A2"/>
    <w:rsid w:val="00AE37CC"/>
    <w:rsid w:val="00AE3CB0"/>
    <w:rsid w:val="00AE4C45"/>
    <w:rsid w:val="00AE5154"/>
    <w:rsid w:val="00AE7744"/>
    <w:rsid w:val="00AF193F"/>
    <w:rsid w:val="00AF2492"/>
    <w:rsid w:val="00AF2F87"/>
    <w:rsid w:val="00AF315F"/>
    <w:rsid w:val="00AF3893"/>
    <w:rsid w:val="00AF57E8"/>
    <w:rsid w:val="00AF74B0"/>
    <w:rsid w:val="00AF7FFD"/>
    <w:rsid w:val="00B0154F"/>
    <w:rsid w:val="00B01888"/>
    <w:rsid w:val="00B01991"/>
    <w:rsid w:val="00B020B5"/>
    <w:rsid w:val="00B043F1"/>
    <w:rsid w:val="00B05D5F"/>
    <w:rsid w:val="00B063CA"/>
    <w:rsid w:val="00B07883"/>
    <w:rsid w:val="00B07F65"/>
    <w:rsid w:val="00B1180B"/>
    <w:rsid w:val="00B11E57"/>
    <w:rsid w:val="00B1249D"/>
    <w:rsid w:val="00B138A7"/>
    <w:rsid w:val="00B13FA5"/>
    <w:rsid w:val="00B15013"/>
    <w:rsid w:val="00B15615"/>
    <w:rsid w:val="00B16F9F"/>
    <w:rsid w:val="00B17564"/>
    <w:rsid w:val="00B20417"/>
    <w:rsid w:val="00B215BA"/>
    <w:rsid w:val="00B21878"/>
    <w:rsid w:val="00B21BE9"/>
    <w:rsid w:val="00B2294F"/>
    <w:rsid w:val="00B2471D"/>
    <w:rsid w:val="00B24BDA"/>
    <w:rsid w:val="00B25002"/>
    <w:rsid w:val="00B255AB"/>
    <w:rsid w:val="00B3161D"/>
    <w:rsid w:val="00B338CA"/>
    <w:rsid w:val="00B36663"/>
    <w:rsid w:val="00B37061"/>
    <w:rsid w:val="00B3761B"/>
    <w:rsid w:val="00B37D43"/>
    <w:rsid w:val="00B4098C"/>
    <w:rsid w:val="00B40BEE"/>
    <w:rsid w:val="00B412CF"/>
    <w:rsid w:val="00B426A4"/>
    <w:rsid w:val="00B426D0"/>
    <w:rsid w:val="00B43A38"/>
    <w:rsid w:val="00B450E7"/>
    <w:rsid w:val="00B467E4"/>
    <w:rsid w:val="00B46BB2"/>
    <w:rsid w:val="00B472AE"/>
    <w:rsid w:val="00B50005"/>
    <w:rsid w:val="00B507D5"/>
    <w:rsid w:val="00B50D42"/>
    <w:rsid w:val="00B518AE"/>
    <w:rsid w:val="00B51DA6"/>
    <w:rsid w:val="00B547F3"/>
    <w:rsid w:val="00B56DC5"/>
    <w:rsid w:val="00B61BA8"/>
    <w:rsid w:val="00B61EBC"/>
    <w:rsid w:val="00B62287"/>
    <w:rsid w:val="00B6339C"/>
    <w:rsid w:val="00B64407"/>
    <w:rsid w:val="00B64A84"/>
    <w:rsid w:val="00B64E96"/>
    <w:rsid w:val="00B66473"/>
    <w:rsid w:val="00B70667"/>
    <w:rsid w:val="00B70926"/>
    <w:rsid w:val="00B71DCB"/>
    <w:rsid w:val="00B73157"/>
    <w:rsid w:val="00B744FD"/>
    <w:rsid w:val="00B7537F"/>
    <w:rsid w:val="00B76329"/>
    <w:rsid w:val="00B7728E"/>
    <w:rsid w:val="00B80FD5"/>
    <w:rsid w:val="00B8143C"/>
    <w:rsid w:val="00B85C09"/>
    <w:rsid w:val="00B861D7"/>
    <w:rsid w:val="00B90027"/>
    <w:rsid w:val="00B91341"/>
    <w:rsid w:val="00B92D1E"/>
    <w:rsid w:val="00B938F6"/>
    <w:rsid w:val="00B94C3B"/>
    <w:rsid w:val="00B96C06"/>
    <w:rsid w:val="00B9E6A0"/>
    <w:rsid w:val="00BA1A61"/>
    <w:rsid w:val="00BA225A"/>
    <w:rsid w:val="00BA32B0"/>
    <w:rsid w:val="00BA41E4"/>
    <w:rsid w:val="00BA5B75"/>
    <w:rsid w:val="00BA67EB"/>
    <w:rsid w:val="00BB092B"/>
    <w:rsid w:val="00BB136F"/>
    <w:rsid w:val="00BB207A"/>
    <w:rsid w:val="00BB217B"/>
    <w:rsid w:val="00BB225B"/>
    <w:rsid w:val="00BB63D0"/>
    <w:rsid w:val="00BB7FF8"/>
    <w:rsid w:val="00BC0637"/>
    <w:rsid w:val="00BC0E36"/>
    <w:rsid w:val="00BC21F2"/>
    <w:rsid w:val="00BC41EE"/>
    <w:rsid w:val="00BC47C3"/>
    <w:rsid w:val="00BC4EB4"/>
    <w:rsid w:val="00BC6849"/>
    <w:rsid w:val="00BC7271"/>
    <w:rsid w:val="00BC74B3"/>
    <w:rsid w:val="00BC766E"/>
    <w:rsid w:val="00BC7D5E"/>
    <w:rsid w:val="00BC7E5D"/>
    <w:rsid w:val="00BD0E87"/>
    <w:rsid w:val="00BD1585"/>
    <w:rsid w:val="00BD19F9"/>
    <w:rsid w:val="00BD20EC"/>
    <w:rsid w:val="00BD3682"/>
    <w:rsid w:val="00BD42AD"/>
    <w:rsid w:val="00BD47DC"/>
    <w:rsid w:val="00BD67FD"/>
    <w:rsid w:val="00BD6D04"/>
    <w:rsid w:val="00BD727F"/>
    <w:rsid w:val="00BD76EF"/>
    <w:rsid w:val="00BE09CF"/>
    <w:rsid w:val="00BE1635"/>
    <w:rsid w:val="00BE3065"/>
    <w:rsid w:val="00BE45B5"/>
    <w:rsid w:val="00BE4DD2"/>
    <w:rsid w:val="00BE5931"/>
    <w:rsid w:val="00BE599E"/>
    <w:rsid w:val="00BE5BF3"/>
    <w:rsid w:val="00BF0FD6"/>
    <w:rsid w:val="00BF112D"/>
    <w:rsid w:val="00BF120A"/>
    <w:rsid w:val="00BF1831"/>
    <w:rsid w:val="00BF1F87"/>
    <w:rsid w:val="00BF59AC"/>
    <w:rsid w:val="00BF5AA5"/>
    <w:rsid w:val="00C0093D"/>
    <w:rsid w:val="00C00C78"/>
    <w:rsid w:val="00C05639"/>
    <w:rsid w:val="00C057AF"/>
    <w:rsid w:val="00C06823"/>
    <w:rsid w:val="00C07E21"/>
    <w:rsid w:val="00C12C23"/>
    <w:rsid w:val="00C1348A"/>
    <w:rsid w:val="00C1674B"/>
    <w:rsid w:val="00C173B1"/>
    <w:rsid w:val="00C21978"/>
    <w:rsid w:val="00C21A8B"/>
    <w:rsid w:val="00C21EC0"/>
    <w:rsid w:val="00C22D12"/>
    <w:rsid w:val="00C23E8C"/>
    <w:rsid w:val="00C24813"/>
    <w:rsid w:val="00C25A38"/>
    <w:rsid w:val="00C261FA"/>
    <w:rsid w:val="00C36B98"/>
    <w:rsid w:val="00C42DC7"/>
    <w:rsid w:val="00C43372"/>
    <w:rsid w:val="00C440A9"/>
    <w:rsid w:val="00C448C2"/>
    <w:rsid w:val="00C4511E"/>
    <w:rsid w:val="00C45E32"/>
    <w:rsid w:val="00C4623A"/>
    <w:rsid w:val="00C46A5E"/>
    <w:rsid w:val="00C46B36"/>
    <w:rsid w:val="00C46B8E"/>
    <w:rsid w:val="00C46C27"/>
    <w:rsid w:val="00C4799A"/>
    <w:rsid w:val="00C504B1"/>
    <w:rsid w:val="00C52E15"/>
    <w:rsid w:val="00C531D7"/>
    <w:rsid w:val="00C5451D"/>
    <w:rsid w:val="00C552FA"/>
    <w:rsid w:val="00C60C4B"/>
    <w:rsid w:val="00C61168"/>
    <w:rsid w:val="00C62FB3"/>
    <w:rsid w:val="00C63501"/>
    <w:rsid w:val="00C6351A"/>
    <w:rsid w:val="00C64AED"/>
    <w:rsid w:val="00C65DA5"/>
    <w:rsid w:val="00C677FB"/>
    <w:rsid w:val="00C740A6"/>
    <w:rsid w:val="00C742DD"/>
    <w:rsid w:val="00C744B8"/>
    <w:rsid w:val="00C746B1"/>
    <w:rsid w:val="00C74858"/>
    <w:rsid w:val="00C7574B"/>
    <w:rsid w:val="00C76A07"/>
    <w:rsid w:val="00C7751E"/>
    <w:rsid w:val="00C77560"/>
    <w:rsid w:val="00C777A1"/>
    <w:rsid w:val="00C77BBD"/>
    <w:rsid w:val="00C80A41"/>
    <w:rsid w:val="00C80E11"/>
    <w:rsid w:val="00C84FD4"/>
    <w:rsid w:val="00C8567A"/>
    <w:rsid w:val="00C85B6C"/>
    <w:rsid w:val="00C86324"/>
    <w:rsid w:val="00C875FB"/>
    <w:rsid w:val="00C87D55"/>
    <w:rsid w:val="00C91E20"/>
    <w:rsid w:val="00C921D8"/>
    <w:rsid w:val="00C92459"/>
    <w:rsid w:val="00C93017"/>
    <w:rsid w:val="00C9326E"/>
    <w:rsid w:val="00C93940"/>
    <w:rsid w:val="00C94498"/>
    <w:rsid w:val="00C94774"/>
    <w:rsid w:val="00C9716A"/>
    <w:rsid w:val="00CA0DCF"/>
    <w:rsid w:val="00CA16D2"/>
    <w:rsid w:val="00CA1B33"/>
    <w:rsid w:val="00CA1E1B"/>
    <w:rsid w:val="00CA36BB"/>
    <w:rsid w:val="00CA3868"/>
    <w:rsid w:val="00CA4B77"/>
    <w:rsid w:val="00CA5BD1"/>
    <w:rsid w:val="00CA7419"/>
    <w:rsid w:val="00CB02BD"/>
    <w:rsid w:val="00CB2F05"/>
    <w:rsid w:val="00CB356C"/>
    <w:rsid w:val="00CB6B79"/>
    <w:rsid w:val="00CC09EF"/>
    <w:rsid w:val="00CC2060"/>
    <w:rsid w:val="00CC29D8"/>
    <w:rsid w:val="00CC2CFB"/>
    <w:rsid w:val="00CC4060"/>
    <w:rsid w:val="00CC53BD"/>
    <w:rsid w:val="00CC558A"/>
    <w:rsid w:val="00CC605E"/>
    <w:rsid w:val="00CC6788"/>
    <w:rsid w:val="00CC6894"/>
    <w:rsid w:val="00CC786A"/>
    <w:rsid w:val="00CD2571"/>
    <w:rsid w:val="00CD356B"/>
    <w:rsid w:val="00CD46AB"/>
    <w:rsid w:val="00CD472B"/>
    <w:rsid w:val="00CD6D0D"/>
    <w:rsid w:val="00CD79AE"/>
    <w:rsid w:val="00CE07DE"/>
    <w:rsid w:val="00CE155D"/>
    <w:rsid w:val="00CE1AE8"/>
    <w:rsid w:val="00CE20FC"/>
    <w:rsid w:val="00CE6DA4"/>
    <w:rsid w:val="00CE7700"/>
    <w:rsid w:val="00CF1399"/>
    <w:rsid w:val="00CF1869"/>
    <w:rsid w:val="00CF208B"/>
    <w:rsid w:val="00CF27C8"/>
    <w:rsid w:val="00CF3ADF"/>
    <w:rsid w:val="00CF3B47"/>
    <w:rsid w:val="00CF4102"/>
    <w:rsid w:val="00CF4D3A"/>
    <w:rsid w:val="00CF5751"/>
    <w:rsid w:val="00CF6C78"/>
    <w:rsid w:val="00CF796F"/>
    <w:rsid w:val="00CF7DD0"/>
    <w:rsid w:val="00CF7E50"/>
    <w:rsid w:val="00D01E0D"/>
    <w:rsid w:val="00D01F08"/>
    <w:rsid w:val="00D02C68"/>
    <w:rsid w:val="00D03C1D"/>
    <w:rsid w:val="00D047D8"/>
    <w:rsid w:val="00D04D39"/>
    <w:rsid w:val="00D04FC6"/>
    <w:rsid w:val="00D05EC1"/>
    <w:rsid w:val="00D05FB7"/>
    <w:rsid w:val="00D07B3C"/>
    <w:rsid w:val="00D11622"/>
    <w:rsid w:val="00D12384"/>
    <w:rsid w:val="00D13A6D"/>
    <w:rsid w:val="00D1529E"/>
    <w:rsid w:val="00D15A80"/>
    <w:rsid w:val="00D16EF2"/>
    <w:rsid w:val="00D16F4D"/>
    <w:rsid w:val="00D17678"/>
    <w:rsid w:val="00D17C98"/>
    <w:rsid w:val="00D20C5F"/>
    <w:rsid w:val="00D218B7"/>
    <w:rsid w:val="00D2240F"/>
    <w:rsid w:val="00D22924"/>
    <w:rsid w:val="00D255AA"/>
    <w:rsid w:val="00D25687"/>
    <w:rsid w:val="00D25C24"/>
    <w:rsid w:val="00D2684A"/>
    <w:rsid w:val="00D26ABE"/>
    <w:rsid w:val="00D27776"/>
    <w:rsid w:val="00D30A3C"/>
    <w:rsid w:val="00D314E6"/>
    <w:rsid w:val="00D31B06"/>
    <w:rsid w:val="00D3219C"/>
    <w:rsid w:val="00D334FE"/>
    <w:rsid w:val="00D35212"/>
    <w:rsid w:val="00D42377"/>
    <w:rsid w:val="00D42F14"/>
    <w:rsid w:val="00D446C2"/>
    <w:rsid w:val="00D45272"/>
    <w:rsid w:val="00D456F9"/>
    <w:rsid w:val="00D46C70"/>
    <w:rsid w:val="00D47A27"/>
    <w:rsid w:val="00D5002F"/>
    <w:rsid w:val="00D51D24"/>
    <w:rsid w:val="00D5252E"/>
    <w:rsid w:val="00D53F49"/>
    <w:rsid w:val="00D545E2"/>
    <w:rsid w:val="00D54AC9"/>
    <w:rsid w:val="00D561F2"/>
    <w:rsid w:val="00D56213"/>
    <w:rsid w:val="00D5649C"/>
    <w:rsid w:val="00D56E71"/>
    <w:rsid w:val="00D57A1A"/>
    <w:rsid w:val="00D60B9C"/>
    <w:rsid w:val="00D62A97"/>
    <w:rsid w:val="00D62B80"/>
    <w:rsid w:val="00D63939"/>
    <w:rsid w:val="00D63BCD"/>
    <w:rsid w:val="00D640FC"/>
    <w:rsid w:val="00D6467E"/>
    <w:rsid w:val="00D65A3A"/>
    <w:rsid w:val="00D66546"/>
    <w:rsid w:val="00D66A5B"/>
    <w:rsid w:val="00D672A2"/>
    <w:rsid w:val="00D67E80"/>
    <w:rsid w:val="00D7164C"/>
    <w:rsid w:val="00D718DA"/>
    <w:rsid w:val="00D739D2"/>
    <w:rsid w:val="00D7436F"/>
    <w:rsid w:val="00D75175"/>
    <w:rsid w:val="00D751F4"/>
    <w:rsid w:val="00D76AEC"/>
    <w:rsid w:val="00D81319"/>
    <w:rsid w:val="00D83041"/>
    <w:rsid w:val="00D83F4A"/>
    <w:rsid w:val="00D84AD6"/>
    <w:rsid w:val="00D870DC"/>
    <w:rsid w:val="00D87564"/>
    <w:rsid w:val="00D90A27"/>
    <w:rsid w:val="00D90F1D"/>
    <w:rsid w:val="00D91397"/>
    <w:rsid w:val="00D914BB"/>
    <w:rsid w:val="00D91BBD"/>
    <w:rsid w:val="00D91CBE"/>
    <w:rsid w:val="00D92442"/>
    <w:rsid w:val="00D9275C"/>
    <w:rsid w:val="00D92A30"/>
    <w:rsid w:val="00D9399C"/>
    <w:rsid w:val="00D94D04"/>
    <w:rsid w:val="00D95E5C"/>
    <w:rsid w:val="00D97DF9"/>
    <w:rsid w:val="00DA020A"/>
    <w:rsid w:val="00DA050C"/>
    <w:rsid w:val="00DA20B6"/>
    <w:rsid w:val="00DA2AF2"/>
    <w:rsid w:val="00DA478E"/>
    <w:rsid w:val="00DA5188"/>
    <w:rsid w:val="00DA51D8"/>
    <w:rsid w:val="00DA5AA3"/>
    <w:rsid w:val="00DA5DB6"/>
    <w:rsid w:val="00DA5F44"/>
    <w:rsid w:val="00DA63AC"/>
    <w:rsid w:val="00DB0930"/>
    <w:rsid w:val="00DB1EDF"/>
    <w:rsid w:val="00DB5DC9"/>
    <w:rsid w:val="00DB68B7"/>
    <w:rsid w:val="00DC25ED"/>
    <w:rsid w:val="00DC2A93"/>
    <w:rsid w:val="00DC3E69"/>
    <w:rsid w:val="00DC5B30"/>
    <w:rsid w:val="00DC7E3C"/>
    <w:rsid w:val="00DD09E6"/>
    <w:rsid w:val="00DD0D6E"/>
    <w:rsid w:val="00DD1505"/>
    <w:rsid w:val="00DD1DEA"/>
    <w:rsid w:val="00DD2BDD"/>
    <w:rsid w:val="00DD339D"/>
    <w:rsid w:val="00DD3B37"/>
    <w:rsid w:val="00DD3C60"/>
    <w:rsid w:val="00DD5217"/>
    <w:rsid w:val="00DE1B22"/>
    <w:rsid w:val="00DE1EA4"/>
    <w:rsid w:val="00DE3A6F"/>
    <w:rsid w:val="00DE58A1"/>
    <w:rsid w:val="00DF0140"/>
    <w:rsid w:val="00DF0180"/>
    <w:rsid w:val="00DF0959"/>
    <w:rsid w:val="00DF0E3F"/>
    <w:rsid w:val="00DF35A3"/>
    <w:rsid w:val="00DF39BB"/>
    <w:rsid w:val="00DF4757"/>
    <w:rsid w:val="00DF496C"/>
    <w:rsid w:val="00DF4F53"/>
    <w:rsid w:val="00DF51ED"/>
    <w:rsid w:val="00DF5742"/>
    <w:rsid w:val="00DF5DB8"/>
    <w:rsid w:val="00DF751C"/>
    <w:rsid w:val="00E0027A"/>
    <w:rsid w:val="00E002DF"/>
    <w:rsid w:val="00E01383"/>
    <w:rsid w:val="00E01CA6"/>
    <w:rsid w:val="00E02CAF"/>
    <w:rsid w:val="00E036DA"/>
    <w:rsid w:val="00E049CC"/>
    <w:rsid w:val="00E06448"/>
    <w:rsid w:val="00E06747"/>
    <w:rsid w:val="00E07954"/>
    <w:rsid w:val="00E11666"/>
    <w:rsid w:val="00E11674"/>
    <w:rsid w:val="00E133C9"/>
    <w:rsid w:val="00E13593"/>
    <w:rsid w:val="00E13B56"/>
    <w:rsid w:val="00E16531"/>
    <w:rsid w:val="00E1766B"/>
    <w:rsid w:val="00E20955"/>
    <w:rsid w:val="00E2153F"/>
    <w:rsid w:val="00E21C12"/>
    <w:rsid w:val="00E22497"/>
    <w:rsid w:val="00E2378D"/>
    <w:rsid w:val="00E24D6E"/>
    <w:rsid w:val="00E2621A"/>
    <w:rsid w:val="00E3094D"/>
    <w:rsid w:val="00E30C1C"/>
    <w:rsid w:val="00E31BA1"/>
    <w:rsid w:val="00E31BFF"/>
    <w:rsid w:val="00E31CA4"/>
    <w:rsid w:val="00E31E49"/>
    <w:rsid w:val="00E32814"/>
    <w:rsid w:val="00E32CE5"/>
    <w:rsid w:val="00E349C9"/>
    <w:rsid w:val="00E36891"/>
    <w:rsid w:val="00E36C91"/>
    <w:rsid w:val="00E3767E"/>
    <w:rsid w:val="00E40CE6"/>
    <w:rsid w:val="00E42557"/>
    <w:rsid w:val="00E436B9"/>
    <w:rsid w:val="00E44D46"/>
    <w:rsid w:val="00E470BA"/>
    <w:rsid w:val="00E478EE"/>
    <w:rsid w:val="00E47B10"/>
    <w:rsid w:val="00E500BF"/>
    <w:rsid w:val="00E504C9"/>
    <w:rsid w:val="00E50D8D"/>
    <w:rsid w:val="00E516D8"/>
    <w:rsid w:val="00E526A4"/>
    <w:rsid w:val="00E60A9A"/>
    <w:rsid w:val="00E61B10"/>
    <w:rsid w:val="00E629D8"/>
    <w:rsid w:val="00E62E27"/>
    <w:rsid w:val="00E652C1"/>
    <w:rsid w:val="00E66BD3"/>
    <w:rsid w:val="00E673C1"/>
    <w:rsid w:val="00E70A23"/>
    <w:rsid w:val="00E71D31"/>
    <w:rsid w:val="00E72B28"/>
    <w:rsid w:val="00E7593A"/>
    <w:rsid w:val="00E77516"/>
    <w:rsid w:val="00E77A36"/>
    <w:rsid w:val="00E80C7F"/>
    <w:rsid w:val="00E811FE"/>
    <w:rsid w:val="00E835B7"/>
    <w:rsid w:val="00E84D7E"/>
    <w:rsid w:val="00E84F38"/>
    <w:rsid w:val="00E86C3B"/>
    <w:rsid w:val="00E87396"/>
    <w:rsid w:val="00E8774C"/>
    <w:rsid w:val="00E87B98"/>
    <w:rsid w:val="00E92A3E"/>
    <w:rsid w:val="00E92B22"/>
    <w:rsid w:val="00E937C5"/>
    <w:rsid w:val="00E94F58"/>
    <w:rsid w:val="00E967EB"/>
    <w:rsid w:val="00E969B8"/>
    <w:rsid w:val="00EA1077"/>
    <w:rsid w:val="00EA3257"/>
    <w:rsid w:val="00EA39B3"/>
    <w:rsid w:val="00EA4075"/>
    <w:rsid w:val="00EA5CBF"/>
    <w:rsid w:val="00EA653A"/>
    <w:rsid w:val="00EA6777"/>
    <w:rsid w:val="00EB0EA3"/>
    <w:rsid w:val="00EB26A2"/>
    <w:rsid w:val="00EB3235"/>
    <w:rsid w:val="00EB487B"/>
    <w:rsid w:val="00EB4B8B"/>
    <w:rsid w:val="00EB4F90"/>
    <w:rsid w:val="00EB5708"/>
    <w:rsid w:val="00EB601B"/>
    <w:rsid w:val="00EB69F0"/>
    <w:rsid w:val="00EB6B5D"/>
    <w:rsid w:val="00EB77C9"/>
    <w:rsid w:val="00EC0382"/>
    <w:rsid w:val="00EC0B54"/>
    <w:rsid w:val="00EC0FB2"/>
    <w:rsid w:val="00EC2D05"/>
    <w:rsid w:val="00EC36DD"/>
    <w:rsid w:val="00EC462E"/>
    <w:rsid w:val="00EC52D0"/>
    <w:rsid w:val="00EC54AC"/>
    <w:rsid w:val="00EC6271"/>
    <w:rsid w:val="00EC633E"/>
    <w:rsid w:val="00EC7529"/>
    <w:rsid w:val="00EC76D8"/>
    <w:rsid w:val="00ED0D1E"/>
    <w:rsid w:val="00ED113A"/>
    <w:rsid w:val="00ED12DE"/>
    <w:rsid w:val="00ED2EF5"/>
    <w:rsid w:val="00ED4AA0"/>
    <w:rsid w:val="00ED4B49"/>
    <w:rsid w:val="00ED552F"/>
    <w:rsid w:val="00ED62F7"/>
    <w:rsid w:val="00EE23C5"/>
    <w:rsid w:val="00EE2EF5"/>
    <w:rsid w:val="00EE376A"/>
    <w:rsid w:val="00EE405F"/>
    <w:rsid w:val="00EE4A91"/>
    <w:rsid w:val="00EE554B"/>
    <w:rsid w:val="00EE63DF"/>
    <w:rsid w:val="00EF087A"/>
    <w:rsid w:val="00EF2C4C"/>
    <w:rsid w:val="00EF39B6"/>
    <w:rsid w:val="00EF4545"/>
    <w:rsid w:val="00EF4A22"/>
    <w:rsid w:val="00EF5A0D"/>
    <w:rsid w:val="00EF6939"/>
    <w:rsid w:val="00EF7743"/>
    <w:rsid w:val="00EF7DDE"/>
    <w:rsid w:val="00F0173E"/>
    <w:rsid w:val="00F019CF"/>
    <w:rsid w:val="00F03513"/>
    <w:rsid w:val="00F0560B"/>
    <w:rsid w:val="00F05A32"/>
    <w:rsid w:val="00F06440"/>
    <w:rsid w:val="00F0668B"/>
    <w:rsid w:val="00F12B56"/>
    <w:rsid w:val="00F1483D"/>
    <w:rsid w:val="00F15902"/>
    <w:rsid w:val="00F15E4A"/>
    <w:rsid w:val="00F17693"/>
    <w:rsid w:val="00F21112"/>
    <w:rsid w:val="00F23CB9"/>
    <w:rsid w:val="00F23D79"/>
    <w:rsid w:val="00F23F38"/>
    <w:rsid w:val="00F242EC"/>
    <w:rsid w:val="00F24F4B"/>
    <w:rsid w:val="00F250BA"/>
    <w:rsid w:val="00F25FBA"/>
    <w:rsid w:val="00F276D0"/>
    <w:rsid w:val="00F278F5"/>
    <w:rsid w:val="00F3073E"/>
    <w:rsid w:val="00F324BB"/>
    <w:rsid w:val="00F33330"/>
    <w:rsid w:val="00F33AA1"/>
    <w:rsid w:val="00F34AE6"/>
    <w:rsid w:val="00F354BC"/>
    <w:rsid w:val="00F356F5"/>
    <w:rsid w:val="00F36701"/>
    <w:rsid w:val="00F371A3"/>
    <w:rsid w:val="00F37C02"/>
    <w:rsid w:val="00F401B8"/>
    <w:rsid w:val="00F40C4F"/>
    <w:rsid w:val="00F41525"/>
    <w:rsid w:val="00F42816"/>
    <w:rsid w:val="00F42833"/>
    <w:rsid w:val="00F439F9"/>
    <w:rsid w:val="00F44B60"/>
    <w:rsid w:val="00F44F1C"/>
    <w:rsid w:val="00F450F3"/>
    <w:rsid w:val="00F455E2"/>
    <w:rsid w:val="00F464B8"/>
    <w:rsid w:val="00F470C7"/>
    <w:rsid w:val="00F473A7"/>
    <w:rsid w:val="00F47BA3"/>
    <w:rsid w:val="00F50EE6"/>
    <w:rsid w:val="00F50F24"/>
    <w:rsid w:val="00F5129D"/>
    <w:rsid w:val="00F5582C"/>
    <w:rsid w:val="00F55A7C"/>
    <w:rsid w:val="00F57D00"/>
    <w:rsid w:val="00F60F5C"/>
    <w:rsid w:val="00F6170D"/>
    <w:rsid w:val="00F63919"/>
    <w:rsid w:val="00F65117"/>
    <w:rsid w:val="00F655D3"/>
    <w:rsid w:val="00F66BFC"/>
    <w:rsid w:val="00F67301"/>
    <w:rsid w:val="00F67C08"/>
    <w:rsid w:val="00F67C1E"/>
    <w:rsid w:val="00F67DA5"/>
    <w:rsid w:val="00F70ED6"/>
    <w:rsid w:val="00F74707"/>
    <w:rsid w:val="00F76725"/>
    <w:rsid w:val="00F76906"/>
    <w:rsid w:val="00F7770B"/>
    <w:rsid w:val="00F837B9"/>
    <w:rsid w:val="00F83FA8"/>
    <w:rsid w:val="00F84091"/>
    <w:rsid w:val="00F84955"/>
    <w:rsid w:val="00F85947"/>
    <w:rsid w:val="00F8690D"/>
    <w:rsid w:val="00F877DD"/>
    <w:rsid w:val="00F8786A"/>
    <w:rsid w:val="00F91215"/>
    <w:rsid w:val="00F91C91"/>
    <w:rsid w:val="00F930B1"/>
    <w:rsid w:val="00F93A7B"/>
    <w:rsid w:val="00F972F2"/>
    <w:rsid w:val="00F97791"/>
    <w:rsid w:val="00FA013F"/>
    <w:rsid w:val="00FA0859"/>
    <w:rsid w:val="00FA11A8"/>
    <w:rsid w:val="00FA1393"/>
    <w:rsid w:val="00FA163D"/>
    <w:rsid w:val="00FA376C"/>
    <w:rsid w:val="00FA43EB"/>
    <w:rsid w:val="00FA5411"/>
    <w:rsid w:val="00FA6038"/>
    <w:rsid w:val="00FB0066"/>
    <w:rsid w:val="00FB113C"/>
    <w:rsid w:val="00FB30D5"/>
    <w:rsid w:val="00FB3298"/>
    <w:rsid w:val="00FB333E"/>
    <w:rsid w:val="00FB4030"/>
    <w:rsid w:val="00FB4F0F"/>
    <w:rsid w:val="00FB6004"/>
    <w:rsid w:val="00FB6922"/>
    <w:rsid w:val="00FC0407"/>
    <w:rsid w:val="00FC1136"/>
    <w:rsid w:val="00FC172D"/>
    <w:rsid w:val="00FC41F1"/>
    <w:rsid w:val="00FC47DB"/>
    <w:rsid w:val="00FC79F2"/>
    <w:rsid w:val="00FC79F3"/>
    <w:rsid w:val="00FD07F1"/>
    <w:rsid w:val="00FD113C"/>
    <w:rsid w:val="00FD249B"/>
    <w:rsid w:val="00FD3ED2"/>
    <w:rsid w:val="00FD456C"/>
    <w:rsid w:val="00FD4DD7"/>
    <w:rsid w:val="00FD6208"/>
    <w:rsid w:val="00FD74E3"/>
    <w:rsid w:val="00FE039E"/>
    <w:rsid w:val="00FE0BCA"/>
    <w:rsid w:val="00FE0D26"/>
    <w:rsid w:val="00FE12CC"/>
    <w:rsid w:val="00FE1D00"/>
    <w:rsid w:val="00FE430D"/>
    <w:rsid w:val="00FE451A"/>
    <w:rsid w:val="00FE527C"/>
    <w:rsid w:val="00FE5F91"/>
    <w:rsid w:val="00FE6081"/>
    <w:rsid w:val="00FE6AFF"/>
    <w:rsid w:val="00FE6E0C"/>
    <w:rsid w:val="00FE721B"/>
    <w:rsid w:val="00FE7256"/>
    <w:rsid w:val="00FE76C1"/>
    <w:rsid w:val="00FF04F3"/>
    <w:rsid w:val="00FF2BF1"/>
    <w:rsid w:val="00FF2D2C"/>
    <w:rsid w:val="00FF5483"/>
    <w:rsid w:val="00FF5503"/>
    <w:rsid w:val="00FF655B"/>
    <w:rsid w:val="01C5EE2E"/>
    <w:rsid w:val="01D6F72F"/>
    <w:rsid w:val="0266A689"/>
    <w:rsid w:val="0296AAFC"/>
    <w:rsid w:val="032C0398"/>
    <w:rsid w:val="03502EF8"/>
    <w:rsid w:val="04744970"/>
    <w:rsid w:val="05069958"/>
    <w:rsid w:val="05BB16FB"/>
    <w:rsid w:val="062783AC"/>
    <w:rsid w:val="075B17DC"/>
    <w:rsid w:val="07E88351"/>
    <w:rsid w:val="0830D54A"/>
    <w:rsid w:val="08C94610"/>
    <w:rsid w:val="08D619B9"/>
    <w:rsid w:val="0999FE97"/>
    <w:rsid w:val="09CDF88A"/>
    <w:rsid w:val="09DFAB89"/>
    <w:rsid w:val="0A123C17"/>
    <w:rsid w:val="0A77C03B"/>
    <w:rsid w:val="0AE64E2E"/>
    <w:rsid w:val="0AFAF4CF"/>
    <w:rsid w:val="0B41BA59"/>
    <w:rsid w:val="0B47981F"/>
    <w:rsid w:val="0C1A6128"/>
    <w:rsid w:val="0CF4A9C5"/>
    <w:rsid w:val="0D717E59"/>
    <w:rsid w:val="0D90938C"/>
    <w:rsid w:val="0DB94B12"/>
    <w:rsid w:val="0E2E5CEE"/>
    <w:rsid w:val="0EA0CD89"/>
    <w:rsid w:val="0F0F9633"/>
    <w:rsid w:val="0F20960D"/>
    <w:rsid w:val="0F2A0929"/>
    <w:rsid w:val="0F61F941"/>
    <w:rsid w:val="0F86EE6D"/>
    <w:rsid w:val="0FB546AE"/>
    <w:rsid w:val="1040D7A3"/>
    <w:rsid w:val="1168460C"/>
    <w:rsid w:val="11E283B8"/>
    <w:rsid w:val="12475B0C"/>
    <w:rsid w:val="12BFF027"/>
    <w:rsid w:val="12E8D426"/>
    <w:rsid w:val="148A3A87"/>
    <w:rsid w:val="14C4AFD9"/>
    <w:rsid w:val="15A7C918"/>
    <w:rsid w:val="16474998"/>
    <w:rsid w:val="16903385"/>
    <w:rsid w:val="1726CF4D"/>
    <w:rsid w:val="18D8D03F"/>
    <w:rsid w:val="191BCF72"/>
    <w:rsid w:val="1961A896"/>
    <w:rsid w:val="19CD89B6"/>
    <w:rsid w:val="1A972876"/>
    <w:rsid w:val="1AC8A163"/>
    <w:rsid w:val="1B019C44"/>
    <w:rsid w:val="1B176366"/>
    <w:rsid w:val="1B2B352F"/>
    <w:rsid w:val="1C933A87"/>
    <w:rsid w:val="1C979F96"/>
    <w:rsid w:val="1D8D655F"/>
    <w:rsid w:val="1ED27468"/>
    <w:rsid w:val="1FD20147"/>
    <w:rsid w:val="1FE57DF5"/>
    <w:rsid w:val="20BF2452"/>
    <w:rsid w:val="20BF5289"/>
    <w:rsid w:val="218A2F8C"/>
    <w:rsid w:val="21BB25F9"/>
    <w:rsid w:val="22161E17"/>
    <w:rsid w:val="22A329E0"/>
    <w:rsid w:val="22ED9232"/>
    <w:rsid w:val="23CE2062"/>
    <w:rsid w:val="24CFC4D6"/>
    <w:rsid w:val="252AA42A"/>
    <w:rsid w:val="25EACE6E"/>
    <w:rsid w:val="2681C941"/>
    <w:rsid w:val="2685DD23"/>
    <w:rsid w:val="26863EB4"/>
    <w:rsid w:val="26A074FE"/>
    <w:rsid w:val="280ABEEE"/>
    <w:rsid w:val="283457D9"/>
    <w:rsid w:val="28FD4859"/>
    <w:rsid w:val="293DAC88"/>
    <w:rsid w:val="2A6C960A"/>
    <w:rsid w:val="2A8ACB75"/>
    <w:rsid w:val="2B0E38A8"/>
    <w:rsid w:val="2BA21346"/>
    <w:rsid w:val="2BBB873B"/>
    <w:rsid w:val="2CA1B7D2"/>
    <w:rsid w:val="2CF26C50"/>
    <w:rsid w:val="2D74AE0D"/>
    <w:rsid w:val="2DC86C12"/>
    <w:rsid w:val="2DD8D519"/>
    <w:rsid w:val="2DE5BD91"/>
    <w:rsid w:val="2DE87580"/>
    <w:rsid w:val="2E372000"/>
    <w:rsid w:val="2E9C444A"/>
    <w:rsid w:val="2EE63367"/>
    <w:rsid w:val="2F6C6721"/>
    <w:rsid w:val="2FC4A3BD"/>
    <w:rsid w:val="2FEA66E8"/>
    <w:rsid w:val="30E02BF0"/>
    <w:rsid w:val="3118D65F"/>
    <w:rsid w:val="323870C5"/>
    <w:rsid w:val="337CF703"/>
    <w:rsid w:val="3384A9F4"/>
    <w:rsid w:val="33C14D83"/>
    <w:rsid w:val="33F24D3D"/>
    <w:rsid w:val="34AE9572"/>
    <w:rsid w:val="34EEA662"/>
    <w:rsid w:val="35D81753"/>
    <w:rsid w:val="3679DF9A"/>
    <w:rsid w:val="375D1352"/>
    <w:rsid w:val="37AE34D6"/>
    <w:rsid w:val="38ECCF05"/>
    <w:rsid w:val="39EE398A"/>
    <w:rsid w:val="3A0D908D"/>
    <w:rsid w:val="3ADC1C4A"/>
    <w:rsid w:val="3B6B5E2E"/>
    <w:rsid w:val="3B797124"/>
    <w:rsid w:val="3B7AC752"/>
    <w:rsid w:val="3BA438FF"/>
    <w:rsid w:val="3BF74397"/>
    <w:rsid w:val="3D5387AB"/>
    <w:rsid w:val="3E3B2166"/>
    <w:rsid w:val="3E468277"/>
    <w:rsid w:val="3E9AD3F2"/>
    <w:rsid w:val="3EFBE6F7"/>
    <w:rsid w:val="3F2B1C87"/>
    <w:rsid w:val="3FAD598F"/>
    <w:rsid w:val="3FF5EE1E"/>
    <w:rsid w:val="4116F624"/>
    <w:rsid w:val="41DC798B"/>
    <w:rsid w:val="41DDF4EA"/>
    <w:rsid w:val="42AD3328"/>
    <w:rsid w:val="42E31E06"/>
    <w:rsid w:val="43633B5C"/>
    <w:rsid w:val="43A04AF9"/>
    <w:rsid w:val="44192FD6"/>
    <w:rsid w:val="4421B65B"/>
    <w:rsid w:val="44716862"/>
    <w:rsid w:val="45012C28"/>
    <w:rsid w:val="450DD378"/>
    <w:rsid w:val="4588215F"/>
    <w:rsid w:val="465EEB6E"/>
    <w:rsid w:val="469D0386"/>
    <w:rsid w:val="472A84DE"/>
    <w:rsid w:val="474B6499"/>
    <w:rsid w:val="47FA5728"/>
    <w:rsid w:val="483D856F"/>
    <w:rsid w:val="486D5250"/>
    <w:rsid w:val="48CC1A97"/>
    <w:rsid w:val="48DBDA97"/>
    <w:rsid w:val="48FA4523"/>
    <w:rsid w:val="49DEE7B6"/>
    <w:rsid w:val="4A9562DC"/>
    <w:rsid w:val="4B0F67E5"/>
    <w:rsid w:val="4BEA837D"/>
    <w:rsid w:val="4C109F1E"/>
    <w:rsid w:val="4D2205D4"/>
    <w:rsid w:val="4E68A795"/>
    <w:rsid w:val="4F088BFC"/>
    <w:rsid w:val="4F31A23D"/>
    <w:rsid w:val="5018F913"/>
    <w:rsid w:val="50C684A6"/>
    <w:rsid w:val="50D72C7C"/>
    <w:rsid w:val="515A000F"/>
    <w:rsid w:val="5163124E"/>
    <w:rsid w:val="51AFABAE"/>
    <w:rsid w:val="52519909"/>
    <w:rsid w:val="533DA5A0"/>
    <w:rsid w:val="53460F83"/>
    <w:rsid w:val="53FF50E9"/>
    <w:rsid w:val="54203532"/>
    <w:rsid w:val="54316F85"/>
    <w:rsid w:val="548EEB13"/>
    <w:rsid w:val="54962380"/>
    <w:rsid w:val="557B4F1F"/>
    <w:rsid w:val="55CC0807"/>
    <w:rsid w:val="56570774"/>
    <w:rsid w:val="5768D22B"/>
    <w:rsid w:val="582AB49E"/>
    <w:rsid w:val="5843DCFB"/>
    <w:rsid w:val="58B4C376"/>
    <w:rsid w:val="59CF2BE4"/>
    <w:rsid w:val="5A06DF3E"/>
    <w:rsid w:val="5BB9C0AE"/>
    <w:rsid w:val="5BCE8855"/>
    <w:rsid w:val="5BDEF8E3"/>
    <w:rsid w:val="5C23EA26"/>
    <w:rsid w:val="5C38A1AB"/>
    <w:rsid w:val="5C3D237A"/>
    <w:rsid w:val="5C44E2FD"/>
    <w:rsid w:val="5C4D52BF"/>
    <w:rsid w:val="5C54D832"/>
    <w:rsid w:val="5E2B5C63"/>
    <w:rsid w:val="5EBF196C"/>
    <w:rsid w:val="5F168F0D"/>
    <w:rsid w:val="5FA20024"/>
    <w:rsid w:val="60819382"/>
    <w:rsid w:val="611285DA"/>
    <w:rsid w:val="6138CC0F"/>
    <w:rsid w:val="61B294C1"/>
    <w:rsid w:val="61B3EBD8"/>
    <w:rsid w:val="633297DA"/>
    <w:rsid w:val="63429585"/>
    <w:rsid w:val="634FBC39"/>
    <w:rsid w:val="634FF73C"/>
    <w:rsid w:val="6429D14E"/>
    <w:rsid w:val="64E60C6B"/>
    <w:rsid w:val="6714FA55"/>
    <w:rsid w:val="677A467B"/>
    <w:rsid w:val="6843B00E"/>
    <w:rsid w:val="6858E7AB"/>
    <w:rsid w:val="6859CEA7"/>
    <w:rsid w:val="68D7AAFF"/>
    <w:rsid w:val="69E3D05C"/>
    <w:rsid w:val="6A48DBBE"/>
    <w:rsid w:val="6ABFE11E"/>
    <w:rsid w:val="6BE0CF2A"/>
    <w:rsid w:val="6BFF0271"/>
    <w:rsid w:val="6C0F4BC1"/>
    <w:rsid w:val="6C65014C"/>
    <w:rsid w:val="6CDB4F03"/>
    <w:rsid w:val="6CDD149E"/>
    <w:rsid w:val="6D6BD17F"/>
    <w:rsid w:val="6E850A10"/>
    <w:rsid w:val="6EC9102B"/>
    <w:rsid w:val="6EE63AED"/>
    <w:rsid w:val="6F5662C9"/>
    <w:rsid w:val="708D0C6B"/>
    <w:rsid w:val="71496ACB"/>
    <w:rsid w:val="71D5E652"/>
    <w:rsid w:val="72058FAA"/>
    <w:rsid w:val="72295D77"/>
    <w:rsid w:val="7364C321"/>
    <w:rsid w:val="73C5F248"/>
    <w:rsid w:val="741CC271"/>
    <w:rsid w:val="742C050A"/>
    <w:rsid w:val="74774E02"/>
    <w:rsid w:val="7512F84A"/>
    <w:rsid w:val="7537B984"/>
    <w:rsid w:val="75D3E7BD"/>
    <w:rsid w:val="75F4B2D9"/>
    <w:rsid w:val="76238EF1"/>
    <w:rsid w:val="76487DEF"/>
    <w:rsid w:val="76766165"/>
    <w:rsid w:val="78161DF8"/>
    <w:rsid w:val="788882A3"/>
    <w:rsid w:val="78CCB971"/>
    <w:rsid w:val="790D7758"/>
    <w:rsid w:val="79EA0694"/>
    <w:rsid w:val="7A4EF2A6"/>
    <w:rsid w:val="7A627843"/>
    <w:rsid w:val="7A8661D1"/>
    <w:rsid w:val="7B08F01C"/>
    <w:rsid w:val="7B5ED817"/>
    <w:rsid w:val="7CE37390"/>
    <w:rsid w:val="7D398503"/>
    <w:rsid w:val="7D86ED77"/>
    <w:rsid w:val="7E844164"/>
    <w:rsid w:val="7E8B9132"/>
    <w:rsid w:val="7F7A5588"/>
    <w:rsid w:val="7FE93E5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92C9F"/>
  <w15:docId w15:val="{CDCE0A62-93E0-4946-A708-E17E8E04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11E"/>
    <w:pPr>
      <w:spacing w:after="0" w:line="240" w:lineRule="atLeast"/>
    </w:pPr>
    <w:rPr>
      <w:color w:val="000000" w:themeColor="text1"/>
    </w:rPr>
  </w:style>
  <w:style w:type="paragraph" w:styleId="Titre1">
    <w:name w:val="heading 1"/>
    <w:basedOn w:val="Normal"/>
    <w:next w:val="Normal"/>
    <w:link w:val="Titre1Car"/>
    <w:uiPriority w:val="9"/>
    <w:qFormat/>
    <w:rsid w:val="00D31B06"/>
    <w:pPr>
      <w:keepNext/>
      <w:keepLines/>
      <w:pageBreakBefore/>
      <w:numPr>
        <w:numId w:val="6"/>
      </w:numPr>
      <w:spacing w:after="300" w:line="360" w:lineRule="atLeast"/>
      <w:outlineLvl w:val="0"/>
    </w:pPr>
    <w:rPr>
      <w:rFonts w:asciiTheme="majorHAnsi" w:eastAsiaTheme="majorEastAsia" w:hAnsiTheme="majorHAnsi" w:cstheme="majorBidi"/>
      <w:bCs/>
      <w:sz w:val="34"/>
      <w:szCs w:val="28"/>
    </w:rPr>
  </w:style>
  <w:style w:type="paragraph" w:styleId="Titre2">
    <w:name w:val="heading 2"/>
    <w:basedOn w:val="Normal"/>
    <w:next w:val="Normal"/>
    <w:link w:val="Titre2Car"/>
    <w:uiPriority w:val="9"/>
    <w:unhideWhenUsed/>
    <w:qFormat/>
    <w:rsid w:val="00910906"/>
    <w:pPr>
      <w:keepNext/>
      <w:keepLines/>
      <w:numPr>
        <w:ilvl w:val="1"/>
        <w:numId w:val="6"/>
      </w:numPr>
      <w:spacing w:before="240" w:after="120" w:line="320" w:lineRule="atLeast"/>
      <w:outlineLvl w:val="1"/>
    </w:pPr>
    <w:rPr>
      <w:rFonts w:asciiTheme="majorHAnsi" w:eastAsiaTheme="majorEastAsia" w:hAnsiTheme="majorHAnsi" w:cstheme="majorBidi"/>
      <w:bCs/>
      <w:sz w:val="30"/>
      <w:szCs w:val="26"/>
    </w:rPr>
  </w:style>
  <w:style w:type="paragraph" w:styleId="Titre3">
    <w:name w:val="heading 3"/>
    <w:basedOn w:val="Normal"/>
    <w:next w:val="Normal"/>
    <w:link w:val="Titre3Car"/>
    <w:uiPriority w:val="9"/>
    <w:unhideWhenUsed/>
    <w:qFormat/>
    <w:rsid w:val="008E39B6"/>
    <w:pPr>
      <w:keepNext/>
      <w:keepLines/>
      <w:numPr>
        <w:ilvl w:val="2"/>
        <w:numId w:val="6"/>
      </w:numPr>
      <w:spacing w:before="240" w:after="120" w:line="280" w:lineRule="atLeast"/>
      <w:outlineLvl w:val="2"/>
    </w:pPr>
    <w:rPr>
      <w:rFonts w:asciiTheme="majorHAnsi" w:eastAsiaTheme="majorEastAsia" w:hAnsiTheme="majorHAnsi" w:cstheme="majorBidi"/>
      <w:bCs/>
      <w:sz w:val="26"/>
    </w:rPr>
  </w:style>
  <w:style w:type="paragraph" w:styleId="Titre4">
    <w:name w:val="heading 4"/>
    <w:basedOn w:val="Normal"/>
    <w:next w:val="Normal"/>
    <w:link w:val="Titre4Car"/>
    <w:uiPriority w:val="9"/>
    <w:unhideWhenUsed/>
    <w:qFormat/>
    <w:rsid w:val="00465F56"/>
    <w:pPr>
      <w:keepNext/>
      <w:keepLines/>
      <w:numPr>
        <w:ilvl w:val="3"/>
        <w:numId w:val="6"/>
      </w:numPr>
      <w:spacing w:after="300"/>
      <w:outlineLvl w:val="3"/>
    </w:pPr>
    <w:rPr>
      <w:rFonts w:asciiTheme="majorHAnsi" w:eastAsiaTheme="majorEastAsia" w:hAnsiTheme="majorHAnsi" w:cstheme="majorBidi"/>
      <w:bCs/>
      <w:iCs/>
    </w:rPr>
  </w:style>
  <w:style w:type="paragraph" w:styleId="Titre5">
    <w:name w:val="heading 5"/>
    <w:basedOn w:val="Normal"/>
    <w:next w:val="Normal"/>
    <w:link w:val="Titre5Car"/>
    <w:uiPriority w:val="9"/>
    <w:semiHidden/>
    <w:qFormat/>
    <w:rsid w:val="005E3D3A"/>
    <w:pPr>
      <w:keepNext/>
      <w:keepLines/>
      <w:numPr>
        <w:ilvl w:val="4"/>
        <w:numId w:val="6"/>
      </w:numPr>
      <w:spacing w:before="200"/>
      <w:outlineLvl w:val="4"/>
    </w:pPr>
    <w:rPr>
      <w:rFonts w:asciiTheme="majorHAnsi" w:eastAsiaTheme="majorEastAsia" w:hAnsiTheme="majorHAnsi" w:cstheme="majorBidi"/>
      <w:color w:val="002950" w:themeColor="accent1" w:themeShade="7F"/>
    </w:rPr>
  </w:style>
  <w:style w:type="paragraph" w:styleId="Titre6">
    <w:name w:val="heading 6"/>
    <w:basedOn w:val="Normal"/>
    <w:next w:val="Normal"/>
    <w:link w:val="Titre6Car"/>
    <w:uiPriority w:val="9"/>
    <w:semiHidden/>
    <w:unhideWhenUsed/>
    <w:qFormat/>
    <w:rsid w:val="005E3D3A"/>
    <w:pPr>
      <w:keepNext/>
      <w:keepLines/>
      <w:numPr>
        <w:ilvl w:val="5"/>
        <w:numId w:val="6"/>
      </w:numPr>
      <w:spacing w:before="200"/>
      <w:outlineLvl w:val="5"/>
    </w:pPr>
    <w:rPr>
      <w:rFonts w:asciiTheme="majorHAnsi" w:eastAsiaTheme="majorEastAsia" w:hAnsiTheme="majorHAnsi" w:cstheme="majorBidi"/>
      <w:i/>
      <w:iCs/>
      <w:color w:val="002950" w:themeColor="accent1" w:themeShade="7F"/>
    </w:rPr>
  </w:style>
  <w:style w:type="paragraph" w:styleId="Titre7">
    <w:name w:val="heading 7"/>
    <w:basedOn w:val="Normal"/>
    <w:next w:val="Normal"/>
    <w:link w:val="Titre7Car"/>
    <w:unhideWhenUsed/>
    <w:qFormat/>
    <w:rsid w:val="005E3D3A"/>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5E3D3A"/>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nhideWhenUsed/>
    <w:qFormat/>
    <w:rsid w:val="005E3D3A"/>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B06"/>
    <w:rPr>
      <w:rFonts w:asciiTheme="majorHAnsi" w:eastAsiaTheme="majorEastAsia" w:hAnsiTheme="majorHAnsi" w:cstheme="majorBidi"/>
      <w:bCs/>
      <w:color w:val="000000" w:themeColor="text1"/>
      <w:sz w:val="34"/>
      <w:szCs w:val="28"/>
    </w:rPr>
  </w:style>
  <w:style w:type="character" w:customStyle="1" w:styleId="Titre2Car">
    <w:name w:val="Titre 2 Car"/>
    <w:basedOn w:val="Policepardfaut"/>
    <w:link w:val="Titre2"/>
    <w:uiPriority w:val="9"/>
    <w:rsid w:val="00910906"/>
    <w:rPr>
      <w:rFonts w:asciiTheme="majorHAnsi" w:eastAsiaTheme="majorEastAsia" w:hAnsiTheme="majorHAnsi" w:cstheme="majorBidi"/>
      <w:bCs/>
      <w:color w:val="000000" w:themeColor="text1"/>
      <w:sz w:val="30"/>
      <w:szCs w:val="26"/>
    </w:rPr>
  </w:style>
  <w:style w:type="character" w:customStyle="1" w:styleId="Titre3Car">
    <w:name w:val="Titre 3 Car"/>
    <w:basedOn w:val="Policepardfaut"/>
    <w:link w:val="Titre3"/>
    <w:uiPriority w:val="9"/>
    <w:rsid w:val="008E39B6"/>
    <w:rPr>
      <w:rFonts w:asciiTheme="majorHAnsi" w:eastAsiaTheme="majorEastAsia" w:hAnsiTheme="majorHAnsi" w:cstheme="majorBidi"/>
      <w:bCs/>
      <w:color w:val="000000" w:themeColor="text1"/>
      <w:sz w:val="26"/>
    </w:rPr>
  </w:style>
  <w:style w:type="character" w:customStyle="1" w:styleId="Titre4Car">
    <w:name w:val="Titre 4 Car"/>
    <w:basedOn w:val="Policepardfaut"/>
    <w:link w:val="Titre4"/>
    <w:uiPriority w:val="9"/>
    <w:rsid w:val="00190878"/>
    <w:rPr>
      <w:rFonts w:asciiTheme="majorHAnsi" w:eastAsiaTheme="majorEastAsia" w:hAnsiTheme="majorHAnsi" w:cstheme="majorBidi"/>
      <w:bCs/>
      <w:iCs/>
      <w:color w:val="000000" w:themeColor="text1"/>
    </w:rPr>
  </w:style>
  <w:style w:type="character" w:customStyle="1" w:styleId="Titre5Car">
    <w:name w:val="Titre 5 Car"/>
    <w:basedOn w:val="Policepardfaut"/>
    <w:link w:val="Titre5"/>
    <w:uiPriority w:val="9"/>
    <w:semiHidden/>
    <w:rsid w:val="005E3D3A"/>
    <w:rPr>
      <w:rFonts w:asciiTheme="majorHAnsi" w:eastAsiaTheme="majorEastAsia" w:hAnsiTheme="majorHAnsi" w:cstheme="majorBidi"/>
      <w:color w:val="002950" w:themeColor="accent1" w:themeShade="7F"/>
    </w:rPr>
  </w:style>
  <w:style w:type="character" w:customStyle="1" w:styleId="Titre6Car">
    <w:name w:val="Titre 6 Car"/>
    <w:basedOn w:val="Policepardfaut"/>
    <w:link w:val="Titre6"/>
    <w:uiPriority w:val="9"/>
    <w:semiHidden/>
    <w:rsid w:val="005E3D3A"/>
    <w:rPr>
      <w:rFonts w:asciiTheme="majorHAnsi" w:eastAsiaTheme="majorEastAsia" w:hAnsiTheme="majorHAnsi" w:cstheme="majorBidi"/>
      <w:i/>
      <w:iCs/>
      <w:color w:val="002950" w:themeColor="accent1" w:themeShade="7F"/>
    </w:rPr>
  </w:style>
  <w:style w:type="character" w:customStyle="1" w:styleId="Titre7Car">
    <w:name w:val="Titre 7 Car"/>
    <w:basedOn w:val="Policepardfaut"/>
    <w:link w:val="Titre7"/>
    <w:rsid w:val="005E3D3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rsid w:val="005E3D3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rsid w:val="005E3D3A"/>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rsid w:val="00BB63D0"/>
    <w:pPr>
      <w:spacing w:line="240" w:lineRule="exact"/>
    </w:pPr>
  </w:style>
  <w:style w:type="character" w:customStyle="1" w:styleId="En-tteCar">
    <w:name w:val="En-tête Car"/>
    <w:basedOn w:val="Policepardfaut"/>
    <w:link w:val="En-tte"/>
    <w:rsid w:val="00BB63D0"/>
    <w:rPr>
      <w:sz w:val="20"/>
    </w:rPr>
  </w:style>
  <w:style w:type="paragraph" w:styleId="Pieddepage">
    <w:name w:val="footer"/>
    <w:basedOn w:val="Normal"/>
    <w:link w:val="PieddepageCar"/>
    <w:rsid w:val="00BB63D0"/>
    <w:pPr>
      <w:spacing w:line="240" w:lineRule="exact"/>
    </w:pPr>
  </w:style>
  <w:style w:type="character" w:customStyle="1" w:styleId="PieddepageCar">
    <w:name w:val="Pied de page Car"/>
    <w:basedOn w:val="Policepardfaut"/>
    <w:link w:val="Pieddepage"/>
    <w:rsid w:val="00BB63D0"/>
    <w:rPr>
      <w:sz w:val="20"/>
    </w:rPr>
  </w:style>
  <w:style w:type="table" w:styleId="Grilledutableau">
    <w:name w:val="Table Grid"/>
    <w:basedOn w:val="TableauNormal"/>
    <w:uiPriority w:val="39"/>
    <w:rsid w:val="00EB77C9"/>
    <w:pPr>
      <w:spacing w:after="0" w:line="240" w:lineRule="auto"/>
    </w:pPr>
    <w:tblPr>
      <w:tblCellMar>
        <w:left w:w="0" w:type="dxa"/>
        <w:right w:w="0" w:type="dxa"/>
      </w:tblCellMar>
    </w:tblPr>
  </w:style>
  <w:style w:type="paragraph" w:styleId="Textedebulles">
    <w:name w:val="Balloon Text"/>
    <w:basedOn w:val="Normal"/>
    <w:link w:val="TextedebullesCar"/>
    <w:unhideWhenUsed/>
    <w:qFormat/>
    <w:rsid w:val="00DA478E"/>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DA478E"/>
    <w:rPr>
      <w:rFonts w:ascii="Tahoma" w:hAnsi="Tahoma" w:cs="Tahoma"/>
      <w:sz w:val="16"/>
      <w:szCs w:val="16"/>
    </w:rPr>
  </w:style>
  <w:style w:type="paragraph" w:customStyle="1" w:styleId="Informationspieddepage">
    <w:name w:val="Informations pied de page"/>
    <w:basedOn w:val="Normal"/>
    <w:qFormat/>
    <w:rsid w:val="0036780C"/>
    <w:pPr>
      <w:framePr w:w="11907" w:h="1134" w:wrap="notBeside" w:vAnchor="page" w:hAnchor="page" w:yAlign="bottom" w:anchorLock="1"/>
      <w:spacing w:line="180" w:lineRule="atLeast"/>
      <w:jc w:val="center"/>
    </w:pPr>
    <w:rPr>
      <w:color w:val="9796A3" w:themeColor="accent6"/>
      <w:sz w:val="15"/>
    </w:rPr>
  </w:style>
  <w:style w:type="paragraph" w:customStyle="1" w:styleId="Pagination">
    <w:name w:val="Pagination"/>
    <w:basedOn w:val="Normal"/>
    <w:qFormat/>
    <w:rsid w:val="005C6612"/>
    <w:pPr>
      <w:spacing w:line="168" w:lineRule="atLeast"/>
      <w:jc w:val="right"/>
    </w:pPr>
    <w:rPr>
      <w:sz w:val="14"/>
    </w:rPr>
  </w:style>
  <w:style w:type="paragraph" w:customStyle="1" w:styleId="Intitulbleudroite">
    <w:name w:val="Intitulé bleu droite"/>
    <w:basedOn w:val="Normal"/>
    <w:qFormat/>
    <w:rsid w:val="0036780C"/>
    <w:pPr>
      <w:jc w:val="right"/>
    </w:pPr>
    <w:rPr>
      <w:color w:val="0053A1" w:themeColor="accent1"/>
    </w:rPr>
  </w:style>
  <w:style w:type="paragraph" w:customStyle="1" w:styleId="Intitulgrisdroite">
    <w:name w:val="Intitulé gris droite"/>
    <w:basedOn w:val="Normal"/>
    <w:qFormat/>
    <w:rsid w:val="0036780C"/>
    <w:pPr>
      <w:spacing w:line="220" w:lineRule="atLeast"/>
      <w:jc w:val="right"/>
    </w:pPr>
    <w:rPr>
      <w:rFonts w:ascii="Avenir LT Std 35 Light" w:hAnsi="Avenir LT Std 35 Light"/>
      <w:color w:val="9796A3" w:themeColor="accent6"/>
      <w:sz w:val="18"/>
    </w:rPr>
  </w:style>
  <w:style w:type="paragraph" w:customStyle="1" w:styleId="Intituladresseinternet">
    <w:name w:val="Intitulé adresse internet"/>
    <w:basedOn w:val="Normal"/>
    <w:qFormat/>
    <w:rsid w:val="0036780C"/>
    <w:pPr>
      <w:spacing w:line="220" w:lineRule="atLeast"/>
      <w:jc w:val="right"/>
    </w:pPr>
    <w:rPr>
      <w:color w:val="9796A3" w:themeColor="accent6"/>
      <w:sz w:val="18"/>
    </w:rPr>
  </w:style>
  <w:style w:type="paragraph" w:customStyle="1" w:styleId="Titredudocument">
    <w:name w:val="Titre du document"/>
    <w:basedOn w:val="Normal"/>
    <w:qFormat/>
    <w:rsid w:val="00C21EC0"/>
    <w:pPr>
      <w:spacing w:line="420" w:lineRule="atLeast"/>
    </w:pPr>
    <w:rPr>
      <w:rFonts w:asciiTheme="majorHAnsi" w:hAnsiTheme="majorHAnsi"/>
      <w:caps/>
      <w:color w:val="0053A1" w:themeColor="accent1"/>
      <w:sz w:val="30"/>
    </w:rPr>
  </w:style>
  <w:style w:type="paragraph" w:customStyle="1" w:styleId="Textedesaisiejustifi">
    <w:name w:val="Texte de saisie justifié"/>
    <w:basedOn w:val="Normal"/>
    <w:qFormat/>
    <w:rsid w:val="0036780C"/>
    <w:pPr>
      <w:jc w:val="both"/>
    </w:pPr>
  </w:style>
  <w:style w:type="paragraph" w:customStyle="1" w:styleId="Textedesaisie">
    <w:name w:val="Texte de saisie"/>
    <w:basedOn w:val="Normal"/>
    <w:qFormat/>
    <w:rsid w:val="00C21EC0"/>
  </w:style>
  <w:style w:type="paragraph" w:styleId="Titre">
    <w:name w:val="Title"/>
    <w:basedOn w:val="Normal"/>
    <w:next w:val="Normal"/>
    <w:link w:val="TitreCar"/>
    <w:uiPriority w:val="10"/>
    <w:qFormat/>
    <w:rsid w:val="00465F56"/>
    <w:pPr>
      <w:spacing w:after="300" w:line="540" w:lineRule="atLeast"/>
    </w:pPr>
    <w:rPr>
      <w:rFonts w:asciiTheme="majorHAnsi" w:eastAsiaTheme="majorEastAsia" w:hAnsiTheme="majorHAnsi" w:cstheme="majorBidi"/>
      <w:caps/>
      <w:kern w:val="28"/>
      <w:sz w:val="38"/>
      <w:szCs w:val="52"/>
    </w:rPr>
  </w:style>
  <w:style w:type="character" w:customStyle="1" w:styleId="TitreCar">
    <w:name w:val="Titre Car"/>
    <w:basedOn w:val="Policepardfaut"/>
    <w:link w:val="Titre"/>
    <w:uiPriority w:val="10"/>
    <w:rsid w:val="00190878"/>
    <w:rPr>
      <w:rFonts w:asciiTheme="majorHAnsi" w:eastAsiaTheme="majorEastAsia" w:hAnsiTheme="majorHAnsi" w:cstheme="majorBidi"/>
      <w:caps/>
      <w:color w:val="000000" w:themeColor="text1"/>
      <w:kern w:val="28"/>
      <w:sz w:val="38"/>
      <w:szCs w:val="52"/>
    </w:rPr>
  </w:style>
  <w:style w:type="paragraph" w:styleId="Sous-titre">
    <w:name w:val="Subtitle"/>
    <w:basedOn w:val="Normal"/>
    <w:next w:val="Normal"/>
    <w:link w:val="Sous-titreCar"/>
    <w:uiPriority w:val="11"/>
    <w:qFormat/>
    <w:rsid w:val="00465F56"/>
    <w:pPr>
      <w:numPr>
        <w:ilvl w:val="1"/>
      </w:numPr>
      <w:spacing w:line="260" w:lineRule="atLeast"/>
    </w:pPr>
    <w:rPr>
      <w:rFonts w:asciiTheme="majorHAnsi" w:eastAsiaTheme="majorEastAsia" w:hAnsiTheme="majorHAnsi" w:cstheme="majorBidi"/>
      <w:iCs/>
      <w:sz w:val="24"/>
      <w:szCs w:val="24"/>
    </w:rPr>
  </w:style>
  <w:style w:type="character" w:customStyle="1" w:styleId="Sous-titreCar">
    <w:name w:val="Sous-titre Car"/>
    <w:basedOn w:val="Policepardfaut"/>
    <w:link w:val="Sous-titre"/>
    <w:uiPriority w:val="11"/>
    <w:rsid w:val="00190878"/>
    <w:rPr>
      <w:rFonts w:asciiTheme="majorHAnsi" w:eastAsiaTheme="majorEastAsia" w:hAnsiTheme="majorHAnsi" w:cstheme="majorBidi"/>
      <w:iCs/>
      <w:color w:val="000000" w:themeColor="text1"/>
      <w:sz w:val="24"/>
      <w:szCs w:val="24"/>
    </w:rPr>
  </w:style>
  <w:style w:type="paragraph" w:customStyle="1" w:styleId="Texteintitul">
    <w:name w:val="Texte intitulé"/>
    <w:basedOn w:val="Textedesaisie"/>
    <w:qFormat/>
    <w:rsid w:val="00CC786A"/>
    <w:pPr>
      <w:numPr>
        <w:numId w:val="1"/>
      </w:numPr>
      <w:spacing w:after="290"/>
      <w:ind w:left="420" w:hanging="420"/>
    </w:pPr>
    <w:rPr>
      <w:caps/>
      <w:sz w:val="20"/>
    </w:rPr>
  </w:style>
  <w:style w:type="paragraph" w:customStyle="1" w:styleId="Textesommaire">
    <w:name w:val="Texte sommaire"/>
    <w:basedOn w:val="Textedesaisie"/>
    <w:qFormat/>
    <w:rsid w:val="004C4D12"/>
    <w:pPr>
      <w:numPr>
        <w:numId w:val="2"/>
      </w:numPr>
      <w:tabs>
        <w:tab w:val="left" w:pos="420"/>
        <w:tab w:val="right" w:leader="dot" w:pos="5387"/>
      </w:tabs>
      <w:spacing w:after="290"/>
      <w:ind w:left="420" w:right="4253" w:hanging="420"/>
    </w:pPr>
    <w:rPr>
      <w:caps/>
      <w:color w:val="0053A1" w:themeColor="accent1"/>
      <w:sz w:val="20"/>
    </w:rPr>
  </w:style>
  <w:style w:type="paragraph" w:customStyle="1" w:styleId="Visuel">
    <w:name w:val="Visuel"/>
    <w:basedOn w:val="Normal"/>
    <w:qFormat/>
    <w:rsid w:val="00B37D43"/>
    <w:pPr>
      <w:framePr w:w="11907" w:h="1134" w:wrap="notBeside" w:vAnchor="page" w:hAnchor="page" w:yAlign="bottom" w:anchorLock="1"/>
      <w:ind w:left="-28"/>
    </w:pPr>
    <w:rPr>
      <w:noProof/>
      <w:lang w:eastAsia="fr-FR"/>
    </w:rPr>
  </w:style>
  <w:style w:type="paragraph" w:customStyle="1" w:styleId="Titreautomatique">
    <w:name w:val="Titre automatique"/>
    <w:basedOn w:val="En-tte"/>
    <w:qFormat/>
    <w:rsid w:val="00B37D43"/>
    <w:pPr>
      <w:framePr w:wrap="around" w:hAnchor="margin" w:yAlign="top"/>
      <w:spacing w:line="260" w:lineRule="exact"/>
      <w:suppressOverlap/>
    </w:pPr>
    <w:rPr>
      <w:rFonts w:asciiTheme="majorHAnsi" w:hAnsiTheme="majorHAnsi"/>
      <w:caps/>
      <w:color w:val="0053A1" w:themeColor="accent1"/>
      <w:sz w:val="20"/>
    </w:rPr>
  </w:style>
  <w:style w:type="character" w:customStyle="1" w:styleId="Textebleu">
    <w:name w:val="Texte bleu"/>
    <w:basedOn w:val="Policepardfaut"/>
    <w:uiPriority w:val="1"/>
    <w:qFormat/>
    <w:rsid w:val="004A0B59"/>
    <w:rPr>
      <w:rFonts w:asciiTheme="majorHAnsi" w:hAnsiTheme="majorHAnsi"/>
      <w:color w:val="0053A1" w:themeColor="accent1"/>
      <w:lang w:val="fr-FR"/>
    </w:rPr>
  </w:style>
  <w:style w:type="paragraph" w:customStyle="1" w:styleId="Textepuce">
    <w:name w:val="Texte puce"/>
    <w:basedOn w:val="Textedesaisie"/>
    <w:qFormat/>
    <w:rsid w:val="00465F56"/>
    <w:pPr>
      <w:numPr>
        <w:numId w:val="3"/>
      </w:numPr>
      <w:ind w:left="1271" w:hanging="420"/>
    </w:pPr>
    <w:rPr>
      <w:sz w:val="20"/>
    </w:rPr>
  </w:style>
  <w:style w:type="paragraph" w:styleId="TM1">
    <w:name w:val="toc 1"/>
    <w:basedOn w:val="Normal"/>
    <w:next w:val="Normal"/>
    <w:autoRedefine/>
    <w:uiPriority w:val="39"/>
    <w:rsid w:val="004C4D12"/>
    <w:pPr>
      <w:numPr>
        <w:numId w:val="4"/>
      </w:numPr>
      <w:tabs>
        <w:tab w:val="left" w:pos="420"/>
        <w:tab w:val="right" w:leader="dot" w:pos="5387"/>
      </w:tabs>
      <w:spacing w:after="290"/>
      <w:ind w:left="420" w:right="4253" w:hanging="420"/>
    </w:pPr>
    <w:rPr>
      <w:caps/>
      <w:noProof/>
      <w:color w:val="0053A1" w:themeColor="accent1"/>
      <w:sz w:val="20"/>
      <w:lang w:val="en-US"/>
    </w:rPr>
  </w:style>
  <w:style w:type="character" w:styleId="Textedelespacerserv">
    <w:name w:val="Placeholder Text"/>
    <w:basedOn w:val="Policepardfaut"/>
    <w:uiPriority w:val="99"/>
    <w:semiHidden/>
    <w:rsid w:val="00FE76C1"/>
    <w:rPr>
      <w:color w:val="808080"/>
    </w:rPr>
  </w:style>
  <w:style w:type="paragraph" w:customStyle="1" w:styleId="Table">
    <w:name w:val="Table"/>
    <w:basedOn w:val="Normal"/>
    <w:rsid w:val="00450347"/>
    <w:pPr>
      <w:spacing w:before="60" w:after="60" w:line="240" w:lineRule="auto"/>
      <w:jc w:val="both"/>
    </w:pPr>
    <w:rPr>
      <w:rFonts w:ascii="Times New Roman" w:eastAsia="Times New Roman" w:hAnsi="Times New Roman" w:cs="Times New Roman"/>
      <w:color w:val="auto"/>
      <w:sz w:val="20"/>
      <w:szCs w:val="20"/>
      <w:lang w:eastAsia="fr-FR"/>
    </w:rPr>
  </w:style>
  <w:style w:type="paragraph" w:customStyle="1" w:styleId="TableTitle">
    <w:name w:val="Table Title"/>
    <w:basedOn w:val="Table"/>
    <w:rsid w:val="00450347"/>
    <w:pPr>
      <w:keepNext/>
      <w:spacing w:before="120" w:after="120"/>
      <w:jc w:val="center"/>
    </w:pPr>
    <w:rPr>
      <w:b/>
      <w:sz w:val="22"/>
      <w:lang w:val="en-GB" w:eastAsia="en-US"/>
    </w:rPr>
  </w:style>
  <w:style w:type="paragraph" w:customStyle="1" w:styleId="Bullet">
    <w:name w:val="Bullet"/>
    <w:basedOn w:val="Normal"/>
    <w:qFormat/>
    <w:rsid w:val="00450347"/>
    <w:pPr>
      <w:numPr>
        <w:numId w:val="5"/>
      </w:numPr>
      <w:autoSpaceDE w:val="0"/>
      <w:autoSpaceDN w:val="0"/>
      <w:adjustRightInd w:val="0"/>
      <w:spacing w:line="240" w:lineRule="auto"/>
      <w:jc w:val="both"/>
    </w:pPr>
    <w:rPr>
      <w:rFonts w:ascii="Arial" w:eastAsia="Times New Roman" w:hAnsi="Arial" w:cs="Arial"/>
      <w:color w:val="000000"/>
      <w:sz w:val="20"/>
      <w:szCs w:val="20"/>
    </w:rPr>
  </w:style>
  <w:style w:type="character" w:styleId="Marquedecommentaire">
    <w:name w:val="annotation reference"/>
    <w:basedOn w:val="Policepardfaut"/>
    <w:uiPriority w:val="99"/>
    <w:semiHidden/>
    <w:unhideWhenUsed/>
    <w:rsid w:val="00450347"/>
    <w:rPr>
      <w:sz w:val="16"/>
      <w:szCs w:val="16"/>
    </w:rPr>
  </w:style>
  <w:style w:type="paragraph" w:styleId="Commentaire">
    <w:name w:val="annotation text"/>
    <w:basedOn w:val="Normal"/>
    <w:link w:val="CommentaireCar"/>
    <w:uiPriority w:val="99"/>
    <w:semiHidden/>
    <w:unhideWhenUsed/>
    <w:rsid w:val="00450347"/>
    <w:pPr>
      <w:spacing w:line="240" w:lineRule="auto"/>
    </w:pPr>
    <w:rPr>
      <w:sz w:val="20"/>
      <w:szCs w:val="20"/>
    </w:rPr>
  </w:style>
  <w:style w:type="character" w:customStyle="1" w:styleId="CommentaireCar">
    <w:name w:val="Commentaire Car"/>
    <w:basedOn w:val="Policepardfaut"/>
    <w:link w:val="Commentaire"/>
    <w:uiPriority w:val="99"/>
    <w:semiHidden/>
    <w:rsid w:val="00450347"/>
    <w:rPr>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450347"/>
    <w:rPr>
      <w:b/>
      <w:bCs/>
    </w:rPr>
  </w:style>
  <w:style w:type="character" w:customStyle="1" w:styleId="ObjetducommentaireCar">
    <w:name w:val="Objet du commentaire Car"/>
    <w:basedOn w:val="CommentaireCar"/>
    <w:link w:val="Objetducommentaire"/>
    <w:uiPriority w:val="99"/>
    <w:semiHidden/>
    <w:rsid w:val="00450347"/>
    <w:rPr>
      <w:b/>
      <w:bCs/>
      <w:color w:val="000000" w:themeColor="text1"/>
      <w:sz w:val="20"/>
      <w:szCs w:val="20"/>
    </w:rPr>
  </w:style>
  <w:style w:type="paragraph" w:styleId="Paragraphedeliste">
    <w:name w:val="List Paragraph"/>
    <w:basedOn w:val="Normal"/>
    <w:qFormat/>
    <w:rsid w:val="00E36891"/>
    <w:pPr>
      <w:ind w:left="720"/>
      <w:contextualSpacing/>
    </w:pPr>
  </w:style>
  <w:style w:type="table" w:styleId="Listecouleur-Accent1">
    <w:name w:val="Colorful List Accent 1"/>
    <w:basedOn w:val="TableauNormal"/>
    <w:uiPriority w:val="72"/>
    <w:rsid w:val="00EA39B3"/>
    <w:pPr>
      <w:spacing w:after="0" w:line="240" w:lineRule="auto"/>
    </w:pPr>
    <w:rPr>
      <w:color w:val="000000" w:themeColor="text1"/>
    </w:rPr>
    <w:tblPr>
      <w:tblStyleRowBandSize w:val="1"/>
      <w:tblStyleColBandSize w:val="1"/>
    </w:tblPr>
    <w:tcPr>
      <w:shd w:val="clear" w:color="auto" w:fill="DCEEFF" w:themeFill="accent1" w:themeFillTint="19"/>
    </w:tcPr>
    <w:tblStylePr w:type="firstRow">
      <w:rPr>
        <w:b/>
        <w:bCs/>
        <w:color w:val="FFFFFF" w:themeColor="background1"/>
      </w:rPr>
      <w:tblPr/>
      <w:tcPr>
        <w:tcBorders>
          <w:bottom w:val="single" w:sz="12" w:space="0" w:color="FFFFFF" w:themeColor="background1"/>
        </w:tcBorders>
        <w:shd w:val="clear" w:color="auto" w:fill="007B9C" w:themeFill="accent2" w:themeFillShade="CC"/>
      </w:tcPr>
    </w:tblStylePr>
    <w:tblStylePr w:type="lastRow">
      <w:rPr>
        <w:b/>
        <w:bCs/>
        <w:color w:val="007B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5FF" w:themeFill="accent1" w:themeFillTint="3F"/>
      </w:tcPr>
    </w:tblStylePr>
    <w:tblStylePr w:type="band1Horz">
      <w:tblPr/>
      <w:tcPr>
        <w:shd w:val="clear" w:color="auto" w:fill="B9DCFF" w:themeFill="accent1" w:themeFillTint="33"/>
      </w:tcPr>
    </w:tblStylePr>
  </w:style>
  <w:style w:type="table" w:customStyle="1" w:styleId="Listeclaire-Accent11">
    <w:name w:val="Liste claire - Accent 11"/>
    <w:basedOn w:val="TableauNormal"/>
    <w:uiPriority w:val="61"/>
    <w:rsid w:val="00EA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0053A1" w:themeColor="accent1"/>
        <w:left w:val="single" w:sz="8" w:space="0" w:color="0053A1" w:themeColor="accent1"/>
        <w:bottom w:val="single" w:sz="8" w:space="0" w:color="0053A1" w:themeColor="accent1"/>
        <w:right w:val="single" w:sz="8" w:space="0" w:color="0053A1" w:themeColor="accent1"/>
      </w:tblBorders>
    </w:tblPr>
    <w:tblStylePr w:type="firstRow">
      <w:pPr>
        <w:spacing w:before="0" w:after="0" w:line="240" w:lineRule="auto"/>
      </w:pPr>
      <w:rPr>
        <w:b/>
        <w:bCs/>
        <w:color w:val="FFFFFF" w:themeColor="background1"/>
      </w:rPr>
      <w:tblPr/>
      <w:tcPr>
        <w:shd w:val="clear" w:color="auto" w:fill="0053A1" w:themeFill="accent1"/>
      </w:tcPr>
    </w:tblStylePr>
    <w:tblStylePr w:type="lastRow">
      <w:pPr>
        <w:spacing w:before="0" w:after="0" w:line="240" w:lineRule="auto"/>
      </w:pPr>
      <w:rPr>
        <w:b/>
        <w:bCs/>
      </w:rPr>
      <w:tblPr/>
      <w:tcPr>
        <w:tcBorders>
          <w:top w:val="double" w:sz="6" w:space="0" w:color="0053A1" w:themeColor="accent1"/>
          <w:left w:val="single" w:sz="8" w:space="0" w:color="0053A1" w:themeColor="accent1"/>
          <w:bottom w:val="single" w:sz="8" w:space="0" w:color="0053A1" w:themeColor="accent1"/>
          <w:right w:val="single" w:sz="8" w:space="0" w:color="0053A1" w:themeColor="accent1"/>
        </w:tcBorders>
      </w:tcPr>
    </w:tblStylePr>
    <w:tblStylePr w:type="firstCol">
      <w:rPr>
        <w:b/>
        <w:bCs/>
      </w:rPr>
    </w:tblStylePr>
    <w:tblStylePr w:type="lastCol">
      <w:rPr>
        <w:b/>
        <w:bCs/>
      </w:rPr>
    </w:tblStylePr>
    <w:tblStylePr w:type="band1Vert">
      <w:tblPr/>
      <w:tcPr>
        <w:tcBorders>
          <w:top w:val="single" w:sz="8" w:space="0" w:color="0053A1" w:themeColor="accent1"/>
          <w:left w:val="single" w:sz="8" w:space="0" w:color="0053A1" w:themeColor="accent1"/>
          <w:bottom w:val="single" w:sz="8" w:space="0" w:color="0053A1" w:themeColor="accent1"/>
          <w:right w:val="single" w:sz="8" w:space="0" w:color="0053A1" w:themeColor="accent1"/>
        </w:tcBorders>
      </w:tcPr>
    </w:tblStylePr>
    <w:tblStylePr w:type="band1Horz">
      <w:tblPr/>
      <w:tcPr>
        <w:tcBorders>
          <w:top w:val="single" w:sz="8" w:space="0" w:color="0053A1" w:themeColor="accent1"/>
          <w:left w:val="single" w:sz="8" w:space="0" w:color="0053A1" w:themeColor="accent1"/>
          <w:bottom w:val="single" w:sz="8" w:space="0" w:color="0053A1" w:themeColor="accent1"/>
          <w:right w:val="single" w:sz="8" w:space="0" w:color="0053A1" w:themeColor="accent1"/>
        </w:tcBorders>
      </w:tcPr>
    </w:tblStylePr>
  </w:style>
  <w:style w:type="table" w:customStyle="1" w:styleId="Listeclaire-Accent12">
    <w:name w:val="Liste claire - Accent 12"/>
    <w:basedOn w:val="TableauNormal"/>
    <w:uiPriority w:val="61"/>
    <w:rsid w:val="00EA39B3"/>
    <w:pPr>
      <w:spacing w:after="0" w:line="240" w:lineRule="auto"/>
    </w:pPr>
    <w:tblPr>
      <w:tblStyleRowBandSize w:val="1"/>
      <w:tblStyleColBandSize w:val="1"/>
      <w:tblBorders>
        <w:top w:val="single" w:sz="8" w:space="0" w:color="0053A1" w:themeColor="accent1"/>
        <w:left w:val="single" w:sz="8" w:space="0" w:color="0053A1" w:themeColor="accent1"/>
        <w:bottom w:val="single" w:sz="8" w:space="0" w:color="0053A1" w:themeColor="accent1"/>
        <w:right w:val="single" w:sz="8" w:space="0" w:color="0053A1" w:themeColor="accent1"/>
      </w:tblBorders>
    </w:tblPr>
    <w:tblStylePr w:type="firstRow">
      <w:pPr>
        <w:spacing w:before="0" w:after="0" w:line="240" w:lineRule="auto"/>
      </w:pPr>
      <w:rPr>
        <w:b/>
        <w:bCs/>
        <w:color w:val="FFFFFF" w:themeColor="background1"/>
      </w:rPr>
      <w:tblPr/>
      <w:tcPr>
        <w:shd w:val="clear" w:color="auto" w:fill="0053A1" w:themeFill="accent1"/>
      </w:tcPr>
    </w:tblStylePr>
    <w:tblStylePr w:type="lastRow">
      <w:pPr>
        <w:spacing w:before="0" w:after="0" w:line="240" w:lineRule="auto"/>
      </w:pPr>
      <w:rPr>
        <w:b/>
        <w:bCs/>
      </w:rPr>
      <w:tblPr/>
      <w:tcPr>
        <w:tcBorders>
          <w:top w:val="double" w:sz="6" w:space="0" w:color="0053A1" w:themeColor="accent1"/>
          <w:left w:val="single" w:sz="8" w:space="0" w:color="0053A1" w:themeColor="accent1"/>
          <w:bottom w:val="single" w:sz="8" w:space="0" w:color="0053A1" w:themeColor="accent1"/>
          <w:right w:val="single" w:sz="8" w:space="0" w:color="0053A1" w:themeColor="accent1"/>
        </w:tcBorders>
      </w:tcPr>
    </w:tblStylePr>
    <w:tblStylePr w:type="firstCol">
      <w:rPr>
        <w:b/>
        <w:bCs/>
      </w:rPr>
    </w:tblStylePr>
    <w:tblStylePr w:type="lastCol">
      <w:rPr>
        <w:b/>
        <w:bCs/>
      </w:rPr>
    </w:tblStylePr>
    <w:tblStylePr w:type="band1Vert">
      <w:tblPr/>
      <w:tcPr>
        <w:tcBorders>
          <w:top w:val="single" w:sz="8" w:space="0" w:color="0053A1" w:themeColor="accent1"/>
          <w:left w:val="single" w:sz="8" w:space="0" w:color="0053A1" w:themeColor="accent1"/>
          <w:bottom w:val="single" w:sz="8" w:space="0" w:color="0053A1" w:themeColor="accent1"/>
          <w:right w:val="single" w:sz="8" w:space="0" w:color="0053A1" w:themeColor="accent1"/>
        </w:tcBorders>
      </w:tcPr>
    </w:tblStylePr>
    <w:tblStylePr w:type="band1Horz">
      <w:tblPr/>
      <w:tcPr>
        <w:tcBorders>
          <w:top w:val="single" w:sz="8" w:space="0" w:color="0053A1" w:themeColor="accent1"/>
          <w:left w:val="single" w:sz="8" w:space="0" w:color="0053A1" w:themeColor="accent1"/>
          <w:bottom w:val="single" w:sz="8" w:space="0" w:color="0053A1" w:themeColor="accent1"/>
          <w:right w:val="single" w:sz="8" w:space="0" w:color="0053A1" w:themeColor="accent1"/>
        </w:tcBorders>
      </w:tcPr>
    </w:tblStylePr>
  </w:style>
  <w:style w:type="paragraph" w:styleId="Corpsdetexte">
    <w:name w:val="Body Text"/>
    <w:basedOn w:val="Normal"/>
    <w:link w:val="CorpsdetexteCar"/>
    <w:rsid w:val="00FA6038"/>
    <w:pPr>
      <w:spacing w:after="120" w:line="240" w:lineRule="auto"/>
      <w:jc w:val="both"/>
    </w:pPr>
    <w:rPr>
      <w:rFonts w:ascii="Arial" w:eastAsia="Times New Roman" w:hAnsi="Arial" w:cs="Arial"/>
      <w:iCs/>
      <w:color w:val="auto"/>
      <w:sz w:val="20"/>
      <w:szCs w:val="20"/>
      <w:lang w:eastAsia="nl-NL"/>
    </w:rPr>
  </w:style>
  <w:style w:type="character" w:customStyle="1" w:styleId="CorpsdetexteCar">
    <w:name w:val="Corps de texte Car"/>
    <w:basedOn w:val="Policepardfaut"/>
    <w:link w:val="Corpsdetexte"/>
    <w:rsid w:val="00FA6038"/>
    <w:rPr>
      <w:rFonts w:ascii="Arial" w:eastAsia="Times New Roman" w:hAnsi="Arial" w:cs="Arial"/>
      <w:iCs/>
      <w:sz w:val="20"/>
      <w:szCs w:val="20"/>
      <w:lang w:eastAsia="nl-NL"/>
    </w:rPr>
  </w:style>
  <w:style w:type="paragraph" w:styleId="En-ttedetabledesmatires">
    <w:name w:val="TOC Heading"/>
    <w:basedOn w:val="Titre1"/>
    <w:next w:val="Normal"/>
    <w:uiPriority w:val="39"/>
    <w:unhideWhenUsed/>
    <w:qFormat/>
    <w:rsid w:val="00EC2D05"/>
    <w:pPr>
      <w:numPr>
        <w:numId w:val="0"/>
      </w:numPr>
      <w:spacing w:before="480" w:after="0" w:line="276" w:lineRule="auto"/>
      <w:outlineLvl w:val="9"/>
    </w:pPr>
    <w:rPr>
      <w:b/>
      <w:color w:val="003D78" w:themeColor="accent1" w:themeShade="BF"/>
      <w:sz w:val="28"/>
    </w:rPr>
  </w:style>
  <w:style w:type="paragraph" w:styleId="TM2">
    <w:name w:val="toc 2"/>
    <w:basedOn w:val="Normal"/>
    <w:next w:val="Normal"/>
    <w:autoRedefine/>
    <w:uiPriority w:val="39"/>
    <w:unhideWhenUsed/>
    <w:rsid w:val="0080095C"/>
    <w:pPr>
      <w:tabs>
        <w:tab w:val="left" w:pos="880"/>
        <w:tab w:val="right" w:leader="dot" w:pos="9316"/>
      </w:tabs>
      <w:spacing w:after="100"/>
      <w:ind w:left="220"/>
    </w:pPr>
  </w:style>
  <w:style w:type="paragraph" w:styleId="TM3">
    <w:name w:val="toc 3"/>
    <w:basedOn w:val="Normal"/>
    <w:next w:val="Normal"/>
    <w:autoRedefine/>
    <w:uiPriority w:val="39"/>
    <w:unhideWhenUsed/>
    <w:rsid w:val="00EC2D05"/>
    <w:pPr>
      <w:spacing w:after="100"/>
      <w:ind w:left="440"/>
    </w:pPr>
  </w:style>
  <w:style w:type="character" w:styleId="Lienhypertexte">
    <w:name w:val="Hyperlink"/>
    <w:basedOn w:val="Policepardfaut"/>
    <w:uiPriority w:val="99"/>
    <w:unhideWhenUsed/>
    <w:rsid w:val="00EC2D05"/>
    <w:rPr>
      <w:color w:val="000000" w:themeColor="hyperlink"/>
      <w:u w:val="single"/>
    </w:rPr>
  </w:style>
  <w:style w:type="table" w:customStyle="1" w:styleId="Tramemoyenne1-Accent11">
    <w:name w:val="Trame moyenne 1 - Accent 11"/>
    <w:basedOn w:val="TableauNormal"/>
    <w:uiPriority w:val="63"/>
    <w:rsid w:val="009C72A5"/>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007FF8" w:themeColor="accent1" w:themeTint="BF"/>
        <w:left w:val="single" w:sz="8" w:space="0" w:color="007FF8" w:themeColor="accent1" w:themeTint="BF"/>
        <w:bottom w:val="single" w:sz="8" w:space="0" w:color="007FF8" w:themeColor="accent1" w:themeTint="BF"/>
        <w:right w:val="single" w:sz="8" w:space="0" w:color="007FF8" w:themeColor="accent1" w:themeTint="BF"/>
        <w:insideH w:val="single" w:sz="8" w:space="0" w:color="007FF8" w:themeColor="accent1" w:themeTint="BF"/>
      </w:tblBorders>
    </w:tblPr>
    <w:tblStylePr w:type="firstRow">
      <w:pPr>
        <w:spacing w:before="0" w:after="0" w:line="240" w:lineRule="auto"/>
      </w:pPr>
      <w:rPr>
        <w:b/>
        <w:bCs/>
        <w:color w:val="FFFFFF" w:themeColor="background1"/>
      </w:rPr>
      <w:tblPr/>
      <w:tcPr>
        <w:tcBorders>
          <w:top w:val="single" w:sz="8" w:space="0" w:color="007FF8" w:themeColor="accent1" w:themeTint="BF"/>
          <w:left w:val="single" w:sz="8" w:space="0" w:color="007FF8" w:themeColor="accent1" w:themeTint="BF"/>
          <w:bottom w:val="single" w:sz="8" w:space="0" w:color="007FF8" w:themeColor="accent1" w:themeTint="BF"/>
          <w:right w:val="single" w:sz="8" w:space="0" w:color="007FF8" w:themeColor="accent1" w:themeTint="BF"/>
          <w:insideH w:val="nil"/>
          <w:insideV w:val="nil"/>
        </w:tcBorders>
        <w:shd w:val="clear" w:color="auto" w:fill="0053A1" w:themeFill="accent1"/>
      </w:tcPr>
    </w:tblStylePr>
    <w:tblStylePr w:type="lastRow">
      <w:pPr>
        <w:spacing w:before="0" w:after="0" w:line="240" w:lineRule="auto"/>
      </w:pPr>
      <w:rPr>
        <w:b/>
        <w:bCs/>
      </w:rPr>
      <w:tblPr/>
      <w:tcPr>
        <w:tcBorders>
          <w:top w:val="double" w:sz="6" w:space="0" w:color="007FF8" w:themeColor="accent1" w:themeTint="BF"/>
          <w:left w:val="single" w:sz="8" w:space="0" w:color="007FF8" w:themeColor="accent1" w:themeTint="BF"/>
          <w:bottom w:val="single" w:sz="8" w:space="0" w:color="007FF8" w:themeColor="accent1" w:themeTint="BF"/>
          <w:right w:val="single" w:sz="8" w:space="0" w:color="007FF8"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5FF" w:themeFill="accent1" w:themeFillTint="3F"/>
      </w:tcPr>
    </w:tblStylePr>
    <w:tblStylePr w:type="band1Horz">
      <w:tblPr/>
      <w:tcPr>
        <w:tcBorders>
          <w:insideH w:val="nil"/>
          <w:insideV w:val="nil"/>
        </w:tcBorders>
        <w:shd w:val="clear" w:color="auto" w:fill="A8D5FF" w:themeFill="accent1" w:themeFillTint="3F"/>
      </w:tcPr>
    </w:tblStylePr>
    <w:tblStylePr w:type="band2Horz">
      <w:tblPr/>
      <w:tcPr>
        <w:tcBorders>
          <w:insideH w:val="nil"/>
          <w:insideV w:val="nil"/>
        </w:tcBorders>
      </w:tcPr>
    </w:tblStylePr>
  </w:style>
  <w:style w:type="table" w:customStyle="1" w:styleId="Listeclaire-Accent13">
    <w:name w:val="Liste claire - Accent 13"/>
    <w:basedOn w:val="TableauNormal"/>
    <w:uiPriority w:val="61"/>
    <w:rsid w:val="009C72A5"/>
    <w:pPr>
      <w:spacing w:after="0" w:line="240" w:lineRule="auto"/>
    </w:pPr>
    <w:tblPr>
      <w:tblStyleRowBandSize w:val="1"/>
      <w:tblStyleColBandSize w:val="1"/>
      <w:tblBorders>
        <w:top w:val="single" w:sz="8" w:space="0" w:color="0053A1" w:themeColor="accent1"/>
        <w:left w:val="single" w:sz="8" w:space="0" w:color="0053A1" w:themeColor="accent1"/>
        <w:bottom w:val="single" w:sz="8" w:space="0" w:color="0053A1" w:themeColor="accent1"/>
        <w:right w:val="single" w:sz="8" w:space="0" w:color="0053A1" w:themeColor="accent1"/>
      </w:tblBorders>
    </w:tblPr>
    <w:tblStylePr w:type="firstRow">
      <w:pPr>
        <w:spacing w:before="0" w:after="0" w:line="240" w:lineRule="auto"/>
      </w:pPr>
      <w:rPr>
        <w:b/>
        <w:bCs/>
        <w:color w:val="FFFFFF" w:themeColor="background1"/>
      </w:rPr>
      <w:tblPr/>
      <w:tcPr>
        <w:shd w:val="clear" w:color="auto" w:fill="0053A1" w:themeFill="accent1"/>
      </w:tcPr>
    </w:tblStylePr>
    <w:tblStylePr w:type="lastRow">
      <w:pPr>
        <w:spacing w:before="0" w:after="0" w:line="240" w:lineRule="auto"/>
      </w:pPr>
      <w:rPr>
        <w:b/>
        <w:bCs/>
      </w:rPr>
      <w:tblPr/>
      <w:tcPr>
        <w:tcBorders>
          <w:top w:val="double" w:sz="6" w:space="0" w:color="0053A1" w:themeColor="accent1"/>
          <w:left w:val="single" w:sz="8" w:space="0" w:color="0053A1" w:themeColor="accent1"/>
          <w:bottom w:val="single" w:sz="8" w:space="0" w:color="0053A1" w:themeColor="accent1"/>
          <w:right w:val="single" w:sz="8" w:space="0" w:color="0053A1" w:themeColor="accent1"/>
        </w:tcBorders>
      </w:tcPr>
    </w:tblStylePr>
    <w:tblStylePr w:type="firstCol">
      <w:rPr>
        <w:b/>
        <w:bCs/>
      </w:rPr>
    </w:tblStylePr>
    <w:tblStylePr w:type="lastCol">
      <w:rPr>
        <w:b/>
        <w:bCs/>
      </w:rPr>
    </w:tblStylePr>
    <w:tblStylePr w:type="band1Vert">
      <w:tblPr/>
      <w:tcPr>
        <w:tcBorders>
          <w:top w:val="single" w:sz="8" w:space="0" w:color="0053A1" w:themeColor="accent1"/>
          <w:left w:val="single" w:sz="8" w:space="0" w:color="0053A1" w:themeColor="accent1"/>
          <w:bottom w:val="single" w:sz="8" w:space="0" w:color="0053A1" w:themeColor="accent1"/>
          <w:right w:val="single" w:sz="8" w:space="0" w:color="0053A1" w:themeColor="accent1"/>
        </w:tcBorders>
      </w:tcPr>
    </w:tblStylePr>
    <w:tblStylePr w:type="band1Horz">
      <w:tblPr/>
      <w:tcPr>
        <w:tcBorders>
          <w:top w:val="single" w:sz="8" w:space="0" w:color="0053A1" w:themeColor="accent1"/>
          <w:left w:val="single" w:sz="8" w:space="0" w:color="0053A1" w:themeColor="accent1"/>
          <w:bottom w:val="single" w:sz="8" w:space="0" w:color="0053A1" w:themeColor="accent1"/>
          <w:right w:val="single" w:sz="8" w:space="0" w:color="0053A1" w:themeColor="accent1"/>
        </w:tcBorders>
      </w:tcPr>
    </w:tblStylePr>
  </w:style>
  <w:style w:type="table" w:customStyle="1" w:styleId="Tramemoyenne1-Accent12">
    <w:name w:val="Trame moyenne 1 - Accent 12"/>
    <w:basedOn w:val="TableauNormal"/>
    <w:uiPriority w:val="63"/>
    <w:rsid w:val="00EA4075"/>
    <w:pPr>
      <w:spacing w:after="0" w:line="240" w:lineRule="auto"/>
    </w:pPr>
    <w:tblPr>
      <w:tblStyleRowBandSize w:val="1"/>
      <w:tblStyleColBandSize w:val="1"/>
      <w:tblBorders>
        <w:top w:val="single" w:sz="8" w:space="0" w:color="007FF8" w:themeColor="accent1" w:themeTint="BF"/>
        <w:left w:val="single" w:sz="8" w:space="0" w:color="007FF8" w:themeColor="accent1" w:themeTint="BF"/>
        <w:bottom w:val="single" w:sz="8" w:space="0" w:color="007FF8" w:themeColor="accent1" w:themeTint="BF"/>
        <w:right w:val="single" w:sz="8" w:space="0" w:color="007FF8" w:themeColor="accent1" w:themeTint="BF"/>
        <w:insideH w:val="single" w:sz="8" w:space="0" w:color="007FF8" w:themeColor="accent1" w:themeTint="BF"/>
      </w:tblBorders>
    </w:tblPr>
    <w:tcPr>
      <w:tcMar>
        <w:top w:w="108" w:type="dxa"/>
        <w:bottom w:w="108" w:type="dxa"/>
      </w:tcMar>
      <w:vAlign w:val="center"/>
    </w:tcPr>
    <w:tblStylePr w:type="firstRow">
      <w:pPr>
        <w:spacing w:before="0" w:after="0" w:line="240" w:lineRule="auto"/>
      </w:pPr>
      <w:rPr>
        <w:b/>
        <w:bCs/>
        <w:color w:val="FFFFFF" w:themeColor="background1"/>
      </w:rPr>
      <w:tblPr/>
      <w:tcPr>
        <w:tcBorders>
          <w:top w:val="single" w:sz="8" w:space="0" w:color="007FF8" w:themeColor="accent1" w:themeTint="BF"/>
          <w:left w:val="single" w:sz="8" w:space="0" w:color="007FF8" w:themeColor="accent1" w:themeTint="BF"/>
          <w:bottom w:val="single" w:sz="8" w:space="0" w:color="007FF8" w:themeColor="accent1" w:themeTint="BF"/>
          <w:right w:val="single" w:sz="8" w:space="0" w:color="007FF8" w:themeColor="accent1" w:themeTint="BF"/>
          <w:insideH w:val="nil"/>
          <w:insideV w:val="nil"/>
        </w:tcBorders>
        <w:shd w:val="clear" w:color="auto" w:fill="0053A1" w:themeFill="accent1"/>
      </w:tcPr>
    </w:tblStylePr>
    <w:tblStylePr w:type="lastRow">
      <w:pPr>
        <w:spacing w:before="0" w:after="0" w:line="240" w:lineRule="auto"/>
      </w:pPr>
      <w:rPr>
        <w:b/>
        <w:bCs/>
      </w:rPr>
      <w:tblPr/>
      <w:tcPr>
        <w:tcBorders>
          <w:top w:val="double" w:sz="6" w:space="0" w:color="007FF8" w:themeColor="accent1" w:themeTint="BF"/>
          <w:left w:val="single" w:sz="8" w:space="0" w:color="007FF8" w:themeColor="accent1" w:themeTint="BF"/>
          <w:bottom w:val="single" w:sz="8" w:space="0" w:color="007FF8" w:themeColor="accent1" w:themeTint="BF"/>
          <w:right w:val="single" w:sz="8" w:space="0" w:color="007FF8"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5FF" w:themeFill="accent1" w:themeFillTint="3F"/>
      </w:tcPr>
    </w:tblStylePr>
    <w:tblStylePr w:type="band1Horz">
      <w:tblPr/>
      <w:tcPr>
        <w:tcBorders>
          <w:insideH w:val="nil"/>
          <w:insideV w:val="nil"/>
        </w:tcBorders>
        <w:shd w:val="clear" w:color="auto" w:fill="A8D5FF" w:themeFill="accent1" w:themeFillTint="3F"/>
      </w:tcPr>
    </w:tblStylePr>
    <w:tblStylePr w:type="band2Horz">
      <w:tblPr/>
      <w:tcPr>
        <w:tcBorders>
          <w:insideH w:val="nil"/>
          <w:insideV w:val="nil"/>
        </w:tcBorders>
      </w:tcPr>
    </w:tblStylePr>
  </w:style>
  <w:style w:type="paragraph" w:styleId="PrformatHTML">
    <w:name w:val="HTML Preformatted"/>
    <w:basedOn w:val="Normal"/>
    <w:link w:val="PrformatHTMLCar"/>
    <w:uiPriority w:val="99"/>
    <w:unhideWhenUsed/>
    <w:rsid w:val="00F37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fr-FR"/>
    </w:rPr>
  </w:style>
  <w:style w:type="character" w:customStyle="1" w:styleId="PrformatHTMLCar">
    <w:name w:val="Préformaté HTML Car"/>
    <w:basedOn w:val="Policepardfaut"/>
    <w:link w:val="PrformatHTML"/>
    <w:uiPriority w:val="99"/>
    <w:rsid w:val="00F37C02"/>
    <w:rPr>
      <w:rFonts w:ascii="Courier New" w:eastAsia="Times New Roman" w:hAnsi="Courier New" w:cs="Courier New"/>
      <w:sz w:val="20"/>
      <w:szCs w:val="20"/>
      <w:lang w:eastAsia="fr-FR"/>
    </w:rPr>
  </w:style>
  <w:style w:type="character" w:styleId="Accentuation">
    <w:name w:val="Emphasis"/>
    <w:basedOn w:val="Policepardfaut"/>
    <w:qFormat/>
    <w:rsid w:val="002E1F10"/>
    <w:rPr>
      <w:i/>
      <w:iCs/>
    </w:rPr>
  </w:style>
  <w:style w:type="paragraph" w:styleId="NormalWeb">
    <w:name w:val="Normal (Web)"/>
    <w:basedOn w:val="Normal"/>
    <w:uiPriority w:val="99"/>
    <w:unhideWhenUsed/>
    <w:rsid w:val="002E1F10"/>
    <w:pPr>
      <w:spacing w:before="150" w:line="240" w:lineRule="auto"/>
    </w:pPr>
    <w:rPr>
      <w:rFonts w:ascii="Times New Roman" w:eastAsia="Times New Roman" w:hAnsi="Times New Roman" w:cs="Times New Roman"/>
      <w:color w:val="auto"/>
      <w:sz w:val="24"/>
      <w:szCs w:val="24"/>
      <w:lang w:eastAsia="fr-FR"/>
    </w:rPr>
  </w:style>
  <w:style w:type="table" w:styleId="Tableausimple1">
    <w:name w:val="Plain Table 1"/>
    <w:basedOn w:val="TableauNormal"/>
    <w:uiPriority w:val="41"/>
    <w:rsid w:val="000915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0915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0915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deHTML">
    <w:name w:val="HTML Code"/>
    <w:basedOn w:val="Policepardfaut"/>
    <w:uiPriority w:val="99"/>
    <w:semiHidden/>
    <w:unhideWhenUsed/>
    <w:rsid w:val="0094554B"/>
    <w:rPr>
      <w:rFonts w:ascii="Courier New" w:eastAsiaTheme="minorHAnsi" w:hAnsi="Courier New" w:cs="Courier New" w:hint="default"/>
      <w:sz w:val="20"/>
      <w:szCs w:val="20"/>
    </w:rPr>
  </w:style>
  <w:style w:type="table" w:styleId="TableauGrille4-Accentuation1">
    <w:name w:val="Grid Table 4 Accent 1"/>
    <w:basedOn w:val="TableauNormal"/>
    <w:uiPriority w:val="49"/>
    <w:rsid w:val="00EA4075"/>
    <w:pPr>
      <w:spacing w:after="0" w:line="240" w:lineRule="auto"/>
    </w:pPr>
    <w:tblPr>
      <w:tblStyleRowBandSize w:val="1"/>
      <w:tblStyleColBandSize w:val="1"/>
      <w:tblBorders>
        <w:top w:val="single" w:sz="4" w:space="0" w:color="2D99FF" w:themeColor="accent1" w:themeTint="99"/>
        <w:left w:val="single" w:sz="4" w:space="0" w:color="2D99FF" w:themeColor="accent1" w:themeTint="99"/>
        <w:bottom w:val="single" w:sz="4" w:space="0" w:color="2D99FF" w:themeColor="accent1" w:themeTint="99"/>
        <w:right w:val="single" w:sz="4" w:space="0" w:color="2D99FF" w:themeColor="accent1" w:themeTint="99"/>
        <w:insideH w:val="single" w:sz="4" w:space="0" w:color="2D99FF" w:themeColor="accent1" w:themeTint="99"/>
        <w:insideV w:val="single" w:sz="4" w:space="0" w:color="2D99FF" w:themeColor="accent1" w:themeTint="99"/>
      </w:tblBorders>
    </w:tblPr>
    <w:tcPr>
      <w:vAlign w:val="center"/>
    </w:tcPr>
    <w:tblStylePr w:type="firstRow">
      <w:rPr>
        <w:b/>
        <w:bCs/>
        <w:color w:val="FFFFFF" w:themeColor="background1"/>
      </w:rPr>
      <w:tblPr/>
      <w:tcPr>
        <w:tcBorders>
          <w:top w:val="single" w:sz="4" w:space="0" w:color="0053A1" w:themeColor="accent1"/>
          <w:left w:val="single" w:sz="4" w:space="0" w:color="0053A1" w:themeColor="accent1"/>
          <w:bottom w:val="single" w:sz="4" w:space="0" w:color="0053A1" w:themeColor="accent1"/>
          <w:right w:val="single" w:sz="4" w:space="0" w:color="0053A1" w:themeColor="accent1"/>
          <w:insideH w:val="nil"/>
          <w:insideV w:val="nil"/>
        </w:tcBorders>
        <w:shd w:val="clear" w:color="auto" w:fill="0053A1" w:themeFill="accent1"/>
      </w:tcPr>
    </w:tblStylePr>
    <w:tblStylePr w:type="lastRow">
      <w:rPr>
        <w:b/>
        <w:bCs/>
      </w:rPr>
      <w:tblPr/>
      <w:tcPr>
        <w:tcBorders>
          <w:top w:val="double" w:sz="4" w:space="0" w:color="0053A1" w:themeColor="accent1"/>
        </w:tcBorders>
      </w:tc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character" w:styleId="Mentionnonrsolue">
    <w:name w:val="Unresolved Mention"/>
    <w:basedOn w:val="Policepardfaut"/>
    <w:uiPriority w:val="99"/>
    <w:semiHidden/>
    <w:unhideWhenUsed/>
    <w:rsid w:val="007D561C"/>
    <w:rPr>
      <w:color w:val="605E5C"/>
      <w:shd w:val="clear" w:color="auto" w:fill="E1DFDD"/>
    </w:rPr>
  </w:style>
  <w:style w:type="character" w:styleId="Lienhypertextesuivivisit">
    <w:name w:val="FollowedHyperlink"/>
    <w:basedOn w:val="Policepardfaut"/>
    <w:uiPriority w:val="99"/>
    <w:semiHidden/>
    <w:unhideWhenUsed/>
    <w:rsid w:val="001A6594"/>
    <w:rPr>
      <w:color w:val="000000" w:themeColor="followedHyperlink"/>
      <w:u w:val="single"/>
    </w:rPr>
  </w:style>
  <w:style w:type="character" w:styleId="lev">
    <w:name w:val="Strong"/>
    <w:basedOn w:val="Policepardfaut"/>
    <w:uiPriority w:val="22"/>
    <w:qFormat/>
    <w:rsid w:val="009103D2"/>
    <w:rPr>
      <w:b/>
      <w:bCs/>
    </w:rPr>
  </w:style>
  <w:style w:type="paragraph" w:customStyle="1" w:styleId="msonormal0">
    <w:name w:val="msonormal"/>
    <w:basedOn w:val="Normal"/>
    <w:rsid w:val="00995C97"/>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customStyle="1" w:styleId="xl65">
    <w:name w:val="xl65"/>
    <w:basedOn w:val="Normal"/>
    <w:rsid w:val="00995C97"/>
    <w:pPr>
      <w:pBdr>
        <w:top w:val="single" w:sz="4" w:space="0" w:color="808080"/>
        <w:left w:val="single" w:sz="4" w:space="0" w:color="808080"/>
        <w:bottom w:val="single" w:sz="4" w:space="0" w:color="000000"/>
        <w:right w:val="single" w:sz="4" w:space="0" w:color="000000"/>
      </w:pBdr>
      <w:shd w:val="clear" w:color="000000" w:fill="C8ECF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fr-FR"/>
    </w:rPr>
  </w:style>
  <w:style w:type="paragraph" w:customStyle="1" w:styleId="xl66">
    <w:name w:val="xl66"/>
    <w:basedOn w:val="Normal"/>
    <w:rsid w:val="00995C97"/>
    <w:pPr>
      <w:pBdr>
        <w:top w:val="single" w:sz="4" w:space="0" w:color="808080"/>
        <w:left w:val="single" w:sz="4" w:space="0" w:color="000000"/>
        <w:bottom w:val="single" w:sz="4" w:space="0" w:color="000000"/>
        <w:right w:val="single" w:sz="4" w:space="0" w:color="000000"/>
      </w:pBdr>
      <w:shd w:val="clear" w:color="000000" w:fill="C8ECF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fr-FR"/>
    </w:rPr>
  </w:style>
  <w:style w:type="paragraph" w:customStyle="1" w:styleId="xl67">
    <w:name w:val="xl67"/>
    <w:basedOn w:val="Normal"/>
    <w:rsid w:val="00995C97"/>
    <w:pPr>
      <w:pBdr>
        <w:top w:val="single" w:sz="4" w:space="0" w:color="000000"/>
        <w:left w:val="single" w:sz="4" w:space="0" w:color="000000"/>
        <w:bottom w:val="single" w:sz="4" w:space="0" w:color="000000"/>
        <w:right w:val="single" w:sz="4" w:space="0" w:color="000000"/>
      </w:pBdr>
      <w:shd w:val="clear" w:color="000000" w:fill="F0F8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fr-FR"/>
    </w:rPr>
  </w:style>
  <w:style w:type="paragraph" w:customStyle="1" w:styleId="xl68">
    <w:name w:val="xl68"/>
    <w:basedOn w:val="Normal"/>
    <w:rsid w:val="00995C97"/>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fr-FR"/>
    </w:rPr>
  </w:style>
  <w:style w:type="paragraph" w:customStyle="1" w:styleId="xl69">
    <w:name w:val="xl69"/>
    <w:basedOn w:val="Normal"/>
    <w:rsid w:val="00995C97"/>
    <w:pPr>
      <w:pBdr>
        <w:top w:val="single" w:sz="4" w:space="0" w:color="000000"/>
        <w:left w:val="single" w:sz="4" w:space="0" w:color="000000"/>
        <w:bottom w:val="single" w:sz="4" w:space="0" w:color="808080"/>
        <w:right w:val="single" w:sz="4"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fr-FR"/>
    </w:rPr>
  </w:style>
  <w:style w:type="paragraph" w:customStyle="1" w:styleId="xl70">
    <w:name w:val="xl70"/>
    <w:basedOn w:val="Normal"/>
    <w:rsid w:val="00995C97"/>
    <w:pPr>
      <w:pBdr>
        <w:top w:val="single" w:sz="4" w:space="0" w:color="000000"/>
        <w:left w:val="single" w:sz="4" w:space="0" w:color="808080"/>
        <w:bottom w:val="single" w:sz="4" w:space="0" w:color="000000"/>
      </w:pBdr>
      <w:shd w:val="clear" w:color="000000" w:fill="D8ECFF"/>
      <w:spacing w:before="100" w:beforeAutospacing="1" w:after="100" w:afterAutospacing="1" w:line="240" w:lineRule="auto"/>
      <w:textAlignment w:val="top"/>
    </w:pPr>
    <w:rPr>
      <w:rFonts w:ascii="Times New Roman" w:eastAsia="Times New Roman" w:hAnsi="Times New Roman" w:cs="Times New Roman"/>
      <w:b/>
      <w:bCs/>
      <w:color w:val="000000"/>
      <w:sz w:val="24"/>
      <w:szCs w:val="24"/>
      <w:lang w:eastAsia="fr-FR"/>
    </w:rPr>
  </w:style>
  <w:style w:type="paragraph" w:customStyle="1" w:styleId="xl71">
    <w:name w:val="xl71"/>
    <w:basedOn w:val="Normal"/>
    <w:rsid w:val="00995C97"/>
    <w:pPr>
      <w:pBdr>
        <w:top w:val="single" w:sz="4" w:space="0" w:color="000000"/>
        <w:bottom w:val="single" w:sz="4" w:space="0" w:color="000000"/>
      </w:pBdr>
      <w:shd w:val="clear" w:color="000000" w:fill="D8ECFF"/>
      <w:spacing w:before="100" w:beforeAutospacing="1" w:after="100" w:afterAutospacing="1" w:line="240" w:lineRule="auto"/>
      <w:textAlignment w:val="top"/>
    </w:pPr>
    <w:rPr>
      <w:rFonts w:ascii="Times New Roman" w:eastAsia="Times New Roman" w:hAnsi="Times New Roman" w:cs="Times New Roman"/>
      <w:b/>
      <w:bCs/>
      <w:color w:val="000000"/>
      <w:sz w:val="24"/>
      <w:szCs w:val="24"/>
      <w:lang w:eastAsia="fr-FR"/>
    </w:rPr>
  </w:style>
  <w:style w:type="paragraph" w:customStyle="1" w:styleId="xl72">
    <w:name w:val="xl72"/>
    <w:basedOn w:val="Normal"/>
    <w:rsid w:val="00995C97"/>
    <w:pPr>
      <w:pBdr>
        <w:top w:val="single" w:sz="4" w:space="0" w:color="000000"/>
        <w:left w:val="single" w:sz="4" w:space="0" w:color="808080"/>
        <w:bottom w:val="single" w:sz="4" w:space="0" w:color="000000"/>
        <w:right w:val="single" w:sz="4" w:space="0" w:color="000000"/>
      </w:pBdr>
      <w:shd w:val="clear" w:color="000000" w:fill="F0F8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fr-FR"/>
    </w:rPr>
  </w:style>
  <w:style w:type="paragraph" w:customStyle="1" w:styleId="xl73">
    <w:name w:val="xl73"/>
    <w:basedOn w:val="Normal"/>
    <w:rsid w:val="00995C97"/>
    <w:pPr>
      <w:pBdr>
        <w:top w:val="single" w:sz="4" w:space="0" w:color="000000"/>
        <w:left w:val="single" w:sz="4" w:space="0" w:color="808080"/>
        <w:bottom w:val="single" w:sz="4" w:space="0" w:color="000000"/>
        <w:right w:val="single" w:sz="4"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fr-FR"/>
    </w:rPr>
  </w:style>
  <w:style w:type="paragraph" w:customStyle="1" w:styleId="xl74">
    <w:name w:val="xl74"/>
    <w:basedOn w:val="Normal"/>
    <w:rsid w:val="00995C97"/>
    <w:pPr>
      <w:pBdr>
        <w:top w:val="single" w:sz="4" w:space="0" w:color="000000"/>
        <w:left w:val="single" w:sz="4" w:space="0" w:color="808080"/>
        <w:bottom w:val="single" w:sz="4" w:space="0" w:color="808080"/>
        <w:right w:val="single" w:sz="4"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fr-FR"/>
    </w:rPr>
  </w:style>
  <w:style w:type="paragraph" w:styleId="Rvision">
    <w:name w:val="Revision"/>
    <w:hidden/>
    <w:uiPriority w:val="99"/>
    <w:semiHidden/>
    <w:rsid w:val="00DA020A"/>
    <w:pPr>
      <w:spacing w:after="0" w:line="240" w:lineRule="auto"/>
    </w:pPr>
    <w:rPr>
      <w:color w:val="000000" w:themeColor="text1"/>
    </w:rPr>
  </w:style>
  <w:style w:type="table" w:styleId="TableauGrille1Clair-Accentuation1">
    <w:name w:val="Grid Table 1 Light Accent 1"/>
    <w:basedOn w:val="TableauNormal"/>
    <w:uiPriority w:val="46"/>
    <w:rsid w:val="00EE2EF5"/>
    <w:pPr>
      <w:spacing w:after="0" w:line="240" w:lineRule="auto"/>
    </w:pPr>
    <w:tblPr>
      <w:tblStyleRowBandSize w:val="1"/>
      <w:tblStyleColBandSize w:val="1"/>
      <w:tblBorders>
        <w:top w:val="single" w:sz="4" w:space="0" w:color="73BBFF" w:themeColor="accent1" w:themeTint="66"/>
        <w:left w:val="single" w:sz="4" w:space="0" w:color="73BBFF" w:themeColor="accent1" w:themeTint="66"/>
        <w:bottom w:val="single" w:sz="4" w:space="0" w:color="73BBFF" w:themeColor="accent1" w:themeTint="66"/>
        <w:right w:val="single" w:sz="4" w:space="0" w:color="73BBFF" w:themeColor="accent1" w:themeTint="66"/>
        <w:insideH w:val="single" w:sz="4" w:space="0" w:color="73BBFF" w:themeColor="accent1" w:themeTint="66"/>
        <w:insideV w:val="single" w:sz="4" w:space="0" w:color="73BBFF" w:themeColor="accent1" w:themeTint="66"/>
      </w:tblBorders>
    </w:tblPr>
    <w:tblStylePr w:type="firstRow">
      <w:rPr>
        <w:b/>
        <w:bCs/>
      </w:rPr>
      <w:tblPr/>
      <w:tcPr>
        <w:tcBorders>
          <w:bottom w:val="single" w:sz="12" w:space="0" w:color="2D99FF" w:themeColor="accent1" w:themeTint="99"/>
        </w:tcBorders>
      </w:tcPr>
    </w:tblStylePr>
    <w:tblStylePr w:type="lastRow">
      <w:rPr>
        <w:b/>
        <w:bCs/>
      </w:rPr>
      <w:tblPr/>
      <w:tcPr>
        <w:tcBorders>
          <w:top w:val="double" w:sz="2" w:space="0" w:color="2D99FF" w:themeColor="accen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EE2E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4">
    <w:name w:val="toc 4"/>
    <w:basedOn w:val="Normal"/>
    <w:next w:val="Normal"/>
    <w:autoRedefine/>
    <w:uiPriority w:val="39"/>
    <w:unhideWhenUsed/>
    <w:rsid w:val="00725CA6"/>
    <w:pPr>
      <w:spacing w:after="100" w:line="259" w:lineRule="auto"/>
      <w:ind w:left="660"/>
    </w:pPr>
    <w:rPr>
      <w:rFonts w:eastAsiaTheme="minorEastAsia"/>
      <w:color w:val="auto"/>
      <w:lang w:eastAsia="fr-FR"/>
    </w:rPr>
  </w:style>
  <w:style w:type="paragraph" w:styleId="TM5">
    <w:name w:val="toc 5"/>
    <w:basedOn w:val="Normal"/>
    <w:next w:val="Normal"/>
    <w:autoRedefine/>
    <w:uiPriority w:val="39"/>
    <w:unhideWhenUsed/>
    <w:rsid w:val="00725CA6"/>
    <w:pPr>
      <w:spacing w:after="100" w:line="259" w:lineRule="auto"/>
      <w:ind w:left="880"/>
    </w:pPr>
    <w:rPr>
      <w:rFonts w:eastAsiaTheme="minorEastAsia"/>
      <w:color w:val="auto"/>
      <w:lang w:eastAsia="fr-FR"/>
    </w:rPr>
  </w:style>
  <w:style w:type="paragraph" w:styleId="TM6">
    <w:name w:val="toc 6"/>
    <w:basedOn w:val="Normal"/>
    <w:next w:val="Normal"/>
    <w:autoRedefine/>
    <w:uiPriority w:val="39"/>
    <w:unhideWhenUsed/>
    <w:rsid w:val="00725CA6"/>
    <w:pPr>
      <w:spacing w:after="100" w:line="259" w:lineRule="auto"/>
      <w:ind w:left="1100"/>
    </w:pPr>
    <w:rPr>
      <w:rFonts w:eastAsiaTheme="minorEastAsia"/>
      <w:color w:val="auto"/>
      <w:lang w:eastAsia="fr-FR"/>
    </w:rPr>
  </w:style>
  <w:style w:type="paragraph" w:styleId="TM7">
    <w:name w:val="toc 7"/>
    <w:basedOn w:val="Normal"/>
    <w:next w:val="Normal"/>
    <w:autoRedefine/>
    <w:uiPriority w:val="39"/>
    <w:unhideWhenUsed/>
    <w:rsid w:val="00725CA6"/>
    <w:pPr>
      <w:spacing w:after="100" w:line="259" w:lineRule="auto"/>
      <w:ind w:left="1320"/>
    </w:pPr>
    <w:rPr>
      <w:rFonts w:eastAsiaTheme="minorEastAsia"/>
      <w:color w:val="auto"/>
      <w:lang w:eastAsia="fr-FR"/>
    </w:rPr>
  </w:style>
  <w:style w:type="paragraph" w:styleId="TM8">
    <w:name w:val="toc 8"/>
    <w:basedOn w:val="Normal"/>
    <w:next w:val="Normal"/>
    <w:autoRedefine/>
    <w:uiPriority w:val="39"/>
    <w:unhideWhenUsed/>
    <w:rsid w:val="00725CA6"/>
    <w:pPr>
      <w:spacing w:after="100" w:line="259" w:lineRule="auto"/>
      <w:ind w:left="1540"/>
    </w:pPr>
    <w:rPr>
      <w:rFonts w:eastAsiaTheme="minorEastAsia"/>
      <w:color w:val="auto"/>
      <w:lang w:eastAsia="fr-FR"/>
    </w:rPr>
  </w:style>
  <w:style w:type="paragraph" w:styleId="TM9">
    <w:name w:val="toc 9"/>
    <w:basedOn w:val="Normal"/>
    <w:next w:val="Normal"/>
    <w:autoRedefine/>
    <w:uiPriority w:val="39"/>
    <w:unhideWhenUsed/>
    <w:rsid w:val="00725CA6"/>
    <w:pPr>
      <w:spacing w:after="100" w:line="259" w:lineRule="auto"/>
      <w:ind w:left="1760"/>
    </w:pPr>
    <w:rPr>
      <w:rFonts w:eastAsiaTheme="minorEastAsia"/>
      <w:color w:val="auto"/>
      <w:lang w:eastAsia="fr-FR"/>
    </w:rPr>
  </w:style>
  <w:style w:type="table" w:styleId="TableauGrille5Fonc-Accentuation1">
    <w:name w:val="Grid Table 5 Dark Accent 1"/>
    <w:basedOn w:val="TableauNormal"/>
    <w:uiPriority w:val="50"/>
    <w:rsid w:val="00691C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C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3A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3A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3A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3A1" w:themeFill="accent1"/>
      </w:tcPr>
    </w:tblStylePr>
    <w:tblStylePr w:type="band1Vert">
      <w:tblPr/>
      <w:tcPr>
        <w:shd w:val="clear" w:color="auto" w:fill="73BBFF" w:themeFill="accent1" w:themeFillTint="66"/>
      </w:tcPr>
    </w:tblStylePr>
    <w:tblStylePr w:type="band1Horz">
      <w:tblPr/>
      <w:tcPr>
        <w:shd w:val="clear" w:color="auto" w:fill="73BBFF" w:themeFill="accent1" w:themeFillTint="66"/>
      </w:tcPr>
    </w:tblStylePr>
  </w:style>
  <w:style w:type="character" w:customStyle="1" w:styleId="LienInternet">
    <w:name w:val="Lien Internet"/>
    <w:rsid w:val="0073728C"/>
    <w:rPr>
      <w:color w:val="000080"/>
      <w:u w:val="single"/>
    </w:rPr>
  </w:style>
  <w:style w:type="paragraph" w:customStyle="1" w:styleId="Contenudetableau">
    <w:name w:val="Contenu de tableau"/>
    <w:basedOn w:val="Normal"/>
    <w:qFormat/>
    <w:rsid w:val="0073728C"/>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Titredetableau">
    <w:name w:val="Titre de tableau"/>
    <w:basedOn w:val="Contenudetableau"/>
    <w:qFormat/>
    <w:rsid w:val="0073728C"/>
    <w:pPr>
      <w:jc w:val="center"/>
    </w:pPr>
    <w:rPr>
      <w:b/>
      <w:bCs/>
    </w:rPr>
  </w:style>
  <w:style w:type="character" w:customStyle="1" w:styleId="WW8Num1z0">
    <w:name w:val="WW8Num1z0"/>
    <w:qFormat/>
    <w:rsid w:val="00753D24"/>
    <w:rPr>
      <w:rFonts w:ascii="Symbol" w:hAnsi="Symbol" w:cs="Symbol"/>
    </w:rPr>
  </w:style>
  <w:style w:type="character" w:customStyle="1" w:styleId="WW8Num1z2">
    <w:name w:val="WW8Num1z2"/>
    <w:qFormat/>
    <w:rsid w:val="00753D24"/>
    <w:rPr>
      <w:rFonts w:ascii="Courier New" w:hAnsi="Courier New" w:cs="Courier New"/>
    </w:rPr>
  </w:style>
  <w:style w:type="character" w:customStyle="1" w:styleId="WW8Num1z3">
    <w:name w:val="WW8Num1z3"/>
    <w:qFormat/>
    <w:rsid w:val="00753D24"/>
    <w:rPr>
      <w:rFonts w:ascii="Wingdings" w:hAnsi="Wingdings" w:cs="Wingdings"/>
    </w:rPr>
  </w:style>
  <w:style w:type="character" w:customStyle="1" w:styleId="WW8Num6z0">
    <w:name w:val="WW8Num6z0"/>
    <w:qFormat/>
    <w:rsid w:val="00753D24"/>
    <w:rPr>
      <w:rFonts w:ascii="Symbol" w:hAnsi="Symbol" w:cs="Symbol"/>
    </w:rPr>
  </w:style>
  <w:style w:type="character" w:customStyle="1" w:styleId="WW8Num7z0">
    <w:name w:val="WW8Num7z0"/>
    <w:qFormat/>
    <w:rsid w:val="00753D24"/>
    <w:rPr>
      <w:rFonts w:ascii="Symbol" w:hAnsi="Symbol" w:cs="Symbol"/>
    </w:rPr>
  </w:style>
  <w:style w:type="character" w:customStyle="1" w:styleId="WW8Num8z0">
    <w:name w:val="WW8Num8z0"/>
    <w:qFormat/>
    <w:rsid w:val="00753D24"/>
    <w:rPr>
      <w:rFonts w:ascii="Symbol" w:hAnsi="Symbol" w:cs="Symbol"/>
    </w:rPr>
  </w:style>
  <w:style w:type="character" w:customStyle="1" w:styleId="WW8Num9z0">
    <w:name w:val="WW8Num9z0"/>
    <w:qFormat/>
    <w:rsid w:val="00753D24"/>
    <w:rPr>
      <w:rFonts w:ascii="Symbol" w:hAnsi="Symbol" w:cs="Symbol"/>
    </w:rPr>
  </w:style>
  <w:style w:type="character" w:customStyle="1" w:styleId="WW8Num11z0">
    <w:name w:val="WW8Num11z0"/>
    <w:qFormat/>
    <w:rsid w:val="00753D24"/>
    <w:rPr>
      <w:rFonts w:ascii="Symbol" w:hAnsi="Symbol" w:cs="Symbol"/>
    </w:rPr>
  </w:style>
  <w:style w:type="character" w:customStyle="1" w:styleId="WW8Num13z0">
    <w:name w:val="WW8Num13z0"/>
    <w:qFormat/>
    <w:rsid w:val="00753D24"/>
    <w:rPr>
      <w:rFonts w:ascii="Wingdings 2" w:hAnsi="Wingdings 2" w:cs="Wingdings 2"/>
      <w:color w:val="DC2300"/>
    </w:rPr>
  </w:style>
  <w:style w:type="character" w:customStyle="1" w:styleId="WW8Num15z0">
    <w:name w:val="WW8Num15z0"/>
    <w:qFormat/>
    <w:rsid w:val="00753D24"/>
    <w:rPr>
      <w:rFonts w:ascii="Symbol" w:hAnsi="Symbol" w:cs="Symbol"/>
    </w:rPr>
  </w:style>
  <w:style w:type="character" w:customStyle="1" w:styleId="WW8Num15z1">
    <w:name w:val="WW8Num15z1"/>
    <w:qFormat/>
    <w:rsid w:val="00753D24"/>
    <w:rPr>
      <w:rFonts w:ascii="Courier New" w:hAnsi="Courier New" w:cs="Courier New"/>
    </w:rPr>
  </w:style>
  <w:style w:type="character" w:customStyle="1" w:styleId="WW8Num15z2">
    <w:name w:val="WW8Num15z2"/>
    <w:qFormat/>
    <w:rsid w:val="00753D24"/>
    <w:rPr>
      <w:rFonts w:ascii="Wingdings" w:hAnsi="Wingdings" w:cs="Wingdings"/>
    </w:rPr>
  </w:style>
  <w:style w:type="character" w:customStyle="1" w:styleId="WW8Num16z0">
    <w:name w:val="WW8Num16z0"/>
    <w:qFormat/>
    <w:rsid w:val="00753D24"/>
    <w:rPr>
      <w:rFonts w:ascii="Symbol" w:hAnsi="Symbol" w:cs="Symbol"/>
    </w:rPr>
  </w:style>
  <w:style w:type="character" w:customStyle="1" w:styleId="WW8Num16z1">
    <w:name w:val="WW8Num16z1"/>
    <w:qFormat/>
    <w:rsid w:val="00753D24"/>
    <w:rPr>
      <w:rFonts w:ascii="Courier New" w:hAnsi="Courier New" w:cs="Courier New"/>
    </w:rPr>
  </w:style>
  <w:style w:type="character" w:customStyle="1" w:styleId="WW8Num16z2">
    <w:name w:val="WW8Num16z2"/>
    <w:qFormat/>
    <w:rsid w:val="00753D24"/>
    <w:rPr>
      <w:rFonts w:ascii="Wingdings" w:hAnsi="Wingdings" w:cs="Wingdings"/>
    </w:rPr>
  </w:style>
  <w:style w:type="character" w:customStyle="1" w:styleId="WW8Num17z0">
    <w:name w:val="WW8Num17z0"/>
    <w:qFormat/>
    <w:rsid w:val="00753D24"/>
    <w:rPr>
      <w:rFonts w:ascii="Symbol" w:hAnsi="Symbol" w:cs="Symbol"/>
    </w:rPr>
  </w:style>
  <w:style w:type="character" w:customStyle="1" w:styleId="WW8Num17z1">
    <w:name w:val="WW8Num17z1"/>
    <w:qFormat/>
    <w:rsid w:val="00753D24"/>
    <w:rPr>
      <w:rFonts w:ascii="Courier New" w:hAnsi="Courier New" w:cs="Courier New"/>
    </w:rPr>
  </w:style>
  <w:style w:type="character" w:customStyle="1" w:styleId="WW8Num17z2">
    <w:name w:val="WW8Num17z2"/>
    <w:qFormat/>
    <w:rsid w:val="00753D24"/>
    <w:rPr>
      <w:rFonts w:ascii="Wingdings" w:hAnsi="Wingdings" w:cs="Wingdings"/>
    </w:rPr>
  </w:style>
  <w:style w:type="character" w:customStyle="1" w:styleId="WW8Num22z0">
    <w:name w:val="WW8Num22z0"/>
    <w:qFormat/>
    <w:rsid w:val="00753D24"/>
    <w:rPr>
      <w:rFonts w:ascii="Symbol" w:hAnsi="Symbol" w:cs="Symbol"/>
    </w:rPr>
  </w:style>
  <w:style w:type="character" w:customStyle="1" w:styleId="WW8Num22z1">
    <w:name w:val="WW8Num22z1"/>
    <w:qFormat/>
    <w:rsid w:val="00753D24"/>
    <w:rPr>
      <w:rFonts w:ascii="Courier New" w:hAnsi="Courier New" w:cs="Courier New"/>
    </w:rPr>
  </w:style>
  <w:style w:type="character" w:customStyle="1" w:styleId="WW8Num22z2">
    <w:name w:val="WW8Num22z2"/>
    <w:qFormat/>
    <w:rsid w:val="00753D24"/>
    <w:rPr>
      <w:rFonts w:ascii="Wingdings" w:hAnsi="Wingdings" w:cs="Wingdings"/>
    </w:rPr>
  </w:style>
  <w:style w:type="character" w:customStyle="1" w:styleId="WW8Num23z0">
    <w:name w:val="WW8Num23z0"/>
    <w:qFormat/>
    <w:rsid w:val="00753D24"/>
    <w:rPr>
      <w:rFonts w:ascii="Symbol" w:hAnsi="Symbol" w:cs="Symbol"/>
    </w:rPr>
  </w:style>
  <w:style w:type="character" w:customStyle="1" w:styleId="WW8Num23z1">
    <w:name w:val="WW8Num23z1"/>
    <w:qFormat/>
    <w:rsid w:val="00753D24"/>
    <w:rPr>
      <w:rFonts w:ascii="Courier New" w:hAnsi="Courier New" w:cs="Courier New"/>
    </w:rPr>
  </w:style>
  <w:style w:type="character" w:customStyle="1" w:styleId="WW8Num23z2">
    <w:name w:val="WW8Num23z2"/>
    <w:qFormat/>
    <w:rsid w:val="00753D24"/>
    <w:rPr>
      <w:rFonts w:ascii="Wingdings" w:hAnsi="Wingdings" w:cs="Wingdings"/>
    </w:rPr>
  </w:style>
  <w:style w:type="character" w:customStyle="1" w:styleId="WW8Num25z0">
    <w:name w:val="WW8Num25z0"/>
    <w:qFormat/>
    <w:rsid w:val="00753D24"/>
    <w:rPr>
      <w:rFonts w:ascii="Symbol" w:hAnsi="Symbol" w:cs="Symbol"/>
    </w:rPr>
  </w:style>
  <w:style w:type="character" w:customStyle="1" w:styleId="WW8Num25z1">
    <w:name w:val="WW8Num25z1"/>
    <w:qFormat/>
    <w:rsid w:val="00753D24"/>
    <w:rPr>
      <w:rFonts w:ascii="Courier New" w:hAnsi="Courier New" w:cs="Courier New"/>
    </w:rPr>
  </w:style>
  <w:style w:type="character" w:customStyle="1" w:styleId="WW8Num25z2">
    <w:name w:val="WW8Num25z2"/>
    <w:qFormat/>
    <w:rsid w:val="00753D24"/>
    <w:rPr>
      <w:rFonts w:ascii="Wingdings" w:hAnsi="Wingdings" w:cs="Wingdings"/>
    </w:rPr>
  </w:style>
  <w:style w:type="character" w:customStyle="1" w:styleId="WW8Num27z0">
    <w:name w:val="WW8Num27z0"/>
    <w:qFormat/>
    <w:rsid w:val="00753D24"/>
    <w:rPr>
      <w:rFonts w:ascii="Symbol" w:hAnsi="Symbol" w:cs="Symbol"/>
    </w:rPr>
  </w:style>
  <w:style w:type="character" w:customStyle="1" w:styleId="WW8Num27z1">
    <w:name w:val="WW8Num27z1"/>
    <w:qFormat/>
    <w:rsid w:val="00753D24"/>
    <w:rPr>
      <w:rFonts w:ascii="Courier New" w:hAnsi="Courier New" w:cs="Courier New"/>
    </w:rPr>
  </w:style>
  <w:style w:type="character" w:customStyle="1" w:styleId="WW8Num27z2">
    <w:name w:val="WW8Num27z2"/>
    <w:qFormat/>
    <w:rsid w:val="00753D24"/>
    <w:rPr>
      <w:rFonts w:ascii="Wingdings" w:hAnsi="Wingdings" w:cs="Wingdings"/>
    </w:rPr>
  </w:style>
  <w:style w:type="character" w:customStyle="1" w:styleId="Caractresdenotedebasdepage">
    <w:name w:val="Caractères de note de bas de page"/>
    <w:qFormat/>
    <w:rsid w:val="00753D24"/>
    <w:rPr>
      <w:vertAlign w:val="superscript"/>
    </w:rPr>
  </w:style>
  <w:style w:type="character" w:customStyle="1" w:styleId="Caractresdenotedefin">
    <w:name w:val="Caractères de note de fin"/>
    <w:qFormat/>
    <w:rsid w:val="00753D24"/>
    <w:rPr>
      <w:vertAlign w:val="superscript"/>
    </w:rPr>
  </w:style>
  <w:style w:type="character" w:customStyle="1" w:styleId="RHTextCallout-System">
    <w:name w:val="RH Text Callout - System"/>
    <w:qFormat/>
    <w:rsid w:val="00753D24"/>
    <w:rPr>
      <w:rFonts w:ascii="Liberation Sans" w:hAnsi="Liberation Sans" w:cs="Liberation Sans"/>
      <w:b/>
      <w:i w:val="0"/>
      <w:sz w:val="18"/>
    </w:rPr>
  </w:style>
  <w:style w:type="character" w:customStyle="1" w:styleId="LienInternetvisit">
    <w:name w:val="Lien Internet visité"/>
    <w:rsid w:val="00753D24"/>
    <w:rPr>
      <w:color w:val="0000FF"/>
      <w:u w:val="single"/>
    </w:rPr>
  </w:style>
  <w:style w:type="character" w:customStyle="1" w:styleId="RHTextCallout-Source">
    <w:name w:val="RH Text Callout - Source"/>
    <w:qFormat/>
    <w:rsid w:val="00753D24"/>
    <w:rPr>
      <w:rFonts w:ascii="Liberation Mono" w:hAnsi="Liberation Mono" w:cs="Liberation Mono"/>
      <w:b/>
      <w:sz w:val="18"/>
    </w:rPr>
  </w:style>
  <w:style w:type="character" w:customStyle="1" w:styleId="BalloonTextChar">
    <w:name w:val="Balloon Text Char"/>
    <w:qFormat/>
    <w:rsid w:val="00753D24"/>
    <w:rPr>
      <w:rFonts w:ascii="Lucida Grande;Arial" w:hAnsi="Lucida Grande;Arial" w:cs="Lucida Grande;Arial"/>
      <w:kern w:val="2"/>
      <w:sz w:val="18"/>
      <w:szCs w:val="18"/>
    </w:rPr>
  </w:style>
  <w:style w:type="character" w:customStyle="1" w:styleId="RHFontMono-spacedRoman">
    <w:name w:val="RHFont Mono-spaced Roman"/>
    <w:qFormat/>
    <w:rsid w:val="00753D24"/>
    <w:rPr>
      <w:rFonts w:ascii="Courier" w:hAnsi="Courier" w:cs="Courier"/>
      <w:b w:val="0"/>
      <w:sz w:val="18"/>
    </w:rPr>
  </w:style>
  <w:style w:type="character" w:customStyle="1" w:styleId="RHFontMono-spaced">
    <w:name w:val="RHFont Mono-spaced"/>
    <w:qFormat/>
    <w:rsid w:val="00753D24"/>
    <w:rPr>
      <w:rFonts w:ascii="Liberation Mono" w:hAnsi="Liberation Mono" w:cs="Liberation Mono"/>
      <w:b/>
      <w:sz w:val="18"/>
    </w:rPr>
  </w:style>
  <w:style w:type="character" w:customStyle="1" w:styleId="RHFontSansSerif">
    <w:name w:val="RHFont Sans Serif"/>
    <w:qFormat/>
    <w:rsid w:val="00753D24"/>
    <w:rPr>
      <w:rFonts w:ascii="Liberation Sans" w:hAnsi="Liberation Sans" w:cs="Liberation Sans"/>
      <w:b w:val="0"/>
      <w:sz w:val="18"/>
    </w:rPr>
  </w:style>
  <w:style w:type="character" w:customStyle="1" w:styleId="RHInstructiveText">
    <w:name w:val="RH Instructive Text"/>
    <w:qFormat/>
    <w:rsid w:val="00753D24"/>
    <w:rPr>
      <w:rFonts w:eastAsia="Nimbus Sans L;Arial"/>
      <w:i/>
      <w:color w:val="3366FF"/>
    </w:rPr>
  </w:style>
  <w:style w:type="character" w:customStyle="1" w:styleId="Accentuationforte">
    <w:name w:val="Accentuation forte"/>
    <w:qFormat/>
    <w:rsid w:val="00753D24"/>
    <w:rPr>
      <w:b/>
      <w:bCs/>
    </w:rPr>
  </w:style>
  <w:style w:type="character" w:styleId="Numrodepage">
    <w:name w:val="page number"/>
    <w:basedOn w:val="Policepardfaut"/>
    <w:rsid w:val="00753D24"/>
  </w:style>
  <w:style w:type="character" w:customStyle="1" w:styleId="CommentTextChar">
    <w:name w:val="Comment Text Char"/>
    <w:qFormat/>
    <w:rsid w:val="00753D24"/>
    <w:rPr>
      <w:rFonts w:ascii="Liberation Sans" w:hAnsi="Liberation Sans" w:cs="Liberation Sans"/>
      <w:kern w:val="2"/>
      <w:sz w:val="24"/>
      <w:szCs w:val="24"/>
    </w:rPr>
  </w:style>
  <w:style w:type="character" w:customStyle="1" w:styleId="CommentSubjectChar">
    <w:name w:val="Comment Subject Char"/>
    <w:qFormat/>
    <w:rsid w:val="00753D24"/>
    <w:rPr>
      <w:rFonts w:ascii="Liberation Sans" w:hAnsi="Liberation Sans" w:cs="Liberation Sans"/>
      <w:b/>
      <w:bCs/>
      <w:kern w:val="2"/>
      <w:sz w:val="24"/>
      <w:szCs w:val="24"/>
    </w:rPr>
  </w:style>
  <w:style w:type="character" w:customStyle="1" w:styleId="RHCrossRef">
    <w:name w:val="RH Cross Ref"/>
    <w:qFormat/>
    <w:rsid w:val="00753D24"/>
    <w:rPr>
      <w:rFonts w:ascii="Liberation Sans" w:hAnsi="Liberation Sans" w:cs="Liberation Sans"/>
      <w:b w:val="0"/>
      <w:i/>
      <w:color w:val="0000FF"/>
      <w:u w:val="single"/>
    </w:rPr>
  </w:style>
  <w:style w:type="character" w:customStyle="1" w:styleId="BodyTextChar">
    <w:name w:val="Body Text Char"/>
    <w:qFormat/>
    <w:rsid w:val="00753D24"/>
    <w:rPr>
      <w:rFonts w:ascii="Liberation Sans" w:hAnsi="Liberation Sans" w:cs="Liberation Sans"/>
      <w:kern w:val="2"/>
      <w:sz w:val="18"/>
    </w:rPr>
  </w:style>
  <w:style w:type="character" w:customStyle="1" w:styleId="Heading2Char">
    <w:name w:val="Heading 2 Char"/>
    <w:qFormat/>
    <w:rsid w:val="00753D24"/>
    <w:rPr>
      <w:rFonts w:ascii="Liberation Sans" w:hAnsi="Liberation Sans" w:cs="Liberation Sans"/>
      <w:b/>
      <w:bCs/>
      <w:kern w:val="2"/>
      <w:sz w:val="22"/>
      <w:szCs w:val="22"/>
    </w:rPr>
  </w:style>
  <w:style w:type="character" w:customStyle="1" w:styleId="Caractresdenumrotation">
    <w:name w:val="Caractères de numérotation"/>
    <w:qFormat/>
    <w:rsid w:val="00753D24"/>
  </w:style>
  <w:style w:type="character" w:customStyle="1" w:styleId="Puces">
    <w:name w:val="Puces"/>
    <w:qFormat/>
    <w:rsid w:val="00753D24"/>
    <w:rPr>
      <w:rFonts w:ascii="OpenSymbol" w:eastAsia="OpenSymbol" w:hAnsi="OpenSymbol" w:cs="OpenSymbol"/>
    </w:rPr>
  </w:style>
  <w:style w:type="character" w:customStyle="1" w:styleId="Entreprincipaledindex">
    <w:name w:val="Entrée principale d'index"/>
    <w:qFormat/>
    <w:rsid w:val="00753D24"/>
    <w:rPr>
      <w:b/>
      <w:bCs/>
    </w:rPr>
  </w:style>
  <w:style w:type="character" w:customStyle="1" w:styleId="Caractresdelalgende">
    <w:name w:val="Caractères de la légende"/>
    <w:qFormat/>
    <w:rsid w:val="00753D24"/>
  </w:style>
  <w:style w:type="character" w:customStyle="1" w:styleId="RHUserInput">
    <w:name w:val="RH User Input"/>
    <w:qFormat/>
    <w:rsid w:val="00753D24"/>
    <w:rPr>
      <w:rFonts w:ascii="Courier" w:hAnsi="Courier" w:cs="Courier"/>
      <w:b/>
      <w:color w:val="0000FF"/>
    </w:rPr>
  </w:style>
  <w:style w:type="character" w:customStyle="1" w:styleId="OOoComputerCode">
    <w:name w:val="OOoComputerCode"/>
    <w:qFormat/>
    <w:rsid w:val="00753D24"/>
    <w:rPr>
      <w:rFonts w:ascii="Courier New" w:hAnsi="Courier New"/>
      <w:color w:val="000000"/>
    </w:rPr>
  </w:style>
  <w:style w:type="character" w:customStyle="1" w:styleId="OOoComputerBase">
    <w:name w:val="_OOoComputerBase"/>
    <w:basedOn w:val="OOoComputerCode"/>
    <w:qFormat/>
    <w:rsid w:val="00753D24"/>
    <w:rPr>
      <w:rFonts w:ascii="Courier New" w:hAnsi="Courier New"/>
      <w:color w:val="000000"/>
    </w:rPr>
  </w:style>
  <w:style w:type="character" w:customStyle="1" w:styleId="OOoComputerComment">
    <w:name w:val="_OOoComputerComment"/>
    <w:basedOn w:val="OOoComputerBase"/>
    <w:qFormat/>
    <w:rsid w:val="00753D24"/>
    <w:rPr>
      <w:rFonts w:ascii="Courier New" w:hAnsi="Courier New"/>
      <w:color w:val="4C4C4C"/>
    </w:rPr>
  </w:style>
  <w:style w:type="character" w:customStyle="1" w:styleId="OOoComputerBaseNoLocale">
    <w:name w:val="_OOoComputerBaseNoLocale"/>
    <w:basedOn w:val="OOoComputerBase"/>
    <w:qFormat/>
    <w:rsid w:val="00753D24"/>
    <w:rPr>
      <w:rFonts w:ascii="Courier New" w:hAnsi="Courier New"/>
      <w:color w:val="000000"/>
    </w:rPr>
  </w:style>
  <w:style w:type="character" w:customStyle="1" w:styleId="OOoComputerSpecial">
    <w:name w:val="_OOoComputerSpecial"/>
    <w:basedOn w:val="OOoComputerBaseNoLocale"/>
    <w:qFormat/>
    <w:rsid w:val="00753D24"/>
    <w:rPr>
      <w:rFonts w:ascii="Courier New" w:hAnsi="Courier New"/>
      <w:color w:val="000000"/>
    </w:rPr>
  </w:style>
  <w:style w:type="character" w:customStyle="1" w:styleId="OOoComputerLiteral">
    <w:name w:val="_OOoComputerLiteral"/>
    <w:basedOn w:val="OOoComputerBase"/>
    <w:qFormat/>
    <w:rsid w:val="00753D24"/>
    <w:rPr>
      <w:rFonts w:ascii="Courier New" w:hAnsi="Courier New"/>
      <w:color w:val="FF0000"/>
    </w:rPr>
  </w:style>
  <w:style w:type="character" w:customStyle="1" w:styleId="OOoComputerNumber">
    <w:name w:val="_OOoComputerNumber"/>
    <w:basedOn w:val="OOoComputerBase"/>
    <w:qFormat/>
    <w:rsid w:val="00753D24"/>
    <w:rPr>
      <w:rFonts w:ascii="Courier New" w:hAnsi="Courier New"/>
      <w:color w:val="FF3200"/>
    </w:rPr>
  </w:style>
  <w:style w:type="character" w:customStyle="1" w:styleId="OOoComputerKeyWord">
    <w:name w:val="_OOoComputerKeyWord"/>
    <w:basedOn w:val="OOoComputerBase"/>
    <w:qFormat/>
    <w:rsid w:val="00753D24"/>
    <w:rPr>
      <w:rFonts w:ascii="Courier New" w:hAnsi="Courier New"/>
      <w:color w:val="000080"/>
    </w:rPr>
  </w:style>
  <w:style w:type="character" w:customStyle="1" w:styleId="OOoComputerAltKeyWord">
    <w:name w:val="_OOoComputerAltKeyWord"/>
    <w:basedOn w:val="OOoComputerBase"/>
    <w:qFormat/>
    <w:rsid w:val="00753D24"/>
    <w:rPr>
      <w:rFonts w:ascii="Courier New" w:hAnsi="Courier New"/>
      <w:color w:val="320080"/>
    </w:rPr>
  </w:style>
  <w:style w:type="character" w:customStyle="1" w:styleId="OOoComputerIdent">
    <w:name w:val="_OOoComputerIdent"/>
    <w:basedOn w:val="OOoComputerBase"/>
    <w:qFormat/>
    <w:rsid w:val="00753D24"/>
    <w:rPr>
      <w:rFonts w:ascii="Courier New" w:hAnsi="Courier New"/>
      <w:color w:val="008000"/>
    </w:rPr>
  </w:style>
  <w:style w:type="character" w:customStyle="1" w:styleId="BashComment">
    <w:name w:val="_BashComment"/>
    <w:basedOn w:val="OOoComputerComment"/>
    <w:qFormat/>
    <w:rsid w:val="00753D24"/>
    <w:rPr>
      <w:rFonts w:ascii="Courier New" w:hAnsi="Courier New"/>
      <w:color w:val="4C4C4C"/>
    </w:rPr>
  </w:style>
  <w:style w:type="character" w:customStyle="1" w:styleId="BashLiteral">
    <w:name w:val="_BashLiteral"/>
    <w:basedOn w:val="OOoComputerLiteral"/>
    <w:qFormat/>
    <w:rsid w:val="00753D24"/>
    <w:rPr>
      <w:rFonts w:ascii="Courier New" w:hAnsi="Courier New"/>
      <w:color w:val="FF0000"/>
    </w:rPr>
  </w:style>
  <w:style w:type="character" w:customStyle="1" w:styleId="BashKeyWord">
    <w:name w:val="_BashKeyWord"/>
    <w:basedOn w:val="OOoComputerKeyWord"/>
    <w:qFormat/>
    <w:rsid w:val="00753D24"/>
    <w:rPr>
      <w:rFonts w:ascii="Courier New" w:hAnsi="Courier New"/>
      <w:color w:val="0000FF"/>
    </w:rPr>
  </w:style>
  <w:style w:type="character" w:customStyle="1" w:styleId="BashAltKeyword">
    <w:name w:val="_BashAltKeyword"/>
    <w:basedOn w:val="OOoComputerAltKeyWord"/>
    <w:qFormat/>
    <w:rsid w:val="00753D24"/>
    <w:rPr>
      <w:rFonts w:ascii="Courier New" w:hAnsi="Courier New"/>
      <w:color w:val="0000A0"/>
    </w:rPr>
  </w:style>
  <w:style w:type="character" w:customStyle="1" w:styleId="BashIdent">
    <w:name w:val="_BashIdent"/>
    <w:basedOn w:val="OOoComputerIdent"/>
    <w:qFormat/>
    <w:rsid w:val="00753D24"/>
    <w:rPr>
      <w:rFonts w:ascii="Courier New" w:hAnsi="Courier New"/>
      <w:color w:val="008000"/>
    </w:rPr>
  </w:style>
  <w:style w:type="character" w:customStyle="1" w:styleId="BashNumber">
    <w:name w:val="_BashNumber"/>
    <w:basedOn w:val="OOoComputerBase"/>
    <w:qFormat/>
    <w:rsid w:val="00753D24"/>
    <w:rPr>
      <w:rFonts w:ascii="Courier New" w:hAnsi="Courier New"/>
      <w:color w:val="AC0000"/>
    </w:rPr>
  </w:style>
  <w:style w:type="character" w:customStyle="1" w:styleId="BashSpecial">
    <w:name w:val="_BashSpecial"/>
    <w:basedOn w:val="OOoComputerSpecial"/>
    <w:qFormat/>
    <w:rsid w:val="00753D24"/>
    <w:rPr>
      <w:rFonts w:ascii="Courier New" w:hAnsi="Courier New"/>
      <w:color w:val="000000"/>
    </w:rPr>
  </w:style>
  <w:style w:type="character" w:customStyle="1" w:styleId="Textesource">
    <w:name w:val="Texte source"/>
    <w:qFormat/>
    <w:rsid w:val="00753D24"/>
    <w:rPr>
      <w:rFonts w:ascii="Liberation Mono" w:eastAsia="Nimbus Mono L" w:hAnsi="Liberation Mono" w:cs="Liberation Mono"/>
    </w:rPr>
  </w:style>
  <w:style w:type="paragraph" w:styleId="Liste">
    <w:name w:val="List"/>
    <w:basedOn w:val="Normal"/>
    <w:rsid w:val="00753D24"/>
    <w:pPr>
      <w:widowControl w:val="0"/>
      <w:tabs>
        <w:tab w:val="left" w:pos="720"/>
      </w:tabs>
      <w:suppressAutoHyphens/>
      <w:overflowPunct w:val="0"/>
      <w:autoSpaceDE w:val="0"/>
      <w:spacing w:after="120" w:line="240" w:lineRule="auto"/>
      <w:jc w:val="both"/>
      <w:textAlignment w:val="baseline"/>
    </w:pPr>
    <w:rPr>
      <w:rFonts w:ascii="Liberation Sans" w:eastAsia="Times New Roman" w:hAnsi="Liberation Sans" w:cs="Liberation Sans"/>
      <w:color w:val="auto"/>
      <w:kern w:val="2"/>
      <w:sz w:val="20"/>
      <w:szCs w:val="20"/>
      <w:lang w:eastAsia="zh-CN"/>
    </w:rPr>
  </w:style>
  <w:style w:type="paragraph" w:styleId="Lgende">
    <w:name w:val="caption"/>
    <w:basedOn w:val="Normal"/>
    <w:next w:val="Normal"/>
    <w:qFormat/>
    <w:rsid w:val="00753D24"/>
    <w:pPr>
      <w:widowControl w:val="0"/>
      <w:tabs>
        <w:tab w:val="left" w:pos="720"/>
      </w:tabs>
      <w:suppressAutoHyphens/>
      <w:overflowPunct w:val="0"/>
      <w:autoSpaceDE w:val="0"/>
      <w:spacing w:before="120" w:after="240" w:line="240" w:lineRule="auto"/>
      <w:jc w:val="center"/>
      <w:textAlignment w:val="baseline"/>
    </w:pPr>
    <w:rPr>
      <w:rFonts w:ascii="Liberation Sans" w:eastAsia="Times New Roman" w:hAnsi="Liberation Sans" w:cs="Liberation Sans"/>
      <w:b/>
      <w:bCs/>
      <w:color w:val="000000"/>
      <w:kern w:val="2"/>
      <w:sz w:val="18"/>
      <w:szCs w:val="18"/>
      <w:lang w:eastAsia="zh-CN"/>
    </w:rPr>
  </w:style>
  <w:style w:type="paragraph" w:customStyle="1" w:styleId="Index">
    <w:name w:val="Index"/>
    <w:basedOn w:val="Normal"/>
    <w:qFormat/>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ucida Sans"/>
      <w:color w:val="auto"/>
      <w:kern w:val="2"/>
      <w:sz w:val="20"/>
      <w:szCs w:val="20"/>
      <w:lang w:eastAsia="zh-CN"/>
    </w:rPr>
  </w:style>
  <w:style w:type="paragraph" w:customStyle="1" w:styleId="RHBodyText">
    <w:name w:val="RH Body Text"/>
    <w:basedOn w:val="Normal"/>
    <w:qFormat/>
    <w:rsid w:val="00753D24"/>
    <w:pPr>
      <w:tabs>
        <w:tab w:val="left" w:pos="720"/>
      </w:tabs>
      <w:suppressAutoHyphens/>
      <w:overflowPunct w:val="0"/>
      <w:autoSpaceDE w:val="0"/>
      <w:spacing w:before="120" w:after="120" w:line="240"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RHListBullet2">
    <w:name w:val="RH List Bullet 2"/>
    <w:basedOn w:val="RHListBullet"/>
    <w:qFormat/>
    <w:rsid w:val="00753D24"/>
    <w:pPr>
      <w:numPr>
        <w:numId w:val="9"/>
      </w:numPr>
      <w:tabs>
        <w:tab w:val="left" w:pos="720"/>
      </w:tabs>
      <w:ind w:left="720"/>
    </w:pPr>
  </w:style>
  <w:style w:type="paragraph" w:customStyle="1" w:styleId="RHListNumber">
    <w:name w:val="RH List Number"/>
    <w:basedOn w:val="Normal"/>
    <w:qFormat/>
    <w:rsid w:val="00753D24"/>
    <w:pPr>
      <w:numPr>
        <w:numId w:val="7"/>
      </w:numPr>
      <w:tabs>
        <w:tab w:val="left" w:pos="720"/>
      </w:tabs>
      <w:suppressAutoHyphens/>
      <w:overflowPunct w:val="0"/>
      <w:autoSpaceDE w:val="0"/>
      <w:spacing w:after="58" w:line="228"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RHListNumber2">
    <w:name w:val="RH List Number 2"/>
    <w:basedOn w:val="Normal"/>
    <w:qFormat/>
    <w:rsid w:val="00753D24"/>
    <w:pPr>
      <w:numPr>
        <w:numId w:val="8"/>
      </w:numPr>
      <w:tabs>
        <w:tab w:val="left" w:pos="720"/>
      </w:tabs>
      <w:suppressAutoHyphens/>
      <w:overflowPunct w:val="0"/>
      <w:autoSpaceDE w:val="0"/>
      <w:spacing w:after="58" w:line="228" w:lineRule="auto"/>
      <w:ind w:left="720" w:hanging="360"/>
      <w:jc w:val="both"/>
      <w:textAlignment w:val="baseline"/>
    </w:pPr>
    <w:rPr>
      <w:rFonts w:ascii="Liberation Sans" w:eastAsia="Times New Roman" w:hAnsi="Liberation Sans" w:cs="Liberation Sans"/>
      <w:color w:val="auto"/>
      <w:kern w:val="2"/>
      <w:sz w:val="20"/>
      <w:szCs w:val="20"/>
      <w:lang w:eastAsia="zh-CN"/>
    </w:rPr>
  </w:style>
  <w:style w:type="paragraph" w:customStyle="1" w:styleId="En-tteetpieddepage">
    <w:name w:val="En-tête et pied de page"/>
    <w:basedOn w:val="Normal"/>
    <w:qFormat/>
    <w:rsid w:val="00753D24"/>
    <w:pPr>
      <w:widowControl w:val="0"/>
      <w:tabs>
        <w:tab w:val="left" w:pos="72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FooterText">
    <w:name w:val="Footer Text"/>
    <w:basedOn w:val="Pieddepage"/>
    <w:qFormat/>
    <w:rsid w:val="00753D24"/>
    <w:pPr>
      <w:widowControl w:val="0"/>
      <w:suppressLineNumbers/>
      <w:tabs>
        <w:tab w:val="center" w:pos="5040"/>
        <w:tab w:val="right" w:pos="10080"/>
      </w:tabs>
      <w:suppressAutoHyphens/>
      <w:overflowPunct w:val="0"/>
      <w:autoSpaceDE w:val="0"/>
      <w:spacing w:before="240" w:line="240" w:lineRule="auto"/>
      <w:jc w:val="both"/>
      <w:textAlignment w:val="baseline"/>
    </w:pPr>
    <w:rPr>
      <w:rFonts w:ascii="Liberation Sans" w:eastAsia="Times New Roman" w:hAnsi="Liberation Sans" w:cs="Liberation Sans"/>
      <w:b/>
      <w:color w:val="auto"/>
      <w:kern w:val="2"/>
      <w:sz w:val="20"/>
      <w:szCs w:val="20"/>
    </w:rPr>
  </w:style>
  <w:style w:type="paragraph" w:styleId="Notedebasdepage">
    <w:name w:val="footnote text"/>
    <w:basedOn w:val="Normal"/>
    <w:link w:val="NotedebasdepageCar"/>
    <w:rsid w:val="00753D24"/>
    <w:pPr>
      <w:widowControl w:val="0"/>
      <w:suppressLineNumbers/>
      <w:tabs>
        <w:tab w:val="left" w:pos="720"/>
      </w:tabs>
      <w:suppressAutoHyphens/>
      <w:overflowPunct w:val="0"/>
      <w:autoSpaceDE w:val="0"/>
      <w:spacing w:line="240" w:lineRule="auto"/>
      <w:ind w:left="283" w:hanging="283"/>
      <w:jc w:val="both"/>
      <w:textAlignment w:val="baseline"/>
    </w:pPr>
    <w:rPr>
      <w:rFonts w:ascii="Liberation Sans" w:eastAsia="Times New Roman" w:hAnsi="Liberation Sans" w:cs="Liberation Sans"/>
      <w:color w:val="auto"/>
      <w:kern w:val="2"/>
      <w:sz w:val="14"/>
      <w:szCs w:val="20"/>
      <w:lang w:eastAsia="zh-CN"/>
    </w:rPr>
  </w:style>
  <w:style w:type="character" w:customStyle="1" w:styleId="NotedebasdepageCar">
    <w:name w:val="Note de bas de page Car"/>
    <w:basedOn w:val="Policepardfaut"/>
    <w:link w:val="Notedebasdepage"/>
    <w:rsid w:val="00753D24"/>
    <w:rPr>
      <w:rFonts w:ascii="Liberation Sans" w:eastAsia="Times New Roman" w:hAnsi="Liberation Sans" w:cs="Liberation Sans"/>
      <w:kern w:val="2"/>
      <w:sz w:val="14"/>
      <w:szCs w:val="20"/>
      <w:lang w:eastAsia="zh-CN"/>
    </w:rPr>
  </w:style>
  <w:style w:type="paragraph" w:customStyle="1" w:styleId="RHBorderedPull-quote">
    <w:name w:val="RH Bordered Pull-quote"/>
    <w:basedOn w:val="Normal"/>
    <w:qFormat/>
    <w:rsid w:val="00753D24"/>
    <w:pPr>
      <w:widowControl w:val="0"/>
      <w:pBdr>
        <w:top w:val="single" w:sz="4" w:space="1" w:color="000000"/>
        <w:left w:val="single" w:sz="4" w:space="1" w:color="000000"/>
        <w:bottom w:val="single" w:sz="4" w:space="1" w:color="000000"/>
        <w:right w:val="single" w:sz="4" w:space="1" w:color="000000"/>
      </w:pBdr>
      <w:shd w:val="clear" w:color="auto" w:fill="E6E6E6"/>
      <w:tabs>
        <w:tab w:val="left" w:pos="720"/>
      </w:tabs>
      <w:suppressAutoHyphens/>
      <w:overflowPunct w:val="0"/>
      <w:autoSpaceDE w:val="0"/>
      <w:spacing w:before="120" w:after="120" w:line="240" w:lineRule="auto"/>
      <w:ind w:left="360" w:right="360"/>
      <w:jc w:val="both"/>
      <w:textAlignment w:val="baseline"/>
    </w:pPr>
    <w:rPr>
      <w:rFonts w:ascii="Courier" w:eastAsia="Times New Roman" w:hAnsi="Courier" w:cs="Courier"/>
      <w:color w:val="auto"/>
      <w:kern w:val="2"/>
      <w:sz w:val="18"/>
      <w:szCs w:val="18"/>
    </w:rPr>
  </w:style>
  <w:style w:type="paragraph" w:customStyle="1" w:styleId="RHBorderedFYI">
    <w:name w:val="RH Bordered FYI"/>
    <w:basedOn w:val="Normal"/>
    <w:qFormat/>
    <w:rsid w:val="00753D24"/>
    <w:pPr>
      <w:pBdr>
        <w:top w:val="single" w:sz="8" w:space="1" w:color="000080"/>
        <w:left w:val="single" w:sz="8" w:space="1" w:color="000080"/>
        <w:bottom w:val="single" w:sz="8" w:space="1" w:color="000080"/>
        <w:right w:val="single" w:sz="8" w:space="1" w:color="000080"/>
      </w:pBdr>
      <w:shd w:val="clear" w:color="auto" w:fill="DFE8F2"/>
      <w:tabs>
        <w:tab w:val="left" w:pos="720"/>
      </w:tabs>
      <w:suppressAutoHyphens/>
      <w:overflowPunct w:val="0"/>
      <w:autoSpaceDE w:val="0"/>
      <w:spacing w:before="120" w:after="120" w:line="240" w:lineRule="auto"/>
      <w:ind w:left="1440" w:right="360" w:hanging="1080"/>
      <w:jc w:val="both"/>
      <w:textAlignment w:val="baseline"/>
    </w:pPr>
    <w:rPr>
      <w:rFonts w:ascii="Liberation Sans" w:eastAsia="Times New Roman" w:hAnsi="Liberation Sans" w:cs="Liberation Sans"/>
      <w:color w:val="auto"/>
      <w:kern w:val="2"/>
      <w:sz w:val="20"/>
      <w:szCs w:val="20"/>
      <w:lang w:eastAsia="zh-CN"/>
    </w:rPr>
  </w:style>
  <w:style w:type="paragraph" w:customStyle="1" w:styleId="RHBorderedNote">
    <w:name w:val="RH Bordered Note"/>
    <w:basedOn w:val="Normal"/>
    <w:qFormat/>
    <w:rsid w:val="00753D24"/>
    <w:pPr>
      <w:pBdr>
        <w:top w:val="single" w:sz="8" w:space="1" w:color="000000"/>
        <w:left w:val="single" w:sz="8" w:space="1" w:color="000000"/>
        <w:bottom w:val="single" w:sz="8" w:space="1" w:color="000000"/>
        <w:right w:val="single" w:sz="8" w:space="1" w:color="000000"/>
      </w:pBdr>
      <w:shd w:val="clear" w:color="auto" w:fill="FFFFCC"/>
      <w:tabs>
        <w:tab w:val="left" w:pos="720"/>
      </w:tabs>
      <w:suppressAutoHyphens/>
      <w:overflowPunct w:val="0"/>
      <w:autoSpaceDE w:val="0"/>
      <w:spacing w:before="120" w:after="120" w:line="240" w:lineRule="auto"/>
      <w:ind w:left="1440" w:right="360" w:hanging="1080"/>
      <w:jc w:val="both"/>
      <w:textAlignment w:val="baseline"/>
    </w:pPr>
    <w:rPr>
      <w:rFonts w:ascii="Liberation Sans" w:eastAsia="Times New Roman" w:hAnsi="Liberation Sans" w:cs="Liberation Sans"/>
      <w:color w:val="auto"/>
      <w:kern w:val="2"/>
      <w:sz w:val="20"/>
      <w:szCs w:val="20"/>
      <w:u w:val="single"/>
      <w:lang w:eastAsia="zh-CN"/>
    </w:rPr>
  </w:style>
  <w:style w:type="paragraph" w:customStyle="1" w:styleId="RHBorderedWarning">
    <w:name w:val="RH Bordered Warning"/>
    <w:basedOn w:val="Normal"/>
    <w:qFormat/>
    <w:rsid w:val="00753D24"/>
    <w:pPr>
      <w:pBdr>
        <w:top w:val="single" w:sz="8" w:space="1" w:color="800000"/>
        <w:left w:val="single" w:sz="8" w:space="1" w:color="800000"/>
        <w:bottom w:val="single" w:sz="8" w:space="1" w:color="800000"/>
        <w:right w:val="single" w:sz="8" w:space="1" w:color="800000"/>
      </w:pBdr>
      <w:shd w:val="clear" w:color="auto" w:fill="FED2D2"/>
      <w:tabs>
        <w:tab w:val="left" w:pos="720"/>
      </w:tabs>
      <w:suppressAutoHyphens/>
      <w:overflowPunct w:val="0"/>
      <w:autoSpaceDE w:val="0"/>
      <w:spacing w:before="120" w:after="120" w:line="240" w:lineRule="auto"/>
      <w:ind w:left="1440" w:right="360" w:hanging="1080"/>
      <w:jc w:val="both"/>
      <w:textAlignment w:val="baseline"/>
    </w:pPr>
    <w:rPr>
      <w:rFonts w:ascii="Liberation Sans" w:eastAsia="Times New Roman" w:hAnsi="Liberation Sans" w:cs="Liberation Sans"/>
      <w:b/>
      <w:color w:val="auto"/>
      <w:kern w:val="2"/>
      <w:sz w:val="20"/>
      <w:szCs w:val="20"/>
      <w:lang w:eastAsia="zh-CN"/>
    </w:rPr>
  </w:style>
  <w:style w:type="paragraph" w:customStyle="1" w:styleId="RHListBullet">
    <w:name w:val="RH List Bullet"/>
    <w:basedOn w:val="Normal"/>
    <w:qFormat/>
    <w:rsid w:val="00753D24"/>
    <w:pPr>
      <w:tabs>
        <w:tab w:val="num" w:pos="360"/>
      </w:tabs>
      <w:suppressAutoHyphens/>
      <w:overflowPunct w:val="0"/>
      <w:autoSpaceDE w:val="0"/>
      <w:spacing w:after="58" w:line="228" w:lineRule="auto"/>
      <w:ind w:left="360" w:hanging="360"/>
      <w:jc w:val="both"/>
      <w:textAlignment w:val="baseline"/>
    </w:pPr>
    <w:rPr>
      <w:rFonts w:ascii="Liberation Sans" w:eastAsia="Times New Roman" w:hAnsi="Liberation Sans" w:cs="Liberation Sans"/>
      <w:color w:val="auto"/>
      <w:kern w:val="2"/>
      <w:sz w:val="20"/>
      <w:szCs w:val="20"/>
      <w:lang w:eastAsia="zh-CN"/>
    </w:rPr>
  </w:style>
  <w:style w:type="paragraph" w:customStyle="1" w:styleId="RHBorderedFormField">
    <w:name w:val="RH Bordered Form Field"/>
    <w:basedOn w:val="Normal"/>
    <w:qFormat/>
    <w:rsid w:val="00753D24"/>
    <w:pPr>
      <w:widowControl w:val="0"/>
      <w:pBdr>
        <w:top w:val="single" w:sz="4" w:space="1" w:color="333333"/>
        <w:left w:val="single" w:sz="4" w:space="1" w:color="333333"/>
        <w:bottom w:val="single" w:sz="4" w:space="1" w:color="333333"/>
        <w:right w:val="single" w:sz="4" w:space="1" w:color="333333"/>
      </w:pBdr>
      <w:tabs>
        <w:tab w:val="left" w:pos="720"/>
      </w:tabs>
      <w:suppressAutoHyphens/>
      <w:overflowPunct w:val="0"/>
      <w:autoSpaceDE w:val="0"/>
      <w:spacing w:before="120" w:after="120" w:line="264" w:lineRule="auto"/>
      <w:ind w:left="360" w:right="360"/>
      <w:jc w:val="both"/>
      <w:textAlignment w:val="baseline"/>
    </w:pPr>
    <w:rPr>
      <w:rFonts w:ascii="Liberation Sans" w:eastAsia="Times New Roman" w:hAnsi="Liberation Sans" w:cs="Liberation Sans"/>
      <w:i/>
      <w:color w:val="auto"/>
      <w:kern w:val="2"/>
      <w:sz w:val="20"/>
      <w:szCs w:val="20"/>
      <w:lang w:eastAsia="zh-CN"/>
    </w:rPr>
  </w:style>
  <w:style w:type="paragraph" w:customStyle="1" w:styleId="RHTableContents">
    <w:name w:val="RH Table Contents"/>
    <w:basedOn w:val="Normal"/>
    <w:qFormat/>
    <w:rsid w:val="00753D24"/>
    <w:pPr>
      <w:widowControl w:val="0"/>
      <w:suppressLineNumbers/>
      <w:tabs>
        <w:tab w:val="left" w:pos="720"/>
      </w:tabs>
      <w:suppressAutoHyphens/>
      <w:spacing w:line="240" w:lineRule="auto"/>
      <w:jc w:val="both"/>
    </w:pPr>
    <w:rPr>
      <w:rFonts w:ascii="Liberation Sans" w:eastAsia="WenQuanYi Zen Hei;Arial Unicode" w:hAnsi="Liberation Sans" w:cs="Lohit Devanagari"/>
      <w:color w:val="auto"/>
      <w:kern w:val="2"/>
      <w:sz w:val="20"/>
      <w:szCs w:val="18"/>
      <w:lang w:eastAsia="zh-CN" w:bidi="hi-IN"/>
    </w:rPr>
  </w:style>
  <w:style w:type="paragraph" w:customStyle="1" w:styleId="Illustration">
    <w:name w:val="Illustration"/>
    <w:basedOn w:val="Normal"/>
    <w:qFormat/>
    <w:rsid w:val="00753D24"/>
    <w:pPr>
      <w:widowControl w:val="0"/>
      <w:suppressLineNumbers/>
      <w:tabs>
        <w:tab w:val="left" w:pos="720"/>
      </w:tabs>
      <w:suppressAutoHyphens/>
      <w:spacing w:before="120" w:after="120" w:line="240" w:lineRule="auto"/>
      <w:jc w:val="both"/>
    </w:pPr>
    <w:rPr>
      <w:rFonts w:ascii="Liberation Sans" w:eastAsia="Arial" w:hAnsi="Liberation Sans" w:cs="Arial"/>
      <w:i/>
      <w:iCs/>
      <w:color w:val="auto"/>
      <w:kern w:val="2"/>
      <w:sz w:val="24"/>
      <w:szCs w:val="24"/>
      <w:lang w:eastAsia="zh-CN" w:bidi="en-US"/>
    </w:rPr>
  </w:style>
  <w:style w:type="paragraph" w:customStyle="1" w:styleId="RHTitle">
    <w:name w:val="RH Title"/>
    <w:basedOn w:val="Normal"/>
    <w:next w:val="RHTitle2"/>
    <w:qFormat/>
    <w:rsid w:val="00753D24"/>
    <w:pPr>
      <w:widowControl w:val="0"/>
      <w:tabs>
        <w:tab w:val="left" w:pos="720"/>
      </w:tabs>
      <w:suppressAutoHyphens/>
      <w:overflowPunct w:val="0"/>
      <w:autoSpaceDE w:val="0"/>
      <w:spacing w:before="240" w:after="120" w:line="240" w:lineRule="auto"/>
      <w:jc w:val="both"/>
      <w:textAlignment w:val="baseline"/>
    </w:pPr>
    <w:rPr>
      <w:rFonts w:ascii="Liberation Sans" w:eastAsia="Times New Roman" w:hAnsi="Liberation Sans" w:cs="Liberation Sans"/>
      <w:b/>
      <w:bCs/>
      <w:caps/>
      <w:color w:val="auto"/>
      <w:kern w:val="2"/>
      <w:sz w:val="48"/>
      <w:szCs w:val="48"/>
      <w:lang w:eastAsia="zh-CN"/>
    </w:rPr>
  </w:style>
  <w:style w:type="paragraph" w:customStyle="1" w:styleId="RHTitle2">
    <w:name w:val="RH Title 2"/>
    <w:basedOn w:val="RHTitle"/>
    <w:qFormat/>
    <w:rsid w:val="00753D24"/>
    <w:pPr>
      <w:spacing w:before="120"/>
    </w:pPr>
    <w:rPr>
      <w:sz w:val="32"/>
    </w:rPr>
  </w:style>
  <w:style w:type="paragraph" w:customStyle="1" w:styleId="RHTextQuote">
    <w:name w:val="RH Text Quote"/>
    <w:basedOn w:val="RHBodyText"/>
    <w:qFormat/>
    <w:rsid w:val="00753D24"/>
    <w:pPr>
      <w:spacing w:before="0" w:after="0"/>
      <w:ind w:left="720" w:right="720"/>
    </w:pPr>
    <w:rPr>
      <w:i/>
    </w:rPr>
  </w:style>
  <w:style w:type="paragraph" w:customStyle="1" w:styleId="HeaderText">
    <w:name w:val="Header Text"/>
    <w:basedOn w:val="En-tte"/>
    <w:qFormat/>
    <w:rsid w:val="00753D24"/>
    <w:pPr>
      <w:widowControl w:val="0"/>
      <w:suppressLineNumbers/>
      <w:suppressAutoHyphens/>
      <w:overflowPunct w:val="0"/>
      <w:autoSpaceDE w:val="0"/>
      <w:spacing w:line="240" w:lineRule="auto"/>
      <w:ind w:right="2160"/>
      <w:jc w:val="both"/>
      <w:textAlignment w:val="baseline"/>
    </w:pPr>
    <w:rPr>
      <w:rFonts w:ascii="Liberation Sans" w:eastAsia="Times New Roman" w:hAnsi="Liberation Sans" w:cs="Liberation Sans"/>
      <w:color w:val="auto"/>
      <w:kern w:val="2"/>
      <w:sz w:val="24"/>
      <w:szCs w:val="24"/>
      <w:lang w:eastAsia="zh-CN"/>
    </w:rPr>
  </w:style>
  <w:style w:type="paragraph" w:customStyle="1" w:styleId="RHGlossary">
    <w:name w:val="RH Glossary"/>
    <w:basedOn w:val="RHBodyText"/>
    <w:qFormat/>
    <w:rsid w:val="00753D24"/>
    <w:pPr>
      <w:tabs>
        <w:tab w:val="clear" w:pos="720"/>
        <w:tab w:val="left" w:pos="1800"/>
      </w:tabs>
      <w:spacing w:before="0" w:after="0"/>
      <w:ind w:left="1800" w:hanging="1800"/>
    </w:pPr>
  </w:style>
  <w:style w:type="paragraph" w:customStyle="1" w:styleId="RHListContinue2">
    <w:name w:val="RH List Continue 2"/>
    <w:basedOn w:val="Normal"/>
    <w:qFormat/>
    <w:rsid w:val="00753D24"/>
    <w:pPr>
      <w:tabs>
        <w:tab w:val="left" w:pos="720"/>
      </w:tabs>
      <w:suppressAutoHyphens/>
      <w:overflowPunct w:val="0"/>
      <w:autoSpaceDE w:val="0"/>
      <w:spacing w:after="58" w:line="228" w:lineRule="auto"/>
      <w:ind w:left="720"/>
      <w:jc w:val="both"/>
      <w:textAlignment w:val="baseline"/>
    </w:pPr>
    <w:rPr>
      <w:rFonts w:ascii="Liberation Sans" w:eastAsia="Times New Roman" w:hAnsi="Liberation Sans" w:cs="Liberation Sans"/>
      <w:color w:val="auto"/>
      <w:kern w:val="2"/>
      <w:sz w:val="20"/>
      <w:szCs w:val="20"/>
      <w:lang w:eastAsia="zh-CN"/>
    </w:rPr>
  </w:style>
  <w:style w:type="paragraph" w:customStyle="1" w:styleId="RHListContinue">
    <w:name w:val="RH List Continue"/>
    <w:basedOn w:val="Normal"/>
    <w:qFormat/>
    <w:rsid w:val="00753D24"/>
    <w:pPr>
      <w:tabs>
        <w:tab w:val="left" w:pos="720"/>
      </w:tabs>
      <w:suppressAutoHyphens/>
      <w:overflowPunct w:val="0"/>
      <w:autoSpaceDE w:val="0"/>
      <w:spacing w:after="58" w:line="228" w:lineRule="auto"/>
      <w:ind w:left="360"/>
      <w:jc w:val="both"/>
      <w:textAlignment w:val="baseline"/>
    </w:pPr>
    <w:rPr>
      <w:rFonts w:ascii="Liberation Sans" w:eastAsia="Times New Roman" w:hAnsi="Liberation Sans" w:cs="Liberation Sans"/>
      <w:color w:val="auto"/>
      <w:kern w:val="2"/>
      <w:sz w:val="20"/>
      <w:szCs w:val="20"/>
      <w:lang w:eastAsia="zh-CN"/>
    </w:rPr>
  </w:style>
  <w:style w:type="paragraph" w:customStyle="1" w:styleId="RHFigure">
    <w:name w:val="RH Figure"/>
    <w:basedOn w:val="Lgende"/>
    <w:qFormat/>
    <w:rsid w:val="00753D24"/>
    <w:pPr>
      <w:keepNext/>
      <w:spacing w:after="120"/>
    </w:pPr>
  </w:style>
  <w:style w:type="paragraph" w:customStyle="1" w:styleId="RHFinePrint">
    <w:name w:val="RH Fine Print"/>
    <w:basedOn w:val="Normal"/>
    <w:qFormat/>
    <w:rsid w:val="00753D24"/>
    <w:pPr>
      <w:widowControl w:val="0"/>
      <w:tabs>
        <w:tab w:val="left" w:pos="720"/>
      </w:tabs>
      <w:suppressAutoHyphens/>
      <w:overflowPunct w:val="0"/>
      <w:autoSpaceDE w:val="0"/>
      <w:spacing w:before="60" w:after="60" w:line="240" w:lineRule="auto"/>
      <w:jc w:val="both"/>
      <w:textAlignment w:val="baseline"/>
    </w:pPr>
    <w:rPr>
      <w:rFonts w:ascii="Liberation Sans" w:eastAsia="Times New Roman" w:hAnsi="Liberation Sans" w:cs="Liberation Sans"/>
      <w:caps/>
      <w:color w:val="000000"/>
      <w:kern w:val="2"/>
      <w:sz w:val="14"/>
      <w:szCs w:val="14"/>
      <w:lang w:eastAsia="zh-CN"/>
    </w:rPr>
  </w:style>
  <w:style w:type="paragraph" w:customStyle="1" w:styleId="Tabledesmatiresniveau10">
    <w:name w:val="Table des matières niveau 10"/>
    <w:basedOn w:val="Index"/>
    <w:qFormat/>
    <w:rsid w:val="00753D24"/>
    <w:pPr>
      <w:tabs>
        <w:tab w:val="clear" w:pos="720"/>
        <w:tab w:val="right" w:leader="dot" w:pos="7425"/>
      </w:tabs>
      <w:ind w:left="2547"/>
    </w:pPr>
  </w:style>
  <w:style w:type="paragraph" w:customStyle="1" w:styleId="Contenudecadre">
    <w:name w:val="Contenu de cadre"/>
    <w:basedOn w:val="Corpsdetexte"/>
    <w:qFormat/>
    <w:rsid w:val="00753D24"/>
    <w:pPr>
      <w:widowControl w:val="0"/>
      <w:tabs>
        <w:tab w:val="left" w:pos="720"/>
      </w:tabs>
      <w:suppressAutoHyphens/>
      <w:overflowPunct w:val="0"/>
      <w:autoSpaceDE w:val="0"/>
      <w:textAlignment w:val="baseline"/>
    </w:pPr>
    <w:rPr>
      <w:rFonts w:ascii="Liberation Sans" w:hAnsi="Liberation Sans" w:cs="Liberation Sans"/>
      <w:iCs w:val="0"/>
      <w:kern w:val="2"/>
      <w:sz w:val="18"/>
      <w:lang w:eastAsia="zh-CN"/>
    </w:rPr>
  </w:style>
  <w:style w:type="paragraph" w:styleId="Liste2">
    <w:name w:val="List 2"/>
    <w:basedOn w:val="Liste"/>
    <w:rsid w:val="00753D24"/>
    <w:pPr>
      <w:ind w:left="360" w:hanging="360"/>
    </w:pPr>
  </w:style>
  <w:style w:type="paragraph" w:customStyle="1" w:styleId="Puce1dbut">
    <w:name w:val="Puce 1 début"/>
    <w:basedOn w:val="Liste"/>
    <w:qFormat/>
    <w:rsid w:val="00753D24"/>
    <w:pPr>
      <w:spacing w:before="240"/>
      <w:ind w:left="360" w:hanging="360"/>
    </w:pPr>
  </w:style>
  <w:style w:type="paragraph" w:customStyle="1" w:styleId="Contenudeliste">
    <w:name w:val="Contenu de liste"/>
    <w:basedOn w:val="Normal"/>
    <w:qFormat/>
    <w:rsid w:val="00753D24"/>
    <w:pPr>
      <w:widowControl w:val="0"/>
      <w:tabs>
        <w:tab w:val="left" w:pos="720"/>
      </w:tabs>
      <w:suppressAutoHyphens/>
      <w:overflowPunct w:val="0"/>
      <w:autoSpaceDE w:val="0"/>
      <w:spacing w:line="240" w:lineRule="auto"/>
      <w:ind w:left="567"/>
      <w:jc w:val="both"/>
      <w:textAlignment w:val="baseline"/>
      <w:outlineLvl w:val="0"/>
    </w:pPr>
    <w:rPr>
      <w:rFonts w:ascii="Liberation Sans" w:eastAsia="Times New Roman" w:hAnsi="Liberation Sans" w:cs="Liberation Sans"/>
      <w:color w:val="auto"/>
      <w:kern w:val="2"/>
      <w:sz w:val="20"/>
      <w:szCs w:val="20"/>
      <w:lang w:eastAsia="zh-CN"/>
    </w:rPr>
  </w:style>
  <w:style w:type="paragraph" w:customStyle="1" w:styleId="Tableau">
    <w:name w:val="Tableau"/>
    <w:basedOn w:val="Lgende"/>
    <w:qFormat/>
    <w:rsid w:val="00753D24"/>
  </w:style>
  <w:style w:type="paragraph" w:customStyle="1" w:styleId="Figure">
    <w:name w:val="Figure"/>
    <w:basedOn w:val="Lgende"/>
    <w:qFormat/>
    <w:rsid w:val="00753D24"/>
  </w:style>
  <w:style w:type="paragraph" w:styleId="Listecontinue">
    <w:name w:val="List Continue"/>
    <w:basedOn w:val="Normal"/>
    <w:qFormat/>
    <w:rsid w:val="00753D24"/>
    <w:pPr>
      <w:widowControl w:val="0"/>
      <w:tabs>
        <w:tab w:val="left" w:pos="720"/>
      </w:tabs>
      <w:suppressAutoHyphens/>
      <w:overflowPunct w:val="0"/>
      <w:autoSpaceDE w:val="0"/>
      <w:spacing w:after="60" w:line="228" w:lineRule="auto"/>
      <w:ind w:left="360"/>
      <w:jc w:val="both"/>
      <w:textAlignment w:val="baseline"/>
    </w:pPr>
    <w:rPr>
      <w:rFonts w:ascii="Liberation Sans" w:eastAsia="Times New Roman" w:hAnsi="Liberation Sans" w:cs="Liberation Sans"/>
      <w:color w:val="auto"/>
      <w:kern w:val="2"/>
      <w:sz w:val="20"/>
      <w:szCs w:val="20"/>
      <w:lang w:eastAsia="zh-CN"/>
    </w:rPr>
  </w:style>
  <w:style w:type="paragraph" w:styleId="Liste3">
    <w:name w:val="List 3"/>
    <w:basedOn w:val="Liste"/>
    <w:rsid w:val="00753D24"/>
    <w:pPr>
      <w:ind w:left="360" w:hanging="360"/>
    </w:pPr>
  </w:style>
  <w:style w:type="paragraph" w:customStyle="1" w:styleId="Numrotation1suite">
    <w:name w:val="Numérotation 1 suite"/>
    <w:basedOn w:val="Liste"/>
    <w:qFormat/>
    <w:rsid w:val="00753D24"/>
    <w:pPr>
      <w:ind w:left="360"/>
    </w:pPr>
  </w:style>
  <w:style w:type="paragraph" w:styleId="Listenumros2">
    <w:name w:val="List Number 2"/>
    <w:basedOn w:val="Normal"/>
    <w:qFormat/>
    <w:rsid w:val="00753D24"/>
    <w:pPr>
      <w:widowControl w:val="0"/>
      <w:tabs>
        <w:tab w:val="left" w:pos="720"/>
      </w:tabs>
      <w:suppressAutoHyphens/>
      <w:overflowPunct w:val="0"/>
      <w:autoSpaceDE w:val="0"/>
      <w:spacing w:after="60" w:line="228" w:lineRule="auto"/>
      <w:jc w:val="both"/>
      <w:textAlignment w:val="baseline"/>
    </w:pPr>
    <w:rPr>
      <w:rFonts w:ascii="Liberation Sans" w:eastAsia="Times New Roman" w:hAnsi="Liberation Sans" w:cs="Liberation Sans"/>
      <w:color w:val="auto"/>
      <w:kern w:val="2"/>
      <w:sz w:val="20"/>
      <w:szCs w:val="20"/>
      <w:lang w:eastAsia="zh-CN"/>
    </w:rPr>
  </w:style>
  <w:style w:type="paragraph" w:styleId="Listepuces">
    <w:name w:val="List Bullet"/>
    <w:basedOn w:val="Normal"/>
    <w:qFormat/>
    <w:rsid w:val="00753D24"/>
    <w:pPr>
      <w:widowControl w:val="0"/>
      <w:tabs>
        <w:tab w:val="left" w:pos="720"/>
      </w:tabs>
      <w:suppressAutoHyphens/>
      <w:overflowPunct w:val="0"/>
      <w:autoSpaceDE w:val="0"/>
      <w:spacing w:after="120"/>
      <w:ind w:left="360" w:hanging="360"/>
      <w:jc w:val="both"/>
      <w:textAlignment w:val="baseline"/>
    </w:pPr>
    <w:rPr>
      <w:rFonts w:ascii="Liberation Sans" w:eastAsia="Times New Roman" w:hAnsi="Liberation Sans" w:cs="Liberation Sans"/>
      <w:color w:val="auto"/>
      <w:kern w:val="2"/>
      <w:sz w:val="20"/>
      <w:szCs w:val="20"/>
      <w:lang w:eastAsia="zh-CN"/>
    </w:rPr>
  </w:style>
  <w:style w:type="paragraph" w:styleId="Listepuces2">
    <w:name w:val="List Bullet 2"/>
    <w:basedOn w:val="Normal"/>
    <w:qFormat/>
    <w:rsid w:val="00753D24"/>
    <w:pPr>
      <w:widowControl w:val="0"/>
      <w:tabs>
        <w:tab w:val="left" w:pos="720"/>
      </w:tabs>
      <w:suppressAutoHyphens/>
      <w:overflowPunct w:val="0"/>
      <w:autoSpaceDE w:val="0"/>
      <w:spacing w:after="120" w:line="240" w:lineRule="auto"/>
      <w:jc w:val="both"/>
      <w:textAlignment w:val="baseline"/>
    </w:pPr>
    <w:rPr>
      <w:rFonts w:ascii="Liberation Sans" w:eastAsia="Times New Roman" w:hAnsi="Liberation Sans" w:cs="Liberation Sans"/>
      <w:color w:val="auto"/>
      <w:kern w:val="2"/>
      <w:sz w:val="20"/>
      <w:szCs w:val="20"/>
      <w:lang w:eastAsia="zh-CN"/>
    </w:rPr>
  </w:style>
  <w:style w:type="paragraph" w:styleId="Index1">
    <w:name w:val="index 1"/>
    <w:basedOn w:val="Normal"/>
    <w:next w:val="Normal"/>
    <w:autoRedefine/>
    <w:unhideWhenUsed/>
    <w:rsid w:val="00753D24"/>
    <w:pPr>
      <w:spacing w:line="240" w:lineRule="auto"/>
      <w:ind w:left="220" w:hanging="220"/>
    </w:pPr>
  </w:style>
  <w:style w:type="paragraph" w:styleId="Titreindex">
    <w:name w:val="index heading"/>
    <w:basedOn w:val="Normal"/>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b/>
      <w:bCs/>
      <w:color w:val="auto"/>
      <w:kern w:val="2"/>
      <w:sz w:val="32"/>
      <w:szCs w:val="32"/>
      <w:lang w:eastAsia="zh-CN"/>
    </w:rPr>
  </w:style>
  <w:style w:type="paragraph" w:customStyle="1" w:styleId="Titredindexpersonnalis">
    <w:name w:val="Titre d'index personnalisé"/>
    <w:basedOn w:val="Normal"/>
    <w:qFormat/>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b/>
      <w:bCs/>
      <w:color w:val="auto"/>
      <w:kern w:val="2"/>
      <w:sz w:val="32"/>
      <w:szCs w:val="32"/>
      <w:lang w:eastAsia="zh-CN"/>
    </w:rPr>
  </w:style>
  <w:style w:type="paragraph" w:customStyle="1" w:styleId="Indexpersonnalis1">
    <w:name w:val="Index personnalisé 1"/>
    <w:basedOn w:val="Index"/>
    <w:qFormat/>
    <w:rsid w:val="00753D24"/>
    <w:pPr>
      <w:tabs>
        <w:tab w:val="clear" w:pos="720"/>
        <w:tab w:val="right" w:leader="dot" w:pos="10080"/>
      </w:tabs>
    </w:pPr>
  </w:style>
  <w:style w:type="paragraph" w:customStyle="1" w:styleId="Indexpersonnalis2">
    <w:name w:val="Index personnalisé 2"/>
    <w:basedOn w:val="Index"/>
    <w:qFormat/>
    <w:rsid w:val="00753D24"/>
    <w:pPr>
      <w:tabs>
        <w:tab w:val="clear" w:pos="720"/>
        <w:tab w:val="right" w:leader="dot" w:pos="9797"/>
      </w:tabs>
      <w:ind w:left="283"/>
    </w:pPr>
  </w:style>
  <w:style w:type="paragraph" w:customStyle="1" w:styleId="Indexdetableaux1">
    <w:name w:val="Index de tableaux 1"/>
    <w:basedOn w:val="Index"/>
    <w:qFormat/>
    <w:rsid w:val="00753D24"/>
    <w:pPr>
      <w:tabs>
        <w:tab w:val="clear" w:pos="720"/>
        <w:tab w:val="right" w:leader="dot" w:pos="10080"/>
      </w:tabs>
    </w:pPr>
  </w:style>
  <w:style w:type="paragraph" w:styleId="TitreTR">
    <w:name w:val="toa heading"/>
    <w:basedOn w:val="Normal"/>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b/>
      <w:bCs/>
      <w:caps/>
      <w:color w:val="auto"/>
      <w:kern w:val="2"/>
      <w:sz w:val="24"/>
      <w:szCs w:val="32"/>
      <w:lang w:eastAsia="zh-CN"/>
    </w:rPr>
  </w:style>
  <w:style w:type="paragraph" w:customStyle="1" w:styleId="Indexpersonnalis3">
    <w:name w:val="Index personnalisé 3"/>
    <w:basedOn w:val="Index"/>
    <w:qFormat/>
    <w:rsid w:val="00753D24"/>
    <w:pPr>
      <w:tabs>
        <w:tab w:val="clear" w:pos="720"/>
        <w:tab w:val="right" w:leader="dot" w:pos="9514"/>
      </w:tabs>
      <w:ind w:left="566"/>
    </w:pPr>
  </w:style>
  <w:style w:type="paragraph" w:customStyle="1" w:styleId="En-ttegauche">
    <w:name w:val="En-tête gauche"/>
    <w:basedOn w:val="Normal"/>
    <w:qFormat/>
    <w:rsid w:val="00753D24"/>
    <w:pPr>
      <w:widowControl w:val="0"/>
      <w:suppressLineNumbers/>
      <w:tabs>
        <w:tab w:val="center" w:pos="5040"/>
        <w:tab w:val="right" w:pos="1008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En-ttedroit">
    <w:name w:val="En-tête droit"/>
    <w:basedOn w:val="Normal"/>
    <w:qFormat/>
    <w:rsid w:val="00753D24"/>
    <w:pPr>
      <w:widowControl w:val="0"/>
      <w:suppressLineNumbers/>
      <w:tabs>
        <w:tab w:val="center" w:pos="5040"/>
        <w:tab w:val="right" w:pos="1008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IllustrationIndex1">
    <w:name w:val="Illustration Index 1"/>
    <w:basedOn w:val="Index"/>
    <w:qFormat/>
    <w:rsid w:val="00753D24"/>
    <w:pPr>
      <w:tabs>
        <w:tab w:val="clear" w:pos="720"/>
        <w:tab w:val="right" w:leader="dot" w:pos="10080"/>
      </w:tabs>
    </w:pPr>
  </w:style>
  <w:style w:type="paragraph" w:styleId="Index2">
    <w:name w:val="index 2"/>
    <w:basedOn w:val="Index"/>
    <w:rsid w:val="00753D24"/>
    <w:pPr>
      <w:ind w:left="283"/>
    </w:pPr>
  </w:style>
  <w:style w:type="paragraph" w:customStyle="1" w:styleId="Bibliographie1">
    <w:name w:val="Bibliographie 1"/>
    <w:basedOn w:val="Index"/>
    <w:qFormat/>
    <w:rsid w:val="00753D24"/>
    <w:pPr>
      <w:tabs>
        <w:tab w:val="clear" w:pos="720"/>
        <w:tab w:val="right" w:leader="dot" w:pos="10080"/>
      </w:tabs>
    </w:pPr>
  </w:style>
  <w:style w:type="paragraph" w:customStyle="1" w:styleId="Indexdobjets1">
    <w:name w:val="Index d'objets 1"/>
    <w:basedOn w:val="Index"/>
    <w:qFormat/>
    <w:rsid w:val="00753D24"/>
    <w:pPr>
      <w:tabs>
        <w:tab w:val="clear" w:pos="720"/>
        <w:tab w:val="right" w:leader="dot" w:pos="10080"/>
      </w:tabs>
    </w:pPr>
  </w:style>
  <w:style w:type="paragraph" w:customStyle="1" w:styleId="Indexpersonnalis4">
    <w:name w:val="Index personnalisé 4"/>
    <w:basedOn w:val="Index"/>
    <w:qFormat/>
    <w:rsid w:val="00753D24"/>
    <w:pPr>
      <w:tabs>
        <w:tab w:val="clear" w:pos="720"/>
        <w:tab w:val="right" w:leader="dot" w:pos="9231"/>
      </w:tabs>
      <w:ind w:left="849"/>
    </w:pPr>
  </w:style>
  <w:style w:type="paragraph" w:customStyle="1" w:styleId="IllustrationIndexHeading">
    <w:name w:val="Illustration Index Heading"/>
    <w:basedOn w:val="Normal"/>
    <w:qFormat/>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b/>
      <w:bCs/>
      <w:color w:val="auto"/>
      <w:kern w:val="2"/>
      <w:sz w:val="32"/>
      <w:szCs w:val="32"/>
      <w:lang w:eastAsia="zh-CN"/>
    </w:rPr>
  </w:style>
  <w:style w:type="paragraph" w:customStyle="1" w:styleId="En-ttedeliste">
    <w:name w:val="En-tête de liste"/>
    <w:basedOn w:val="Normal"/>
    <w:next w:val="Contenudeliste"/>
    <w:qFormat/>
    <w:rsid w:val="00753D24"/>
    <w:pPr>
      <w:widowControl w:val="0"/>
      <w:tabs>
        <w:tab w:val="left" w:pos="72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Texteprformat">
    <w:name w:val="Texte préformaté"/>
    <w:basedOn w:val="Normal"/>
    <w:qFormat/>
    <w:rsid w:val="00753D24"/>
    <w:pPr>
      <w:widowControl w:val="0"/>
      <w:tabs>
        <w:tab w:val="left" w:pos="720"/>
      </w:tabs>
      <w:suppressAutoHyphens/>
      <w:overflowPunct w:val="0"/>
      <w:autoSpaceDE w:val="0"/>
      <w:spacing w:line="240" w:lineRule="auto"/>
      <w:jc w:val="both"/>
      <w:textAlignment w:val="baseline"/>
    </w:pPr>
    <w:rPr>
      <w:rFonts w:ascii="Courier New" w:eastAsia="NSimSun" w:hAnsi="Courier New" w:cs="Courier New"/>
      <w:color w:val="auto"/>
      <w:kern w:val="2"/>
      <w:sz w:val="20"/>
      <w:szCs w:val="20"/>
      <w:lang w:eastAsia="zh-CN"/>
    </w:rPr>
  </w:style>
  <w:style w:type="paragraph" w:styleId="Salutations">
    <w:name w:val="Salutation"/>
    <w:basedOn w:val="Normal"/>
    <w:link w:val="SalutationsCar"/>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0"/>
      <w:szCs w:val="20"/>
      <w:lang w:eastAsia="zh-CN"/>
    </w:rPr>
  </w:style>
  <w:style w:type="character" w:customStyle="1" w:styleId="SalutationsCar">
    <w:name w:val="Salutations Car"/>
    <w:basedOn w:val="Policepardfaut"/>
    <w:link w:val="Salutations"/>
    <w:rsid w:val="00753D24"/>
    <w:rPr>
      <w:rFonts w:ascii="Liberation Sans" w:eastAsia="Times New Roman" w:hAnsi="Liberation Sans" w:cs="Liberation Sans"/>
      <w:kern w:val="2"/>
      <w:sz w:val="20"/>
      <w:szCs w:val="20"/>
      <w:lang w:eastAsia="zh-CN"/>
    </w:rPr>
  </w:style>
  <w:style w:type="paragraph" w:customStyle="1" w:styleId="Titredindexdetableaux">
    <w:name w:val="Titre d'index de tableaux"/>
    <w:basedOn w:val="Normal"/>
    <w:qFormat/>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b/>
      <w:bCs/>
      <w:color w:val="auto"/>
      <w:kern w:val="2"/>
      <w:sz w:val="32"/>
      <w:szCs w:val="32"/>
      <w:lang w:eastAsia="zh-CN"/>
    </w:rPr>
  </w:style>
  <w:style w:type="paragraph" w:customStyle="1" w:styleId="Lignehorizontale">
    <w:name w:val="Ligne horizontale"/>
    <w:basedOn w:val="Normal"/>
    <w:next w:val="Corpsdetexte"/>
    <w:qFormat/>
    <w:rsid w:val="00753D24"/>
    <w:pPr>
      <w:widowControl w:val="0"/>
      <w:suppressLineNumbers/>
      <w:pBdr>
        <w:bottom w:val="double" w:sz="2" w:space="0" w:color="808080"/>
      </w:pBdr>
      <w:tabs>
        <w:tab w:val="left" w:pos="720"/>
      </w:tabs>
      <w:suppressAutoHyphens/>
      <w:overflowPunct w:val="0"/>
      <w:autoSpaceDE w:val="0"/>
      <w:spacing w:after="283" w:line="240" w:lineRule="auto"/>
      <w:jc w:val="both"/>
      <w:textAlignment w:val="baseline"/>
    </w:pPr>
    <w:rPr>
      <w:rFonts w:ascii="Liberation Sans" w:eastAsia="Times New Roman" w:hAnsi="Liberation Sans" w:cs="Liberation Sans"/>
      <w:color w:val="auto"/>
      <w:kern w:val="2"/>
      <w:sz w:val="12"/>
      <w:szCs w:val="12"/>
      <w:lang w:eastAsia="zh-CN"/>
    </w:rPr>
  </w:style>
  <w:style w:type="paragraph" w:styleId="Adresseexpditeur">
    <w:name w:val="envelope return"/>
    <w:basedOn w:val="Normal"/>
    <w:rsid w:val="00753D24"/>
    <w:pPr>
      <w:widowControl w:val="0"/>
      <w:suppressLineNumbers/>
      <w:tabs>
        <w:tab w:val="left" w:pos="720"/>
      </w:tabs>
      <w:suppressAutoHyphens/>
      <w:overflowPunct w:val="0"/>
      <w:autoSpaceDE w:val="0"/>
      <w:spacing w:after="60" w:line="240" w:lineRule="auto"/>
      <w:jc w:val="both"/>
      <w:textAlignment w:val="baseline"/>
    </w:pPr>
    <w:rPr>
      <w:rFonts w:ascii="Liberation Sans" w:eastAsia="Times New Roman" w:hAnsi="Liberation Sans" w:cs="Liberation Sans"/>
      <w:color w:val="auto"/>
      <w:kern w:val="2"/>
      <w:sz w:val="20"/>
      <w:szCs w:val="20"/>
      <w:lang w:eastAsia="zh-CN"/>
    </w:rPr>
  </w:style>
  <w:style w:type="paragraph" w:styleId="Signature">
    <w:name w:val="Signature"/>
    <w:basedOn w:val="Normal"/>
    <w:link w:val="SignatureCar"/>
    <w:rsid w:val="00753D24"/>
    <w:pPr>
      <w:widowControl w:val="0"/>
      <w:suppressLineNumbers/>
      <w:tabs>
        <w:tab w:val="left" w:pos="72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0"/>
      <w:szCs w:val="20"/>
      <w:lang w:eastAsia="zh-CN"/>
    </w:rPr>
  </w:style>
  <w:style w:type="character" w:customStyle="1" w:styleId="SignatureCar">
    <w:name w:val="Signature Car"/>
    <w:basedOn w:val="Policepardfaut"/>
    <w:link w:val="Signature"/>
    <w:rsid w:val="00753D24"/>
    <w:rPr>
      <w:rFonts w:ascii="Liberation Sans" w:eastAsia="Times New Roman" w:hAnsi="Liberation Sans" w:cs="Liberation Sans"/>
      <w:kern w:val="2"/>
      <w:sz w:val="20"/>
      <w:szCs w:val="20"/>
      <w:lang w:eastAsia="zh-CN"/>
    </w:rPr>
  </w:style>
  <w:style w:type="paragraph" w:customStyle="1" w:styleId="Texte">
    <w:name w:val="Texte"/>
    <w:basedOn w:val="Lgende"/>
    <w:qFormat/>
    <w:rsid w:val="00753D24"/>
  </w:style>
  <w:style w:type="paragraph" w:styleId="Tabledesillustrations">
    <w:name w:val="table of figures"/>
    <w:basedOn w:val="Lgende"/>
    <w:rsid w:val="00753D24"/>
  </w:style>
  <w:style w:type="paragraph" w:styleId="Adressedestinataire">
    <w:name w:val="envelope address"/>
    <w:basedOn w:val="Normal"/>
    <w:rsid w:val="00753D24"/>
    <w:pPr>
      <w:widowControl w:val="0"/>
      <w:suppressLineNumbers/>
      <w:tabs>
        <w:tab w:val="left" w:pos="720"/>
      </w:tabs>
      <w:suppressAutoHyphens/>
      <w:overflowPunct w:val="0"/>
      <w:autoSpaceDE w:val="0"/>
      <w:spacing w:after="60" w:line="240" w:lineRule="auto"/>
      <w:jc w:val="both"/>
      <w:textAlignment w:val="baseline"/>
    </w:pPr>
    <w:rPr>
      <w:rFonts w:ascii="Liberation Sans" w:eastAsia="Times New Roman" w:hAnsi="Liberation Sans" w:cs="Liberation Sans"/>
      <w:color w:val="auto"/>
      <w:kern w:val="2"/>
      <w:sz w:val="20"/>
      <w:szCs w:val="20"/>
      <w:lang w:eastAsia="zh-CN"/>
    </w:rPr>
  </w:style>
  <w:style w:type="paragraph" w:styleId="Listecontinue2">
    <w:name w:val="List Continue 2"/>
    <w:basedOn w:val="Normal"/>
    <w:qFormat/>
    <w:rsid w:val="00753D24"/>
    <w:pPr>
      <w:widowControl w:val="0"/>
      <w:tabs>
        <w:tab w:val="left" w:pos="720"/>
      </w:tabs>
      <w:suppressAutoHyphens/>
      <w:overflowPunct w:val="0"/>
      <w:autoSpaceDE w:val="0"/>
      <w:spacing w:after="60" w:line="228" w:lineRule="auto"/>
      <w:ind w:left="720"/>
      <w:jc w:val="both"/>
      <w:textAlignment w:val="baseline"/>
    </w:pPr>
    <w:rPr>
      <w:rFonts w:ascii="Liberation Sans" w:eastAsia="Times New Roman" w:hAnsi="Liberation Sans" w:cs="Liberation Sans"/>
      <w:color w:val="auto"/>
      <w:kern w:val="2"/>
      <w:sz w:val="20"/>
      <w:szCs w:val="20"/>
      <w:lang w:eastAsia="zh-CN"/>
    </w:rPr>
  </w:style>
  <w:style w:type="paragraph" w:styleId="Listenumros">
    <w:name w:val="List Number"/>
    <w:basedOn w:val="Normal"/>
    <w:qFormat/>
    <w:rsid w:val="00753D24"/>
    <w:pPr>
      <w:widowControl w:val="0"/>
      <w:tabs>
        <w:tab w:val="left" w:pos="720"/>
      </w:tabs>
      <w:suppressAutoHyphens/>
      <w:overflowPunct w:val="0"/>
      <w:autoSpaceDE w:val="0"/>
      <w:spacing w:after="60" w:line="228" w:lineRule="auto"/>
      <w:jc w:val="both"/>
      <w:textAlignment w:val="baseline"/>
    </w:pPr>
    <w:rPr>
      <w:rFonts w:ascii="Liberation Sans" w:eastAsia="Times New Roman" w:hAnsi="Liberation Sans" w:cs="Liberation Sans"/>
      <w:color w:val="auto"/>
      <w:kern w:val="2"/>
      <w:sz w:val="20"/>
      <w:szCs w:val="20"/>
      <w:lang w:eastAsia="zh-CN"/>
    </w:rPr>
  </w:style>
  <w:style w:type="paragraph" w:customStyle="1" w:styleId="RHHeader">
    <w:name w:val="RH Header"/>
    <w:basedOn w:val="HeaderText"/>
    <w:qFormat/>
    <w:rsid w:val="00753D24"/>
    <w:pPr>
      <w:spacing w:before="960"/>
      <w:ind w:left="-288" w:right="0"/>
    </w:pPr>
    <w:rPr>
      <w:b/>
      <w:bCs/>
      <w:caps/>
      <w:color w:val="FFFFFF"/>
      <w:sz w:val="36"/>
      <w:szCs w:val="36"/>
    </w:rPr>
  </w:style>
  <w:style w:type="paragraph" w:customStyle="1" w:styleId="RHHeader2">
    <w:name w:val="RH Header 2"/>
    <w:basedOn w:val="RHHeader"/>
    <w:qFormat/>
    <w:rsid w:val="00753D24"/>
    <w:pPr>
      <w:spacing w:before="240"/>
    </w:pPr>
    <w:rPr>
      <w:sz w:val="32"/>
    </w:rPr>
  </w:style>
  <w:style w:type="paragraph" w:customStyle="1" w:styleId="RHSubhead2">
    <w:name w:val="*RH Subhead 2"/>
    <w:basedOn w:val="Corpsdetexte"/>
    <w:qFormat/>
    <w:rsid w:val="00753D24"/>
    <w:pPr>
      <w:widowControl w:val="0"/>
      <w:tabs>
        <w:tab w:val="left" w:pos="720"/>
      </w:tabs>
      <w:suppressAutoHyphens/>
      <w:overflowPunct w:val="0"/>
      <w:autoSpaceDE w:val="0"/>
      <w:spacing w:before="130" w:after="58"/>
      <w:textAlignment w:val="baseline"/>
    </w:pPr>
    <w:rPr>
      <w:rFonts w:ascii="Liberation Sans Bold" w:hAnsi="Liberation Sans Bold" w:cs="Liberation Sans"/>
      <w:b/>
      <w:iCs w:val="0"/>
      <w:kern w:val="2"/>
      <w:sz w:val="18"/>
      <w:lang w:eastAsia="zh-CN"/>
    </w:rPr>
  </w:style>
  <w:style w:type="paragraph" w:customStyle="1" w:styleId="RHHeadline">
    <w:name w:val="*RH Headline"/>
    <w:basedOn w:val="Salutations"/>
    <w:qFormat/>
    <w:rsid w:val="00753D24"/>
    <w:pPr>
      <w:widowControl/>
      <w:tabs>
        <w:tab w:val="clear" w:pos="720"/>
      </w:tabs>
      <w:suppressAutoHyphens w:val="0"/>
      <w:spacing w:after="504"/>
    </w:pPr>
    <w:rPr>
      <w:rFonts w:ascii="Liberation Sans Bold" w:hAnsi="Liberation Sans Bold"/>
      <w:b/>
      <w:caps/>
      <w:sz w:val="48"/>
    </w:rPr>
  </w:style>
  <w:style w:type="paragraph" w:customStyle="1" w:styleId="RHSubhead1WP">
    <w:name w:val="*RH Subhead 1 WP"/>
    <w:basedOn w:val="RHHeadline"/>
    <w:qFormat/>
    <w:rsid w:val="00753D24"/>
    <w:pPr>
      <w:spacing w:before="144" w:after="72"/>
      <w:outlineLvl w:val="1"/>
    </w:pPr>
    <w:rPr>
      <w:rFonts w:ascii="Liberation Sans" w:hAnsi="Liberation Sans"/>
      <w:color w:val="000000"/>
      <w:sz w:val="26"/>
    </w:rPr>
  </w:style>
  <w:style w:type="paragraph" w:customStyle="1" w:styleId="RHbodytext0">
    <w:name w:val="*RH body text"/>
    <w:basedOn w:val="RHSubhead1WP"/>
    <w:qFormat/>
    <w:rsid w:val="00753D24"/>
    <w:pPr>
      <w:spacing w:before="0" w:after="43" w:line="244" w:lineRule="atLeast"/>
    </w:pPr>
    <w:rPr>
      <w:b w:val="0"/>
      <w:caps w:val="0"/>
      <w:sz w:val="18"/>
    </w:rPr>
  </w:style>
  <w:style w:type="paragraph" w:customStyle="1" w:styleId="RHBorderPull-quote">
    <w:name w:val="RH Border Pull-quote"/>
    <w:basedOn w:val="RHBodyText"/>
    <w:qFormat/>
    <w:rsid w:val="00753D24"/>
  </w:style>
  <w:style w:type="paragraph" w:styleId="Sansinterligne">
    <w:name w:val="No Spacing"/>
    <w:qFormat/>
    <w:rsid w:val="00753D24"/>
    <w:pPr>
      <w:suppressAutoHyphens/>
      <w:spacing w:after="0" w:line="240" w:lineRule="auto"/>
    </w:pPr>
    <w:rPr>
      <w:rFonts w:ascii="Times New Roman" w:eastAsia="SimSun" w:hAnsi="Times New Roman" w:cs="Lucida Sans"/>
      <w:kern w:val="2"/>
      <w:sz w:val="24"/>
      <w:szCs w:val="24"/>
      <w:lang w:eastAsia="zh-CN" w:bidi="hi-IN"/>
    </w:rPr>
  </w:style>
  <w:style w:type="paragraph" w:customStyle="1" w:styleId="RHCommand">
    <w:name w:val="*RH Command"/>
    <w:basedOn w:val="RHbodytext0"/>
    <w:qFormat/>
    <w:rsid w:val="00753D24"/>
    <w:pPr>
      <w:pBdr>
        <w:top w:val="single" w:sz="2" w:space="1" w:color="000000"/>
        <w:left w:val="single" w:sz="2" w:space="1" w:color="000000"/>
        <w:bottom w:val="single" w:sz="2" w:space="1" w:color="000000"/>
        <w:right w:val="single" w:sz="2" w:space="1" w:color="000000"/>
      </w:pBdr>
      <w:shd w:val="clear" w:color="auto" w:fill="CCCCCC"/>
    </w:pPr>
    <w:rPr>
      <w:rFonts w:ascii="Liberation Mono" w:hAnsi="Liberation Mono"/>
    </w:rPr>
  </w:style>
  <w:style w:type="paragraph" w:customStyle="1" w:styleId="Titre10">
    <w:name w:val="Titre 10"/>
    <w:basedOn w:val="Normal"/>
    <w:next w:val="Corpsdetexte"/>
    <w:qFormat/>
    <w:rsid w:val="00753D24"/>
    <w:pPr>
      <w:widowControl w:val="0"/>
      <w:tabs>
        <w:tab w:val="left" w:pos="720"/>
        <w:tab w:val="num" w:pos="1584"/>
      </w:tabs>
      <w:suppressAutoHyphens/>
      <w:overflowPunct w:val="0"/>
      <w:autoSpaceDE w:val="0"/>
      <w:spacing w:before="60" w:after="60" w:line="240" w:lineRule="auto"/>
      <w:ind w:left="1584" w:hanging="1584"/>
      <w:jc w:val="both"/>
      <w:textAlignment w:val="baseline"/>
      <w:outlineLvl w:val="8"/>
    </w:pPr>
    <w:rPr>
      <w:rFonts w:ascii="Liberation Sans" w:eastAsia="Times New Roman" w:hAnsi="Liberation Sans" w:cs="Liberation Sans"/>
      <w:b/>
      <w:bCs/>
      <w:color w:val="auto"/>
      <w:kern w:val="2"/>
      <w:sz w:val="36"/>
      <w:szCs w:val="21"/>
      <w:lang w:eastAsia="zh-CN"/>
    </w:rPr>
  </w:style>
  <w:style w:type="paragraph" w:customStyle="1" w:styleId="RHTitle1">
    <w:name w:val="RH Title 1"/>
    <w:basedOn w:val="Titre1"/>
    <w:qFormat/>
    <w:rsid w:val="00753D24"/>
    <w:pPr>
      <w:keepNext w:val="0"/>
      <w:keepLines w:val="0"/>
      <w:widowControl w:val="0"/>
      <w:numPr>
        <w:numId w:val="0"/>
      </w:numPr>
      <w:tabs>
        <w:tab w:val="left" w:pos="720"/>
      </w:tabs>
      <w:suppressAutoHyphens/>
      <w:overflowPunct w:val="0"/>
      <w:autoSpaceDE w:val="0"/>
      <w:spacing w:after="0" w:line="240" w:lineRule="auto"/>
      <w:jc w:val="both"/>
      <w:textAlignment w:val="baseline"/>
    </w:pPr>
    <w:rPr>
      <w:rFonts w:ascii="Liberation Sans" w:eastAsia="Times New Roman" w:hAnsi="Liberation Sans" w:cs="Liberation Sans"/>
      <w:bCs w:val="0"/>
      <w:color w:val="auto"/>
      <w:kern w:val="2"/>
      <w:sz w:val="20"/>
      <w:szCs w:val="20"/>
      <w:lang w:eastAsia="zh-CN"/>
    </w:rPr>
  </w:style>
  <w:style w:type="numbering" w:customStyle="1" w:styleId="Numbering1">
    <w:name w:val="Numbering 1"/>
    <w:qFormat/>
    <w:rsid w:val="00753D24"/>
  </w:style>
  <w:style w:type="numbering" w:customStyle="1" w:styleId="Numbering2">
    <w:name w:val="Numbering 2"/>
    <w:qFormat/>
    <w:rsid w:val="00753D24"/>
  </w:style>
  <w:style w:type="numbering" w:customStyle="1" w:styleId="Numbering3">
    <w:name w:val="Numbering 3"/>
    <w:qFormat/>
    <w:rsid w:val="00753D24"/>
  </w:style>
  <w:style w:type="numbering" w:customStyle="1" w:styleId="Puce">
    <w:name w:val="Puce •"/>
    <w:qFormat/>
    <w:rsid w:val="00753D24"/>
  </w:style>
  <w:style w:type="numbering" w:customStyle="1" w:styleId="Puce0">
    <w:name w:val="Puce –"/>
    <w:qFormat/>
    <w:rsid w:val="00753D24"/>
  </w:style>
  <w:style w:type="numbering" w:customStyle="1" w:styleId="WW8Num1">
    <w:name w:val="WW8Num1"/>
    <w:qFormat/>
    <w:rsid w:val="00753D24"/>
  </w:style>
  <w:style w:type="numbering" w:customStyle="1" w:styleId="WW8Num2">
    <w:name w:val="WW8Num2"/>
    <w:qFormat/>
    <w:rsid w:val="00753D24"/>
  </w:style>
  <w:style w:type="numbering" w:customStyle="1" w:styleId="WW8Num3">
    <w:name w:val="WW8Num3"/>
    <w:qFormat/>
    <w:rsid w:val="00753D24"/>
  </w:style>
  <w:style w:type="numbering" w:customStyle="1" w:styleId="WW8Num4">
    <w:name w:val="WW8Num4"/>
    <w:qFormat/>
    <w:rsid w:val="00753D24"/>
  </w:style>
  <w:style w:type="numbering" w:customStyle="1" w:styleId="WW8Num5">
    <w:name w:val="WW8Num5"/>
    <w:qFormat/>
    <w:rsid w:val="00753D24"/>
  </w:style>
  <w:style w:type="numbering" w:customStyle="1" w:styleId="WW8Num6">
    <w:name w:val="WW8Num6"/>
    <w:qFormat/>
    <w:rsid w:val="00753D24"/>
  </w:style>
  <w:style w:type="numbering" w:customStyle="1" w:styleId="WW8Num7">
    <w:name w:val="WW8Num7"/>
    <w:qFormat/>
    <w:rsid w:val="00753D24"/>
  </w:style>
  <w:style w:type="numbering" w:customStyle="1" w:styleId="WW8Num8">
    <w:name w:val="WW8Num8"/>
    <w:qFormat/>
    <w:rsid w:val="00753D24"/>
  </w:style>
  <w:style w:type="numbering" w:customStyle="1" w:styleId="WW8Num9">
    <w:name w:val="WW8Num9"/>
    <w:qFormat/>
    <w:rsid w:val="00753D24"/>
  </w:style>
  <w:style w:type="numbering" w:customStyle="1" w:styleId="WW8Num10">
    <w:name w:val="WW8Num10"/>
    <w:qFormat/>
    <w:rsid w:val="00753D24"/>
  </w:style>
  <w:style w:type="numbering" w:customStyle="1" w:styleId="WW8Num11">
    <w:name w:val="WW8Num11"/>
    <w:qFormat/>
    <w:rsid w:val="00753D24"/>
  </w:style>
  <w:style w:type="numbering" w:customStyle="1" w:styleId="WW8Num12">
    <w:name w:val="WW8Num12"/>
    <w:qFormat/>
    <w:rsid w:val="00753D24"/>
  </w:style>
  <w:style w:type="numbering" w:customStyle="1" w:styleId="WW8Num13">
    <w:name w:val="WW8Num13"/>
    <w:qFormat/>
    <w:rsid w:val="00753D24"/>
  </w:style>
  <w:style w:type="numbering" w:customStyle="1" w:styleId="WW8Num14">
    <w:name w:val="WW8Num14"/>
    <w:qFormat/>
    <w:rsid w:val="00753D24"/>
  </w:style>
  <w:style w:type="numbering" w:customStyle="1" w:styleId="WW8Num15">
    <w:name w:val="WW8Num15"/>
    <w:qFormat/>
    <w:rsid w:val="00753D24"/>
  </w:style>
  <w:style w:type="numbering" w:customStyle="1" w:styleId="WW8Num16">
    <w:name w:val="WW8Num16"/>
    <w:qFormat/>
    <w:rsid w:val="00753D24"/>
  </w:style>
  <w:style w:type="numbering" w:customStyle="1" w:styleId="WW8Num17">
    <w:name w:val="WW8Num17"/>
    <w:qFormat/>
    <w:rsid w:val="00753D24"/>
  </w:style>
  <w:style w:type="numbering" w:customStyle="1" w:styleId="WW8Num18">
    <w:name w:val="WW8Num18"/>
    <w:qFormat/>
    <w:rsid w:val="00753D24"/>
  </w:style>
  <w:style w:type="numbering" w:customStyle="1" w:styleId="WW8Num19">
    <w:name w:val="WW8Num19"/>
    <w:qFormat/>
    <w:rsid w:val="00753D24"/>
  </w:style>
  <w:style w:type="numbering" w:customStyle="1" w:styleId="WW8Num20">
    <w:name w:val="WW8Num20"/>
    <w:qFormat/>
    <w:rsid w:val="00753D24"/>
  </w:style>
  <w:style w:type="numbering" w:customStyle="1" w:styleId="WW8Num21">
    <w:name w:val="WW8Num21"/>
    <w:qFormat/>
    <w:rsid w:val="00753D24"/>
  </w:style>
  <w:style w:type="numbering" w:customStyle="1" w:styleId="WW8Num22">
    <w:name w:val="WW8Num22"/>
    <w:qFormat/>
    <w:rsid w:val="00753D24"/>
  </w:style>
  <w:style w:type="numbering" w:customStyle="1" w:styleId="WW8Num23">
    <w:name w:val="WW8Num23"/>
    <w:qFormat/>
    <w:rsid w:val="00753D24"/>
  </w:style>
  <w:style w:type="numbering" w:customStyle="1" w:styleId="WW8Num24">
    <w:name w:val="WW8Num24"/>
    <w:qFormat/>
    <w:rsid w:val="00753D24"/>
  </w:style>
  <w:style w:type="numbering" w:customStyle="1" w:styleId="WW8Num25">
    <w:name w:val="WW8Num25"/>
    <w:qFormat/>
    <w:rsid w:val="00753D24"/>
  </w:style>
  <w:style w:type="numbering" w:customStyle="1" w:styleId="WW8Num26">
    <w:name w:val="WW8Num26"/>
    <w:qFormat/>
    <w:rsid w:val="00753D24"/>
  </w:style>
  <w:style w:type="numbering" w:customStyle="1" w:styleId="WW8Num27">
    <w:name w:val="WW8Num27"/>
    <w:qFormat/>
    <w:rsid w:val="00753D24"/>
  </w:style>
  <w:style w:type="paragraph" w:customStyle="1" w:styleId="Style1">
    <w:name w:val="Style1"/>
    <w:basedOn w:val="Normal"/>
    <w:qFormat/>
    <w:rsid w:val="008E39B6"/>
    <w:pPr>
      <w:pBdr>
        <w:top w:val="single" w:sz="4" w:space="1" w:color="auto" w:shadow="1"/>
        <w:left w:val="single" w:sz="4" w:space="4" w:color="auto" w:shadow="1"/>
        <w:bottom w:val="single" w:sz="4" w:space="1" w:color="auto" w:shadow="1"/>
        <w:right w:val="single" w:sz="4" w:space="4" w:color="auto" w:shadow="1"/>
      </w:pBdr>
      <w:shd w:val="clear" w:color="auto" w:fill="FFE097" w:themeFill="accent5" w:themeFillTint="66"/>
    </w:pPr>
  </w:style>
  <w:style w:type="character" w:customStyle="1" w:styleId="sr-only">
    <w:name w:val="sr-only"/>
    <w:basedOn w:val="Policepardfaut"/>
    <w:rsid w:val="00B450E7"/>
  </w:style>
  <w:style w:type="paragraph" w:customStyle="1" w:styleId="Textbody">
    <w:name w:val="Text body"/>
    <w:basedOn w:val="Standard"/>
    <w:rsid w:val="00FC79F3"/>
    <w:pPr>
      <w:spacing w:after="283"/>
      <w:jc w:val="both"/>
    </w:pPr>
  </w:style>
  <w:style w:type="paragraph" w:customStyle="1" w:styleId="Standard">
    <w:name w:val="Standard"/>
    <w:rsid w:val="00FC79F3"/>
    <w:pPr>
      <w:widowControl w:val="0"/>
      <w:suppressAutoHyphens/>
      <w:autoSpaceDN w:val="0"/>
      <w:spacing w:after="0" w:line="240" w:lineRule="auto"/>
    </w:pPr>
    <w:rPr>
      <w:rFonts w:ascii="Georgia" w:eastAsia="SimSun" w:hAnsi="Georgia" w:cs="Lucida Sans"/>
      <w:kern w:val="3"/>
      <w:sz w:val="24"/>
      <w:szCs w:val="24"/>
      <w:lang w:eastAsia="zh-CN" w:bidi="hi-IN"/>
    </w:rPr>
  </w:style>
  <w:style w:type="character" w:customStyle="1" w:styleId="CommentReference1">
    <w:name w:val="Comment Reference1"/>
    <w:qFormat/>
    <w:rsid w:val="00A75787"/>
    <w:rPr>
      <w:sz w:val="18"/>
      <w:szCs w:val="18"/>
    </w:rPr>
  </w:style>
  <w:style w:type="paragraph" w:customStyle="1" w:styleId="CommentText1">
    <w:name w:val="Comment Text1"/>
    <w:basedOn w:val="Normal"/>
    <w:qFormat/>
    <w:rsid w:val="00A75787"/>
    <w:pPr>
      <w:widowControl w:val="0"/>
      <w:tabs>
        <w:tab w:val="left" w:pos="720"/>
      </w:tabs>
      <w:suppressAutoHyphens/>
      <w:overflowPunct w:val="0"/>
      <w:autoSpaceDE w:val="0"/>
      <w:spacing w:line="240" w:lineRule="auto"/>
      <w:jc w:val="both"/>
      <w:textAlignment w:val="baseline"/>
    </w:pPr>
    <w:rPr>
      <w:rFonts w:ascii="Liberation Sans" w:eastAsia="Times New Roman" w:hAnsi="Liberation Sans" w:cs="Liberation Sans"/>
      <w:color w:val="auto"/>
      <w:kern w:val="2"/>
      <w:sz w:val="24"/>
      <w:szCs w:val="24"/>
      <w:lang w:eastAsia="zh-CN"/>
    </w:rPr>
  </w:style>
  <w:style w:type="paragraph" w:customStyle="1" w:styleId="CommentSubject1">
    <w:name w:val="Comment Subject1"/>
    <w:basedOn w:val="CommentText1"/>
    <w:next w:val="CommentText1"/>
    <w:qFormat/>
    <w:rsid w:val="00A757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9666">
      <w:bodyDiv w:val="1"/>
      <w:marLeft w:val="0"/>
      <w:marRight w:val="0"/>
      <w:marTop w:val="0"/>
      <w:marBottom w:val="0"/>
      <w:divBdr>
        <w:top w:val="none" w:sz="0" w:space="0" w:color="auto"/>
        <w:left w:val="none" w:sz="0" w:space="0" w:color="auto"/>
        <w:bottom w:val="none" w:sz="0" w:space="0" w:color="auto"/>
        <w:right w:val="none" w:sz="0" w:space="0" w:color="auto"/>
      </w:divBdr>
    </w:div>
    <w:div w:id="151682359">
      <w:bodyDiv w:val="1"/>
      <w:marLeft w:val="0"/>
      <w:marRight w:val="0"/>
      <w:marTop w:val="0"/>
      <w:marBottom w:val="0"/>
      <w:divBdr>
        <w:top w:val="none" w:sz="0" w:space="0" w:color="auto"/>
        <w:left w:val="none" w:sz="0" w:space="0" w:color="auto"/>
        <w:bottom w:val="none" w:sz="0" w:space="0" w:color="auto"/>
        <w:right w:val="none" w:sz="0" w:space="0" w:color="auto"/>
      </w:divBdr>
    </w:div>
    <w:div w:id="158621988">
      <w:bodyDiv w:val="1"/>
      <w:marLeft w:val="0"/>
      <w:marRight w:val="0"/>
      <w:marTop w:val="0"/>
      <w:marBottom w:val="0"/>
      <w:divBdr>
        <w:top w:val="none" w:sz="0" w:space="0" w:color="auto"/>
        <w:left w:val="none" w:sz="0" w:space="0" w:color="auto"/>
        <w:bottom w:val="none" w:sz="0" w:space="0" w:color="auto"/>
        <w:right w:val="none" w:sz="0" w:space="0" w:color="auto"/>
      </w:divBdr>
    </w:div>
    <w:div w:id="237788311">
      <w:bodyDiv w:val="1"/>
      <w:marLeft w:val="0"/>
      <w:marRight w:val="0"/>
      <w:marTop w:val="0"/>
      <w:marBottom w:val="0"/>
      <w:divBdr>
        <w:top w:val="none" w:sz="0" w:space="0" w:color="auto"/>
        <w:left w:val="none" w:sz="0" w:space="0" w:color="auto"/>
        <w:bottom w:val="none" w:sz="0" w:space="0" w:color="auto"/>
        <w:right w:val="none" w:sz="0" w:space="0" w:color="auto"/>
      </w:divBdr>
    </w:div>
    <w:div w:id="237903529">
      <w:bodyDiv w:val="1"/>
      <w:marLeft w:val="0"/>
      <w:marRight w:val="0"/>
      <w:marTop w:val="0"/>
      <w:marBottom w:val="0"/>
      <w:divBdr>
        <w:top w:val="none" w:sz="0" w:space="0" w:color="auto"/>
        <w:left w:val="none" w:sz="0" w:space="0" w:color="auto"/>
        <w:bottom w:val="none" w:sz="0" w:space="0" w:color="auto"/>
        <w:right w:val="none" w:sz="0" w:space="0" w:color="auto"/>
      </w:divBdr>
    </w:div>
    <w:div w:id="255797369">
      <w:bodyDiv w:val="1"/>
      <w:marLeft w:val="0"/>
      <w:marRight w:val="0"/>
      <w:marTop w:val="0"/>
      <w:marBottom w:val="0"/>
      <w:divBdr>
        <w:top w:val="none" w:sz="0" w:space="0" w:color="auto"/>
        <w:left w:val="none" w:sz="0" w:space="0" w:color="auto"/>
        <w:bottom w:val="none" w:sz="0" w:space="0" w:color="auto"/>
        <w:right w:val="none" w:sz="0" w:space="0" w:color="auto"/>
      </w:divBdr>
    </w:div>
    <w:div w:id="256838941">
      <w:bodyDiv w:val="1"/>
      <w:marLeft w:val="0"/>
      <w:marRight w:val="0"/>
      <w:marTop w:val="0"/>
      <w:marBottom w:val="0"/>
      <w:divBdr>
        <w:top w:val="none" w:sz="0" w:space="0" w:color="auto"/>
        <w:left w:val="none" w:sz="0" w:space="0" w:color="auto"/>
        <w:bottom w:val="none" w:sz="0" w:space="0" w:color="auto"/>
        <w:right w:val="none" w:sz="0" w:space="0" w:color="auto"/>
      </w:divBdr>
    </w:div>
    <w:div w:id="299772981">
      <w:bodyDiv w:val="1"/>
      <w:marLeft w:val="0"/>
      <w:marRight w:val="0"/>
      <w:marTop w:val="0"/>
      <w:marBottom w:val="0"/>
      <w:divBdr>
        <w:top w:val="none" w:sz="0" w:space="0" w:color="auto"/>
        <w:left w:val="none" w:sz="0" w:space="0" w:color="auto"/>
        <w:bottom w:val="none" w:sz="0" w:space="0" w:color="auto"/>
        <w:right w:val="none" w:sz="0" w:space="0" w:color="auto"/>
      </w:divBdr>
      <w:divsChild>
        <w:div w:id="540435403">
          <w:marLeft w:val="0"/>
          <w:marRight w:val="0"/>
          <w:marTop w:val="0"/>
          <w:marBottom w:val="0"/>
          <w:divBdr>
            <w:top w:val="none" w:sz="0" w:space="0" w:color="auto"/>
            <w:left w:val="none" w:sz="0" w:space="0" w:color="auto"/>
            <w:bottom w:val="none" w:sz="0" w:space="0" w:color="auto"/>
            <w:right w:val="none" w:sz="0" w:space="0" w:color="auto"/>
          </w:divBdr>
        </w:div>
      </w:divsChild>
    </w:div>
    <w:div w:id="299846328">
      <w:bodyDiv w:val="1"/>
      <w:marLeft w:val="0"/>
      <w:marRight w:val="0"/>
      <w:marTop w:val="0"/>
      <w:marBottom w:val="0"/>
      <w:divBdr>
        <w:top w:val="none" w:sz="0" w:space="0" w:color="auto"/>
        <w:left w:val="none" w:sz="0" w:space="0" w:color="auto"/>
        <w:bottom w:val="none" w:sz="0" w:space="0" w:color="auto"/>
        <w:right w:val="none" w:sz="0" w:space="0" w:color="auto"/>
      </w:divBdr>
      <w:divsChild>
        <w:div w:id="465663495">
          <w:marLeft w:val="0"/>
          <w:marRight w:val="0"/>
          <w:marTop w:val="0"/>
          <w:marBottom w:val="0"/>
          <w:divBdr>
            <w:top w:val="none" w:sz="0" w:space="0" w:color="auto"/>
            <w:left w:val="none" w:sz="0" w:space="0" w:color="auto"/>
            <w:bottom w:val="none" w:sz="0" w:space="0" w:color="auto"/>
            <w:right w:val="none" w:sz="0" w:space="0" w:color="auto"/>
          </w:divBdr>
        </w:div>
      </w:divsChild>
    </w:div>
    <w:div w:id="309528566">
      <w:bodyDiv w:val="1"/>
      <w:marLeft w:val="0"/>
      <w:marRight w:val="0"/>
      <w:marTop w:val="0"/>
      <w:marBottom w:val="0"/>
      <w:divBdr>
        <w:top w:val="none" w:sz="0" w:space="0" w:color="auto"/>
        <w:left w:val="none" w:sz="0" w:space="0" w:color="auto"/>
        <w:bottom w:val="none" w:sz="0" w:space="0" w:color="auto"/>
        <w:right w:val="none" w:sz="0" w:space="0" w:color="auto"/>
      </w:divBdr>
    </w:div>
    <w:div w:id="311452664">
      <w:bodyDiv w:val="1"/>
      <w:marLeft w:val="0"/>
      <w:marRight w:val="0"/>
      <w:marTop w:val="0"/>
      <w:marBottom w:val="0"/>
      <w:divBdr>
        <w:top w:val="none" w:sz="0" w:space="0" w:color="auto"/>
        <w:left w:val="none" w:sz="0" w:space="0" w:color="auto"/>
        <w:bottom w:val="none" w:sz="0" w:space="0" w:color="auto"/>
        <w:right w:val="none" w:sz="0" w:space="0" w:color="auto"/>
      </w:divBdr>
    </w:div>
    <w:div w:id="338774083">
      <w:bodyDiv w:val="1"/>
      <w:marLeft w:val="0"/>
      <w:marRight w:val="0"/>
      <w:marTop w:val="0"/>
      <w:marBottom w:val="0"/>
      <w:divBdr>
        <w:top w:val="none" w:sz="0" w:space="0" w:color="auto"/>
        <w:left w:val="none" w:sz="0" w:space="0" w:color="auto"/>
        <w:bottom w:val="none" w:sz="0" w:space="0" w:color="auto"/>
        <w:right w:val="none" w:sz="0" w:space="0" w:color="auto"/>
      </w:divBdr>
    </w:div>
    <w:div w:id="360322066">
      <w:bodyDiv w:val="1"/>
      <w:marLeft w:val="0"/>
      <w:marRight w:val="0"/>
      <w:marTop w:val="0"/>
      <w:marBottom w:val="0"/>
      <w:divBdr>
        <w:top w:val="none" w:sz="0" w:space="0" w:color="auto"/>
        <w:left w:val="none" w:sz="0" w:space="0" w:color="auto"/>
        <w:bottom w:val="none" w:sz="0" w:space="0" w:color="auto"/>
        <w:right w:val="none" w:sz="0" w:space="0" w:color="auto"/>
      </w:divBdr>
    </w:div>
    <w:div w:id="377051734">
      <w:bodyDiv w:val="1"/>
      <w:marLeft w:val="0"/>
      <w:marRight w:val="0"/>
      <w:marTop w:val="0"/>
      <w:marBottom w:val="0"/>
      <w:divBdr>
        <w:top w:val="none" w:sz="0" w:space="0" w:color="auto"/>
        <w:left w:val="none" w:sz="0" w:space="0" w:color="auto"/>
        <w:bottom w:val="none" w:sz="0" w:space="0" w:color="auto"/>
        <w:right w:val="none" w:sz="0" w:space="0" w:color="auto"/>
      </w:divBdr>
    </w:div>
    <w:div w:id="388071217">
      <w:bodyDiv w:val="1"/>
      <w:marLeft w:val="0"/>
      <w:marRight w:val="0"/>
      <w:marTop w:val="0"/>
      <w:marBottom w:val="0"/>
      <w:divBdr>
        <w:top w:val="none" w:sz="0" w:space="0" w:color="auto"/>
        <w:left w:val="none" w:sz="0" w:space="0" w:color="auto"/>
        <w:bottom w:val="none" w:sz="0" w:space="0" w:color="auto"/>
        <w:right w:val="none" w:sz="0" w:space="0" w:color="auto"/>
      </w:divBdr>
    </w:div>
    <w:div w:id="398401655">
      <w:bodyDiv w:val="1"/>
      <w:marLeft w:val="0"/>
      <w:marRight w:val="0"/>
      <w:marTop w:val="0"/>
      <w:marBottom w:val="0"/>
      <w:divBdr>
        <w:top w:val="none" w:sz="0" w:space="0" w:color="auto"/>
        <w:left w:val="none" w:sz="0" w:space="0" w:color="auto"/>
        <w:bottom w:val="none" w:sz="0" w:space="0" w:color="auto"/>
        <w:right w:val="none" w:sz="0" w:space="0" w:color="auto"/>
      </w:divBdr>
    </w:div>
    <w:div w:id="492837062">
      <w:bodyDiv w:val="1"/>
      <w:marLeft w:val="0"/>
      <w:marRight w:val="0"/>
      <w:marTop w:val="0"/>
      <w:marBottom w:val="0"/>
      <w:divBdr>
        <w:top w:val="none" w:sz="0" w:space="0" w:color="auto"/>
        <w:left w:val="none" w:sz="0" w:space="0" w:color="auto"/>
        <w:bottom w:val="none" w:sz="0" w:space="0" w:color="auto"/>
        <w:right w:val="none" w:sz="0" w:space="0" w:color="auto"/>
      </w:divBdr>
    </w:div>
    <w:div w:id="521941703">
      <w:bodyDiv w:val="1"/>
      <w:marLeft w:val="0"/>
      <w:marRight w:val="0"/>
      <w:marTop w:val="0"/>
      <w:marBottom w:val="0"/>
      <w:divBdr>
        <w:top w:val="none" w:sz="0" w:space="0" w:color="auto"/>
        <w:left w:val="none" w:sz="0" w:space="0" w:color="auto"/>
        <w:bottom w:val="none" w:sz="0" w:space="0" w:color="auto"/>
        <w:right w:val="none" w:sz="0" w:space="0" w:color="auto"/>
      </w:divBdr>
    </w:div>
    <w:div w:id="531528847">
      <w:bodyDiv w:val="1"/>
      <w:marLeft w:val="0"/>
      <w:marRight w:val="0"/>
      <w:marTop w:val="0"/>
      <w:marBottom w:val="0"/>
      <w:divBdr>
        <w:top w:val="none" w:sz="0" w:space="0" w:color="auto"/>
        <w:left w:val="none" w:sz="0" w:space="0" w:color="auto"/>
        <w:bottom w:val="none" w:sz="0" w:space="0" w:color="auto"/>
        <w:right w:val="none" w:sz="0" w:space="0" w:color="auto"/>
      </w:divBdr>
    </w:div>
    <w:div w:id="652563174">
      <w:bodyDiv w:val="1"/>
      <w:marLeft w:val="0"/>
      <w:marRight w:val="0"/>
      <w:marTop w:val="0"/>
      <w:marBottom w:val="0"/>
      <w:divBdr>
        <w:top w:val="none" w:sz="0" w:space="0" w:color="auto"/>
        <w:left w:val="none" w:sz="0" w:space="0" w:color="auto"/>
        <w:bottom w:val="none" w:sz="0" w:space="0" w:color="auto"/>
        <w:right w:val="none" w:sz="0" w:space="0" w:color="auto"/>
      </w:divBdr>
      <w:divsChild>
        <w:div w:id="1634679479">
          <w:marLeft w:val="0"/>
          <w:marRight w:val="0"/>
          <w:marTop w:val="0"/>
          <w:marBottom w:val="0"/>
          <w:divBdr>
            <w:top w:val="none" w:sz="0" w:space="0" w:color="auto"/>
            <w:left w:val="none" w:sz="0" w:space="0" w:color="auto"/>
            <w:bottom w:val="none" w:sz="0" w:space="0" w:color="auto"/>
            <w:right w:val="none" w:sz="0" w:space="0" w:color="auto"/>
          </w:divBdr>
        </w:div>
      </w:divsChild>
    </w:div>
    <w:div w:id="674527747">
      <w:bodyDiv w:val="1"/>
      <w:marLeft w:val="0"/>
      <w:marRight w:val="0"/>
      <w:marTop w:val="0"/>
      <w:marBottom w:val="0"/>
      <w:divBdr>
        <w:top w:val="none" w:sz="0" w:space="0" w:color="auto"/>
        <w:left w:val="none" w:sz="0" w:space="0" w:color="auto"/>
        <w:bottom w:val="none" w:sz="0" w:space="0" w:color="auto"/>
        <w:right w:val="none" w:sz="0" w:space="0" w:color="auto"/>
      </w:divBdr>
    </w:div>
    <w:div w:id="687103517">
      <w:bodyDiv w:val="1"/>
      <w:marLeft w:val="0"/>
      <w:marRight w:val="0"/>
      <w:marTop w:val="0"/>
      <w:marBottom w:val="0"/>
      <w:divBdr>
        <w:top w:val="none" w:sz="0" w:space="0" w:color="auto"/>
        <w:left w:val="none" w:sz="0" w:space="0" w:color="auto"/>
        <w:bottom w:val="none" w:sz="0" w:space="0" w:color="auto"/>
        <w:right w:val="none" w:sz="0" w:space="0" w:color="auto"/>
      </w:divBdr>
    </w:div>
    <w:div w:id="765610703">
      <w:bodyDiv w:val="1"/>
      <w:marLeft w:val="0"/>
      <w:marRight w:val="0"/>
      <w:marTop w:val="0"/>
      <w:marBottom w:val="0"/>
      <w:divBdr>
        <w:top w:val="none" w:sz="0" w:space="0" w:color="auto"/>
        <w:left w:val="none" w:sz="0" w:space="0" w:color="auto"/>
        <w:bottom w:val="none" w:sz="0" w:space="0" w:color="auto"/>
        <w:right w:val="none" w:sz="0" w:space="0" w:color="auto"/>
      </w:divBdr>
    </w:div>
    <w:div w:id="794105897">
      <w:bodyDiv w:val="1"/>
      <w:marLeft w:val="0"/>
      <w:marRight w:val="0"/>
      <w:marTop w:val="0"/>
      <w:marBottom w:val="0"/>
      <w:divBdr>
        <w:top w:val="none" w:sz="0" w:space="0" w:color="auto"/>
        <w:left w:val="none" w:sz="0" w:space="0" w:color="auto"/>
        <w:bottom w:val="none" w:sz="0" w:space="0" w:color="auto"/>
        <w:right w:val="none" w:sz="0" w:space="0" w:color="auto"/>
      </w:divBdr>
    </w:div>
    <w:div w:id="797845124">
      <w:bodyDiv w:val="1"/>
      <w:marLeft w:val="0"/>
      <w:marRight w:val="0"/>
      <w:marTop w:val="0"/>
      <w:marBottom w:val="0"/>
      <w:divBdr>
        <w:top w:val="none" w:sz="0" w:space="0" w:color="auto"/>
        <w:left w:val="none" w:sz="0" w:space="0" w:color="auto"/>
        <w:bottom w:val="none" w:sz="0" w:space="0" w:color="auto"/>
        <w:right w:val="none" w:sz="0" w:space="0" w:color="auto"/>
      </w:divBdr>
    </w:div>
    <w:div w:id="816262206">
      <w:bodyDiv w:val="1"/>
      <w:marLeft w:val="0"/>
      <w:marRight w:val="0"/>
      <w:marTop w:val="0"/>
      <w:marBottom w:val="0"/>
      <w:divBdr>
        <w:top w:val="none" w:sz="0" w:space="0" w:color="auto"/>
        <w:left w:val="none" w:sz="0" w:space="0" w:color="auto"/>
        <w:bottom w:val="none" w:sz="0" w:space="0" w:color="auto"/>
        <w:right w:val="none" w:sz="0" w:space="0" w:color="auto"/>
      </w:divBdr>
    </w:div>
    <w:div w:id="824856650">
      <w:bodyDiv w:val="1"/>
      <w:marLeft w:val="0"/>
      <w:marRight w:val="0"/>
      <w:marTop w:val="0"/>
      <w:marBottom w:val="0"/>
      <w:divBdr>
        <w:top w:val="none" w:sz="0" w:space="0" w:color="auto"/>
        <w:left w:val="none" w:sz="0" w:space="0" w:color="auto"/>
        <w:bottom w:val="none" w:sz="0" w:space="0" w:color="auto"/>
        <w:right w:val="none" w:sz="0" w:space="0" w:color="auto"/>
      </w:divBdr>
    </w:div>
    <w:div w:id="858857421">
      <w:bodyDiv w:val="1"/>
      <w:marLeft w:val="0"/>
      <w:marRight w:val="0"/>
      <w:marTop w:val="0"/>
      <w:marBottom w:val="0"/>
      <w:divBdr>
        <w:top w:val="none" w:sz="0" w:space="0" w:color="auto"/>
        <w:left w:val="none" w:sz="0" w:space="0" w:color="auto"/>
        <w:bottom w:val="none" w:sz="0" w:space="0" w:color="auto"/>
        <w:right w:val="none" w:sz="0" w:space="0" w:color="auto"/>
      </w:divBdr>
    </w:div>
    <w:div w:id="894006951">
      <w:bodyDiv w:val="1"/>
      <w:marLeft w:val="0"/>
      <w:marRight w:val="0"/>
      <w:marTop w:val="0"/>
      <w:marBottom w:val="0"/>
      <w:divBdr>
        <w:top w:val="none" w:sz="0" w:space="0" w:color="auto"/>
        <w:left w:val="none" w:sz="0" w:space="0" w:color="auto"/>
        <w:bottom w:val="none" w:sz="0" w:space="0" w:color="auto"/>
        <w:right w:val="none" w:sz="0" w:space="0" w:color="auto"/>
      </w:divBdr>
    </w:div>
    <w:div w:id="105651421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914779">
      <w:bodyDiv w:val="1"/>
      <w:marLeft w:val="0"/>
      <w:marRight w:val="0"/>
      <w:marTop w:val="0"/>
      <w:marBottom w:val="0"/>
      <w:divBdr>
        <w:top w:val="none" w:sz="0" w:space="0" w:color="auto"/>
        <w:left w:val="none" w:sz="0" w:space="0" w:color="auto"/>
        <w:bottom w:val="none" w:sz="0" w:space="0" w:color="auto"/>
        <w:right w:val="none" w:sz="0" w:space="0" w:color="auto"/>
      </w:divBdr>
    </w:div>
    <w:div w:id="1127625651">
      <w:bodyDiv w:val="1"/>
      <w:marLeft w:val="0"/>
      <w:marRight w:val="0"/>
      <w:marTop w:val="0"/>
      <w:marBottom w:val="0"/>
      <w:divBdr>
        <w:top w:val="none" w:sz="0" w:space="0" w:color="auto"/>
        <w:left w:val="none" w:sz="0" w:space="0" w:color="auto"/>
        <w:bottom w:val="none" w:sz="0" w:space="0" w:color="auto"/>
        <w:right w:val="none" w:sz="0" w:space="0" w:color="auto"/>
      </w:divBdr>
    </w:div>
    <w:div w:id="1132599806">
      <w:bodyDiv w:val="1"/>
      <w:marLeft w:val="0"/>
      <w:marRight w:val="0"/>
      <w:marTop w:val="0"/>
      <w:marBottom w:val="0"/>
      <w:divBdr>
        <w:top w:val="none" w:sz="0" w:space="0" w:color="auto"/>
        <w:left w:val="none" w:sz="0" w:space="0" w:color="auto"/>
        <w:bottom w:val="none" w:sz="0" w:space="0" w:color="auto"/>
        <w:right w:val="none" w:sz="0" w:space="0" w:color="auto"/>
      </w:divBdr>
    </w:div>
    <w:div w:id="1138643888">
      <w:bodyDiv w:val="1"/>
      <w:marLeft w:val="0"/>
      <w:marRight w:val="0"/>
      <w:marTop w:val="0"/>
      <w:marBottom w:val="0"/>
      <w:divBdr>
        <w:top w:val="none" w:sz="0" w:space="0" w:color="auto"/>
        <w:left w:val="none" w:sz="0" w:space="0" w:color="auto"/>
        <w:bottom w:val="none" w:sz="0" w:space="0" w:color="auto"/>
        <w:right w:val="none" w:sz="0" w:space="0" w:color="auto"/>
      </w:divBdr>
    </w:div>
    <w:div w:id="1172838243">
      <w:bodyDiv w:val="1"/>
      <w:marLeft w:val="0"/>
      <w:marRight w:val="0"/>
      <w:marTop w:val="0"/>
      <w:marBottom w:val="0"/>
      <w:divBdr>
        <w:top w:val="none" w:sz="0" w:space="0" w:color="auto"/>
        <w:left w:val="none" w:sz="0" w:space="0" w:color="auto"/>
        <w:bottom w:val="none" w:sz="0" w:space="0" w:color="auto"/>
        <w:right w:val="none" w:sz="0" w:space="0" w:color="auto"/>
      </w:divBdr>
      <w:divsChild>
        <w:div w:id="571237425">
          <w:marLeft w:val="0"/>
          <w:marRight w:val="0"/>
          <w:marTop w:val="0"/>
          <w:marBottom w:val="0"/>
          <w:divBdr>
            <w:top w:val="none" w:sz="0" w:space="0" w:color="auto"/>
            <w:left w:val="none" w:sz="0" w:space="0" w:color="auto"/>
            <w:bottom w:val="none" w:sz="0" w:space="0" w:color="auto"/>
            <w:right w:val="none" w:sz="0" w:space="0" w:color="auto"/>
          </w:divBdr>
        </w:div>
      </w:divsChild>
    </w:div>
    <w:div w:id="1180967553">
      <w:bodyDiv w:val="1"/>
      <w:marLeft w:val="0"/>
      <w:marRight w:val="0"/>
      <w:marTop w:val="0"/>
      <w:marBottom w:val="0"/>
      <w:divBdr>
        <w:top w:val="none" w:sz="0" w:space="0" w:color="auto"/>
        <w:left w:val="none" w:sz="0" w:space="0" w:color="auto"/>
        <w:bottom w:val="none" w:sz="0" w:space="0" w:color="auto"/>
        <w:right w:val="none" w:sz="0" w:space="0" w:color="auto"/>
      </w:divBdr>
    </w:div>
    <w:div w:id="1183933312">
      <w:bodyDiv w:val="1"/>
      <w:marLeft w:val="0"/>
      <w:marRight w:val="0"/>
      <w:marTop w:val="0"/>
      <w:marBottom w:val="0"/>
      <w:divBdr>
        <w:top w:val="none" w:sz="0" w:space="0" w:color="auto"/>
        <w:left w:val="none" w:sz="0" w:space="0" w:color="auto"/>
        <w:bottom w:val="none" w:sz="0" w:space="0" w:color="auto"/>
        <w:right w:val="none" w:sz="0" w:space="0" w:color="auto"/>
      </w:divBdr>
    </w:div>
    <w:div w:id="1242985171">
      <w:bodyDiv w:val="1"/>
      <w:marLeft w:val="0"/>
      <w:marRight w:val="0"/>
      <w:marTop w:val="0"/>
      <w:marBottom w:val="0"/>
      <w:divBdr>
        <w:top w:val="none" w:sz="0" w:space="0" w:color="auto"/>
        <w:left w:val="none" w:sz="0" w:space="0" w:color="auto"/>
        <w:bottom w:val="none" w:sz="0" w:space="0" w:color="auto"/>
        <w:right w:val="none" w:sz="0" w:space="0" w:color="auto"/>
      </w:divBdr>
    </w:div>
    <w:div w:id="1245333336">
      <w:bodyDiv w:val="1"/>
      <w:marLeft w:val="0"/>
      <w:marRight w:val="0"/>
      <w:marTop w:val="0"/>
      <w:marBottom w:val="0"/>
      <w:divBdr>
        <w:top w:val="none" w:sz="0" w:space="0" w:color="auto"/>
        <w:left w:val="none" w:sz="0" w:space="0" w:color="auto"/>
        <w:bottom w:val="none" w:sz="0" w:space="0" w:color="auto"/>
        <w:right w:val="none" w:sz="0" w:space="0" w:color="auto"/>
      </w:divBdr>
      <w:divsChild>
        <w:div w:id="1485315379">
          <w:marLeft w:val="0"/>
          <w:marRight w:val="0"/>
          <w:marTop w:val="0"/>
          <w:marBottom w:val="0"/>
          <w:divBdr>
            <w:top w:val="none" w:sz="0" w:space="0" w:color="auto"/>
            <w:left w:val="none" w:sz="0" w:space="0" w:color="auto"/>
            <w:bottom w:val="none" w:sz="0" w:space="0" w:color="auto"/>
            <w:right w:val="none" w:sz="0" w:space="0" w:color="auto"/>
          </w:divBdr>
        </w:div>
      </w:divsChild>
    </w:div>
    <w:div w:id="1274439819">
      <w:bodyDiv w:val="1"/>
      <w:marLeft w:val="0"/>
      <w:marRight w:val="0"/>
      <w:marTop w:val="0"/>
      <w:marBottom w:val="0"/>
      <w:divBdr>
        <w:top w:val="none" w:sz="0" w:space="0" w:color="auto"/>
        <w:left w:val="none" w:sz="0" w:space="0" w:color="auto"/>
        <w:bottom w:val="none" w:sz="0" w:space="0" w:color="auto"/>
        <w:right w:val="none" w:sz="0" w:space="0" w:color="auto"/>
      </w:divBdr>
    </w:div>
    <w:div w:id="1291404505">
      <w:bodyDiv w:val="1"/>
      <w:marLeft w:val="0"/>
      <w:marRight w:val="0"/>
      <w:marTop w:val="0"/>
      <w:marBottom w:val="0"/>
      <w:divBdr>
        <w:top w:val="none" w:sz="0" w:space="0" w:color="auto"/>
        <w:left w:val="none" w:sz="0" w:space="0" w:color="auto"/>
        <w:bottom w:val="none" w:sz="0" w:space="0" w:color="auto"/>
        <w:right w:val="none" w:sz="0" w:space="0" w:color="auto"/>
      </w:divBdr>
      <w:divsChild>
        <w:div w:id="1336229160">
          <w:marLeft w:val="547"/>
          <w:marRight w:val="0"/>
          <w:marTop w:val="0"/>
          <w:marBottom w:val="0"/>
          <w:divBdr>
            <w:top w:val="none" w:sz="0" w:space="0" w:color="auto"/>
            <w:left w:val="none" w:sz="0" w:space="0" w:color="auto"/>
            <w:bottom w:val="none" w:sz="0" w:space="0" w:color="auto"/>
            <w:right w:val="none" w:sz="0" w:space="0" w:color="auto"/>
          </w:divBdr>
        </w:div>
      </w:divsChild>
    </w:div>
    <w:div w:id="1293094767">
      <w:bodyDiv w:val="1"/>
      <w:marLeft w:val="0"/>
      <w:marRight w:val="0"/>
      <w:marTop w:val="0"/>
      <w:marBottom w:val="0"/>
      <w:divBdr>
        <w:top w:val="none" w:sz="0" w:space="0" w:color="auto"/>
        <w:left w:val="none" w:sz="0" w:space="0" w:color="auto"/>
        <w:bottom w:val="none" w:sz="0" w:space="0" w:color="auto"/>
        <w:right w:val="none" w:sz="0" w:space="0" w:color="auto"/>
      </w:divBdr>
    </w:div>
    <w:div w:id="1315456150">
      <w:bodyDiv w:val="1"/>
      <w:marLeft w:val="0"/>
      <w:marRight w:val="0"/>
      <w:marTop w:val="0"/>
      <w:marBottom w:val="0"/>
      <w:divBdr>
        <w:top w:val="none" w:sz="0" w:space="0" w:color="auto"/>
        <w:left w:val="none" w:sz="0" w:space="0" w:color="auto"/>
        <w:bottom w:val="none" w:sz="0" w:space="0" w:color="auto"/>
        <w:right w:val="none" w:sz="0" w:space="0" w:color="auto"/>
      </w:divBdr>
    </w:div>
    <w:div w:id="1325276626">
      <w:bodyDiv w:val="1"/>
      <w:marLeft w:val="0"/>
      <w:marRight w:val="0"/>
      <w:marTop w:val="0"/>
      <w:marBottom w:val="0"/>
      <w:divBdr>
        <w:top w:val="none" w:sz="0" w:space="0" w:color="auto"/>
        <w:left w:val="none" w:sz="0" w:space="0" w:color="auto"/>
        <w:bottom w:val="none" w:sz="0" w:space="0" w:color="auto"/>
        <w:right w:val="none" w:sz="0" w:space="0" w:color="auto"/>
      </w:divBdr>
    </w:div>
    <w:div w:id="1409696472">
      <w:bodyDiv w:val="1"/>
      <w:marLeft w:val="0"/>
      <w:marRight w:val="0"/>
      <w:marTop w:val="0"/>
      <w:marBottom w:val="0"/>
      <w:divBdr>
        <w:top w:val="none" w:sz="0" w:space="0" w:color="auto"/>
        <w:left w:val="none" w:sz="0" w:space="0" w:color="auto"/>
        <w:bottom w:val="none" w:sz="0" w:space="0" w:color="auto"/>
        <w:right w:val="none" w:sz="0" w:space="0" w:color="auto"/>
      </w:divBdr>
      <w:divsChild>
        <w:div w:id="564730367">
          <w:marLeft w:val="0"/>
          <w:marRight w:val="0"/>
          <w:marTop w:val="0"/>
          <w:marBottom w:val="0"/>
          <w:divBdr>
            <w:top w:val="none" w:sz="0" w:space="0" w:color="auto"/>
            <w:left w:val="none" w:sz="0" w:space="0" w:color="auto"/>
            <w:bottom w:val="none" w:sz="0" w:space="0" w:color="auto"/>
            <w:right w:val="none" w:sz="0" w:space="0" w:color="auto"/>
          </w:divBdr>
        </w:div>
      </w:divsChild>
    </w:div>
    <w:div w:id="1415198011">
      <w:bodyDiv w:val="1"/>
      <w:marLeft w:val="0"/>
      <w:marRight w:val="0"/>
      <w:marTop w:val="0"/>
      <w:marBottom w:val="0"/>
      <w:divBdr>
        <w:top w:val="none" w:sz="0" w:space="0" w:color="auto"/>
        <w:left w:val="none" w:sz="0" w:space="0" w:color="auto"/>
        <w:bottom w:val="none" w:sz="0" w:space="0" w:color="auto"/>
        <w:right w:val="none" w:sz="0" w:space="0" w:color="auto"/>
      </w:divBdr>
    </w:div>
    <w:div w:id="1422139831">
      <w:bodyDiv w:val="1"/>
      <w:marLeft w:val="0"/>
      <w:marRight w:val="0"/>
      <w:marTop w:val="0"/>
      <w:marBottom w:val="0"/>
      <w:divBdr>
        <w:top w:val="none" w:sz="0" w:space="0" w:color="auto"/>
        <w:left w:val="none" w:sz="0" w:space="0" w:color="auto"/>
        <w:bottom w:val="none" w:sz="0" w:space="0" w:color="auto"/>
        <w:right w:val="none" w:sz="0" w:space="0" w:color="auto"/>
      </w:divBdr>
      <w:divsChild>
        <w:div w:id="1126503959">
          <w:marLeft w:val="0"/>
          <w:marRight w:val="0"/>
          <w:marTop w:val="0"/>
          <w:marBottom w:val="0"/>
          <w:divBdr>
            <w:top w:val="none" w:sz="0" w:space="0" w:color="auto"/>
            <w:left w:val="none" w:sz="0" w:space="0" w:color="auto"/>
            <w:bottom w:val="none" w:sz="0" w:space="0" w:color="auto"/>
            <w:right w:val="none" w:sz="0" w:space="0" w:color="auto"/>
          </w:divBdr>
          <w:divsChild>
            <w:div w:id="355470345">
              <w:marLeft w:val="0"/>
              <w:marRight w:val="0"/>
              <w:marTop w:val="0"/>
              <w:marBottom w:val="0"/>
              <w:divBdr>
                <w:top w:val="none" w:sz="0" w:space="0" w:color="auto"/>
                <w:left w:val="none" w:sz="0" w:space="0" w:color="auto"/>
                <w:bottom w:val="none" w:sz="0" w:space="0" w:color="auto"/>
                <w:right w:val="none" w:sz="0" w:space="0" w:color="auto"/>
              </w:divBdr>
            </w:div>
            <w:div w:id="903487488">
              <w:marLeft w:val="0"/>
              <w:marRight w:val="0"/>
              <w:marTop w:val="0"/>
              <w:marBottom w:val="0"/>
              <w:divBdr>
                <w:top w:val="none" w:sz="0" w:space="0" w:color="auto"/>
                <w:left w:val="none" w:sz="0" w:space="0" w:color="auto"/>
                <w:bottom w:val="none" w:sz="0" w:space="0" w:color="auto"/>
                <w:right w:val="none" w:sz="0" w:space="0" w:color="auto"/>
              </w:divBdr>
            </w:div>
            <w:div w:id="1050804874">
              <w:marLeft w:val="0"/>
              <w:marRight w:val="0"/>
              <w:marTop w:val="0"/>
              <w:marBottom w:val="0"/>
              <w:divBdr>
                <w:top w:val="none" w:sz="0" w:space="0" w:color="auto"/>
                <w:left w:val="none" w:sz="0" w:space="0" w:color="auto"/>
                <w:bottom w:val="none" w:sz="0" w:space="0" w:color="auto"/>
                <w:right w:val="none" w:sz="0" w:space="0" w:color="auto"/>
              </w:divBdr>
            </w:div>
            <w:div w:id="1351032909">
              <w:marLeft w:val="0"/>
              <w:marRight w:val="0"/>
              <w:marTop w:val="0"/>
              <w:marBottom w:val="0"/>
              <w:divBdr>
                <w:top w:val="none" w:sz="0" w:space="0" w:color="auto"/>
                <w:left w:val="none" w:sz="0" w:space="0" w:color="auto"/>
                <w:bottom w:val="none" w:sz="0" w:space="0" w:color="auto"/>
                <w:right w:val="none" w:sz="0" w:space="0" w:color="auto"/>
              </w:divBdr>
            </w:div>
            <w:div w:id="1992827145">
              <w:marLeft w:val="0"/>
              <w:marRight w:val="0"/>
              <w:marTop w:val="0"/>
              <w:marBottom w:val="0"/>
              <w:divBdr>
                <w:top w:val="none" w:sz="0" w:space="0" w:color="auto"/>
                <w:left w:val="none" w:sz="0" w:space="0" w:color="auto"/>
                <w:bottom w:val="none" w:sz="0" w:space="0" w:color="auto"/>
                <w:right w:val="none" w:sz="0" w:space="0" w:color="auto"/>
              </w:divBdr>
            </w:div>
          </w:divsChild>
        </w:div>
        <w:div w:id="1211109756">
          <w:marLeft w:val="0"/>
          <w:marRight w:val="0"/>
          <w:marTop w:val="0"/>
          <w:marBottom w:val="0"/>
          <w:divBdr>
            <w:top w:val="none" w:sz="0" w:space="0" w:color="auto"/>
            <w:left w:val="none" w:sz="0" w:space="0" w:color="auto"/>
            <w:bottom w:val="none" w:sz="0" w:space="0" w:color="auto"/>
            <w:right w:val="none" w:sz="0" w:space="0" w:color="auto"/>
          </w:divBdr>
          <w:divsChild>
            <w:div w:id="139734097">
              <w:marLeft w:val="0"/>
              <w:marRight w:val="0"/>
              <w:marTop w:val="0"/>
              <w:marBottom w:val="0"/>
              <w:divBdr>
                <w:top w:val="none" w:sz="0" w:space="0" w:color="auto"/>
                <w:left w:val="none" w:sz="0" w:space="0" w:color="auto"/>
                <w:bottom w:val="none" w:sz="0" w:space="0" w:color="auto"/>
                <w:right w:val="none" w:sz="0" w:space="0" w:color="auto"/>
              </w:divBdr>
            </w:div>
            <w:div w:id="933394499">
              <w:marLeft w:val="0"/>
              <w:marRight w:val="0"/>
              <w:marTop w:val="0"/>
              <w:marBottom w:val="0"/>
              <w:divBdr>
                <w:top w:val="none" w:sz="0" w:space="0" w:color="auto"/>
                <w:left w:val="none" w:sz="0" w:space="0" w:color="auto"/>
                <w:bottom w:val="none" w:sz="0" w:space="0" w:color="auto"/>
                <w:right w:val="none" w:sz="0" w:space="0" w:color="auto"/>
              </w:divBdr>
            </w:div>
            <w:div w:id="19108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5131">
      <w:bodyDiv w:val="1"/>
      <w:marLeft w:val="0"/>
      <w:marRight w:val="0"/>
      <w:marTop w:val="0"/>
      <w:marBottom w:val="0"/>
      <w:divBdr>
        <w:top w:val="none" w:sz="0" w:space="0" w:color="auto"/>
        <w:left w:val="none" w:sz="0" w:space="0" w:color="auto"/>
        <w:bottom w:val="none" w:sz="0" w:space="0" w:color="auto"/>
        <w:right w:val="none" w:sz="0" w:space="0" w:color="auto"/>
      </w:divBdr>
    </w:div>
    <w:div w:id="1442458188">
      <w:bodyDiv w:val="1"/>
      <w:marLeft w:val="0"/>
      <w:marRight w:val="0"/>
      <w:marTop w:val="0"/>
      <w:marBottom w:val="0"/>
      <w:divBdr>
        <w:top w:val="none" w:sz="0" w:space="0" w:color="auto"/>
        <w:left w:val="none" w:sz="0" w:space="0" w:color="auto"/>
        <w:bottom w:val="none" w:sz="0" w:space="0" w:color="auto"/>
        <w:right w:val="none" w:sz="0" w:space="0" w:color="auto"/>
      </w:divBdr>
    </w:div>
    <w:div w:id="1465387874">
      <w:bodyDiv w:val="1"/>
      <w:marLeft w:val="0"/>
      <w:marRight w:val="0"/>
      <w:marTop w:val="0"/>
      <w:marBottom w:val="0"/>
      <w:divBdr>
        <w:top w:val="none" w:sz="0" w:space="0" w:color="auto"/>
        <w:left w:val="none" w:sz="0" w:space="0" w:color="auto"/>
        <w:bottom w:val="none" w:sz="0" w:space="0" w:color="auto"/>
        <w:right w:val="none" w:sz="0" w:space="0" w:color="auto"/>
      </w:divBdr>
      <w:divsChild>
        <w:div w:id="464389971">
          <w:marLeft w:val="0"/>
          <w:marRight w:val="0"/>
          <w:marTop w:val="0"/>
          <w:marBottom w:val="0"/>
          <w:divBdr>
            <w:top w:val="none" w:sz="0" w:space="0" w:color="auto"/>
            <w:left w:val="none" w:sz="0" w:space="0" w:color="auto"/>
            <w:bottom w:val="none" w:sz="0" w:space="0" w:color="auto"/>
            <w:right w:val="none" w:sz="0" w:space="0" w:color="auto"/>
          </w:divBdr>
          <w:divsChild>
            <w:div w:id="487478144">
              <w:marLeft w:val="0"/>
              <w:marRight w:val="0"/>
              <w:marTop w:val="0"/>
              <w:marBottom w:val="0"/>
              <w:divBdr>
                <w:top w:val="none" w:sz="0" w:space="0" w:color="auto"/>
                <w:left w:val="none" w:sz="0" w:space="0" w:color="auto"/>
                <w:bottom w:val="none" w:sz="0" w:space="0" w:color="auto"/>
                <w:right w:val="none" w:sz="0" w:space="0" w:color="auto"/>
              </w:divBdr>
              <w:divsChild>
                <w:div w:id="721027213">
                  <w:marLeft w:val="0"/>
                  <w:marRight w:val="0"/>
                  <w:marTop w:val="0"/>
                  <w:marBottom w:val="0"/>
                  <w:divBdr>
                    <w:top w:val="none" w:sz="0" w:space="0" w:color="auto"/>
                    <w:left w:val="none" w:sz="0" w:space="0" w:color="auto"/>
                    <w:bottom w:val="none" w:sz="0" w:space="0" w:color="auto"/>
                    <w:right w:val="none" w:sz="0" w:space="0" w:color="auto"/>
                  </w:divBdr>
                  <w:divsChild>
                    <w:div w:id="1884321067">
                      <w:marLeft w:val="0"/>
                      <w:marRight w:val="0"/>
                      <w:marTop w:val="100"/>
                      <w:marBottom w:val="100"/>
                      <w:divBdr>
                        <w:top w:val="none" w:sz="0" w:space="0" w:color="auto"/>
                        <w:left w:val="none" w:sz="0" w:space="0" w:color="auto"/>
                        <w:bottom w:val="none" w:sz="0" w:space="0" w:color="auto"/>
                        <w:right w:val="none" w:sz="0" w:space="0" w:color="auto"/>
                      </w:divBdr>
                      <w:divsChild>
                        <w:div w:id="14807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5137">
              <w:marLeft w:val="0"/>
              <w:marRight w:val="0"/>
              <w:marTop w:val="0"/>
              <w:marBottom w:val="0"/>
              <w:divBdr>
                <w:top w:val="none" w:sz="0" w:space="0" w:color="auto"/>
                <w:left w:val="none" w:sz="0" w:space="0" w:color="auto"/>
                <w:bottom w:val="none" w:sz="0" w:space="0" w:color="auto"/>
                <w:right w:val="none" w:sz="0" w:space="0" w:color="auto"/>
              </w:divBdr>
              <w:divsChild>
                <w:div w:id="1948197789">
                  <w:marLeft w:val="0"/>
                  <w:marRight w:val="0"/>
                  <w:marTop w:val="0"/>
                  <w:marBottom w:val="0"/>
                  <w:divBdr>
                    <w:top w:val="none" w:sz="0" w:space="0" w:color="auto"/>
                    <w:left w:val="none" w:sz="0" w:space="0" w:color="auto"/>
                    <w:bottom w:val="none" w:sz="0" w:space="0" w:color="auto"/>
                    <w:right w:val="none" w:sz="0" w:space="0" w:color="auto"/>
                  </w:divBdr>
                  <w:divsChild>
                    <w:div w:id="1273627438">
                      <w:marLeft w:val="0"/>
                      <w:marRight w:val="0"/>
                      <w:marTop w:val="0"/>
                      <w:marBottom w:val="0"/>
                      <w:divBdr>
                        <w:top w:val="none" w:sz="0" w:space="0" w:color="auto"/>
                        <w:left w:val="none" w:sz="0" w:space="0" w:color="auto"/>
                        <w:bottom w:val="none" w:sz="0" w:space="0" w:color="auto"/>
                        <w:right w:val="none" w:sz="0" w:space="0" w:color="auto"/>
                      </w:divBdr>
                      <w:divsChild>
                        <w:div w:id="397827357">
                          <w:marLeft w:val="0"/>
                          <w:marRight w:val="0"/>
                          <w:marTop w:val="0"/>
                          <w:marBottom w:val="0"/>
                          <w:divBdr>
                            <w:top w:val="none" w:sz="0" w:space="0" w:color="auto"/>
                            <w:left w:val="none" w:sz="0" w:space="0" w:color="auto"/>
                            <w:bottom w:val="none" w:sz="0" w:space="0" w:color="auto"/>
                            <w:right w:val="none" w:sz="0" w:space="0" w:color="auto"/>
                          </w:divBdr>
                          <w:divsChild>
                            <w:div w:id="1728608168">
                              <w:marLeft w:val="0"/>
                              <w:marRight w:val="0"/>
                              <w:marTop w:val="0"/>
                              <w:marBottom w:val="0"/>
                              <w:divBdr>
                                <w:top w:val="none" w:sz="0" w:space="0" w:color="auto"/>
                                <w:left w:val="none" w:sz="0" w:space="0" w:color="auto"/>
                                <w:bottom w:val="none" w:sz="0" w:space="0" w:color="auto"/>
                                <w:right w:val="none" w:sz="0" w:space="0" w:color="auto"/>
                              </w:divBdr>
                              <w:divsChild>
                                <w:div w:id="18150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555005">
          <w:marLeft w:val="0"/>
          <w:marRight w:val="0"/>
          <w:marTop w:val="0"/>
          <w:marBottom w:val="0"/>
          <w:divBdr>
            <w:top w:val="none" w:sz="0" w:space="0" w:color="auto"/>
            <w:left w:val="none" w:sz="0" w:space="0" w:color="auto"/>
            <w:bottom w:val="none" w:sz="0" w:space="0" w:color="auto"/>
            <w:right w:val="none" w:sz="0" w:space="0" w:color="auto"/>
          </w:divBdr>
          <w:divsChild>
            <w:div w:id="217477323">
              <w:marLeft w:val="0"/>
              <w:marRight w:val="0"/>
              <w:marTop w:val="0"/>
              <w:marBottom w:val="0"/>
              <w:divBdr>
                <w:top w:val="none" w:sz="0" w:space="0" w:color="auto"/>
                <w:left w:val="none" w:sz="0" w:space="0" w:color="auto"/>
                <w:bottom w:val="none" w:sz="0" w:space="0" w:color="auto"/>
                <w:right w:val="none" w:sz="0" w:space="0" w:color="auto"/>
              </w:divBdr>
            </w:div>
            <w:div w:id="277294369">
              <w:marLeft w:val="0"/>
              <w:marRight w:val="0"/>
              <w:marTop w:val="0"/>
              <w:marBottom w:val="0"/>
              <w:divBdr>
                <w:top w:val="none" w:sz="0" w:space="0" w:color="auto"/>
                <w:left w:val="none" w:sz="0" w:space="0" w:color="auto"/>
                <w:bottom w:val="none" w:sz="0" w:space="0" w:color="auto"/>
                <w:right w:val="none" w:sz="0" w:space="0" w:color="auto"/>
              </w:divBdr>
              <w:divsChild>
                <w:div w:id="945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48267">
      <w:bodyDiv w:val="1"/>
      <w:marLeft w:val="0"/>
      <w:marRight w:val="0"/>
      <w:marTop w:val="0"/>
      <w:marBottom w:val="0"/>
      <w:divBdr>
        <w:top w:val="none" w:sz="0" w:space="0" w:color="auto"/>
        <w:left w:val="none" w:sz="0" w:space="0" w:color="auto"/>
        <w:bottom w:val="none" w:sz="0" w:space="0" w:color="auto"/>
        <w:right w:val="none" w:sz="0" w:space="0" w:color="auto"/>
      </w:divBdr>
    </w:div>
    <w:div w:id="1521776188">
      <w:bodyDiv w:val="1"/>
      <w:marLeft w:val="0"/>
      <w:marRight w:val="0"/>
      <w:marTop w:val="0"/>
      <w:marBottom w:val="0"/>
      <w:divBdr>
        <w:top w:val="none" w:sz="0" w:space="0" w:color="auto"/>
        <w:left w:val="none" w:sz="0" w:space="0" w:color="auto"/>
        <w:bottom w:val="none" w:sz="0" w:space="0" w:color="auto"/>
        <w:right w:val="none" w:sz="0" w:space="0" w:color="auto"/>
      </w:divBdr>
      <w:divsChild>
        <w:div w:id="2028631601">
          <w:marLeft w:val="0"/>
          <w:marRight w:val="0"/>
          <w:marTop w:val="0"/>
          <w:marBottom w:val="0"/>
          <w:divBdr>
            <w:top w:val="none" w:sz="0" w:space="0" w:color="auto"/>
            <w:left w:val="none" w:sz="0" w:space="0" w:color="auto"/>
            <w:bottom w:val="none" w:sz="0" w:space="0" w:color="auto"/>
            <w:right w:val="none" w:sz="0" w:space="0" w:color="auto"/>
          </w:divBdr>
        </w:div>
      </w:divsChild>
    </w:div>
    <w:div w:id="1524442660">
      <w:bodyDiv w:val="1"/>
      <w:marLeft w:val="0"/>
      <w:marRight w:val="0"/>
      <w:marTop w:val="0"/>
      <w:marBottom w:val="0"/>
      <w:divBdr>
        <w:top w:val="none" w:sz="0" w:space="0" w:color="auto"/>
        <w:left w:val="none" w:sz="0" w:space="0" w:color="auto"/>
        <w:bottom w:val="none" w:sz="0" w:space="0" w:color="auto"/>
        <w:right w:val="none" w:sz="0" w:space="0" w:color="auto"/>
      </w:divBdr>
    </w:div>
    <w:div w:id="1558005501">
      <w:bodyDiv w:val="1"/>
      <w:marLeft w:val="0"/>
      <w:marRight w:val="0"/>
      <w:marTop w:val="0"/>
      <w:marBottom w:val="0"/>
      <w:divBdr>
        <w:top w:val="none" w:sz="0" w:space="0" w:color="auto"/>
        <w:left w:val="none" w:sz="0" w:space="0" w:color="auto"/>
        <w:bottom w:val="none" w:sz="0" w:space="0" w:color="auto"/>
        <w:right w:val="none" w:sz="0" w:space="0" w:color="auto"/>
      </w:divBdr>
    </w:div>
    <w:div w:id="1558397877">
      <w:bodyDiv w:val="1"/>
      <w:marLeft w:val="0"/>
      <w:marRight w:val="0"/>
      <w:marTop w:val="0"/>
      <w:marBottom w:val="0"/>
      <w:divBdr>
        <w:top w:val="none" w:sz="0" w:space="0" w:color="auto"/>
        <w:left w:val="none" w:sz="0" w:space="0" w:color="auto"/>
        <w:bottom w:val="none" w:sz="0" w:space="0" w:color="auto"/>
        <w:right w:val="none" w:sz="0" w:space="0" w:color="auto"/>
      </w:divBdr>
    </w:div>
    <w:div w:id="1567913398">
      <w:bodyDiv w:val="1"/>
      <w:marLeft w:val="0"/>
      <w:marRight w:val="0"/>
      <w:marTop w:val="0"/>
      <w:marBottom w:val="0"/>
      <w:divBdr>
        <w:top w:val="none" w:sz="0" w:space="0" w:color="auto"/>
        <w:left w:val="none" w:sz="0" w:space="0" w:color="auto"/>
        <w:bottom w:val="none" w:sz="0" w:space="0" w:color="auto"/>
        <w:right w:val="none" w:sz="0" w:space="0" w:color="auto"/>
      </w:divBdr>
      <w:divsChild>
        <w:div w:id="1965580918">
          <w:marLeft w:val="0"/>
          <w:marRight w:val="0"/>
          <w:marTop w:val="0"/>
          <w:marBottom w:val="0"/>
          <w:divBdr>
            <w:top w:val="none" w:sz="0" w:space="0" w:color="auto"/>
            <w:left w:val="none" w:sz="0" w:space="0" w:color="auto"/>
            <w:bottom w:val="none" w:sz="0" w:space="0" w:color="auto"/>
            <w:right w:val="none" w:sz="0" w:space="0" w:color="auto"/>
          </w:divBdr>
          <w:divsChild>
            <w:div w:id="32005176">
              <w:marLeft w:val="0"/>
              <w:marRight w:val="0"/>
              <w:marTop w:val="0"/>
              <w:marBottom w:val="0"/>
              <w:divBdr>
                <w:top w:val="none" w:sz="0" w:space="0" w:color="auto"/>
                <w:left w:val="none" w:sz="0" w:space="0" w:color="auto"/>
                <w:bottom w:val="none" w:sz="0" w:space="0" w:color="auto"/>
                <w:right w:val="none" w:sz="0" w:space="0" w:color="auto"/>
              </w:divBdr>
              <w:divsChild>
                <w:div w:id="460921634">
                  <w:marLeft w:val="0"/>
                  <w:marRight w:val="0"/>
                  <w:marTop w:val="0"/>
                  <w:marBottom w:val="0"/>
                  <w:divBdr>
                    <w:top w:val="none" w:sz="0" w:space="0" w:color="auto"/>
                    <w:left w:val="none" w:sz="0" w:space="0" w:color="auto"/>
                    <w:bottom w:val="none" w:sz="0" w:space="0" w:color="auto"/>
                    <w:right w:val="none" w:sz="0" w:space="0" w:color="auto"/>
                  </w:divBdr>
                  <w:divsChild>
                    <w:div w:id="1187449510">
                      <w:marLeft w:val="6210"/>
                      <w:marRight w:val="0"/>
                      <w:marTop w:val="600"/>
                      <w:marBottom w:val="0"/>
                      <w:divBdr>
                        <w:top w:val="none" w:sz="0" w:space="0" w:color="auto"/>
                        <w:left w:val="none" w:sz="0" w:space="0" w:color="auto"/>
                        <w:bottom w:val="none" w:sz="0" w:space="0" w:color="auto"/>
                        <w:right w:val="none" w:sz="0" w:space="0" w:color="auto"/>
                      </w:divBdr>
                      <w:divsChild>
                        <w:div w:id="816187624">
                          <w:marLeft w:val="0"/>
                          <w:marRight w:val="0"/>
                          <w:marTop w:val="0"/>
                          <w:marBottom w:val="0"/>
                          <w:divBdr>
                            <w:top w:val="none" w:sz="0" w:space="0" w:color="auto"/>
                            <w:left w:val="none" w:sz="0" w:space="0" w:color="auto"/>
                            <w:bottom w:val="none" w:sz="0" w:space="0" w:color="auto"/>
                            <w:right w:val="none" w:sz="0" w:space="0" w:color="auto"/>
                          </w:divBdr>
                          <w:divsChild>
                            <w:div w:id="137843095">
                              <w:marLeft w:val="0"/>
                              <w:marRight w:val="0"/>
                              <w:marTop w:val="0"/>
                              <w:marBottom w:val="0"/>
                              <w:divBdr>
                                <w:top w:val="none" w:sz="0" w:space="0" w:color="auto"/>
                                <w:left w:val="none" w:sz="0" w:space="0" w:color="auto"/>
                                <w:bottom w:val="none" w:sz="0" w:space="0" w:color="auto"/>
                                <w:right w:val="none" w:sz="0" w:space="0" w:color="auto"/>
                              </w:divBdr>
                              <w:divsChild>
                                <w:div w:id="1545827616">
                                  <w:marLeft w:val="0"/>
                                  <w:marRight w:val="0"/>
                                  <w:marTop w:val="150"/>
                                  <w:marBottom w:val="0"/>
                                  <w:divBdr>
                                    <w:top w:val="none" w:sz="0" w:space="0" w:color="auto"/>
                                    <w:left w:val="none" w:sz="0" w:space="0" w:color="auto"/>
                                    <w:bottom w:val="none" w:sz="0" w:space="0" w:color="auto"/>
                                    <w:right w:val="none" w:sz="0" w:space="0" w:color="auto"/>
                                  </w:divBdr>
                                  <w:divsChild>
                                    <w:div w:id="30424698">
                                      <w:marLeft w:val="0"/>
                                      <w:marRight w:val="0"/>
                                      <w:marTop w:val="0"/>
                                      <w:marBottom w:val="0"/>
                                      <w:divBdr>
                                        <w:top w:val="none" w:sz="0" w:space="0" w:color="auto"/>
                                        <w:left w:val="none" w:sz="0" w:space="0" w:color="auto"/>
                                        <w:bottom w:val="none" w:sz="0" w:space="0" w:color="auto"/>
                                        <w:right w:val="none" w:sz="0" w:space="0" w:color="auto"/>
                                      </w:divBdr>
                                    </w:div>
                                    <w:div w:id="340788389">
                                      <w:marLeft w:val="0"/>
                                      <w:marRight w:val="0"/>
                                      <w:marTop w:val="0"/>
                                      <w:marBottom w:val="0"/>
                                      <w:divBdr>
                                        <w:top w:val="none" w:sz="0" w:space="0" w:color="auto"/>
                                        <w:left w:val="none" w:sz="0" w:space="0" w:color="auto"/>
                                        <w:bottom w:val="none" w:sz="0" w:space="0" w:color="auto"/>
                                        <w:right w:val="none" w:sz="0" w:space="0" w:color="auto"/>
                                      </w:divBdr>
                                    </w:div>
                                    <w:div w:id="426846016">
                                      <w:marLeft w:val="0"/>
                                      <w:marRight w:val="0"/>
                                      <w:marTop w:val="0"/>
                                      <w:marBottom w:val="0"/>
                                      <w:divBdr>
                                        <w:top w:val="none" w:sz="0" w:space="0" w:color="auto"/>
                                        <w:left w:val="none" w:sz="0" w:space="0" w:color="auto"/>
                                        <w:bottom w:val="none" w:sz="0" w:space="0" w:color="auto"/>
                                        <w:right w:val="none" w:sz="0" w:space="0" w:color="auto"/>
                                      </w:divBdr>
                                    </w:div>
                                    <w:div w:id="539435274">
                                      <w:marLeft w:val="0"/>
                                      <w:marRight w:val="0"/>
                                      <w:marTop w:val="0"/>
                                      <w:marBottom w:val="0"/>
                                      <w:divBdr>
                                        <w:top w:val="none" w:sz="0" w:space="0" w:color="auto"/>
                                        <w:left w:val="none" w:sz="0" w:space="0" w:color="auto"/>
                                        <w:bottom w:val="none" w:sz="0" w:space="0" w:color="auto"/>
                                        <w:right w:val="none" w:sz="0" w:space="0" w:color="auto"/>
                                      </w:divBdr>
                                    </w:div>
                                    <w:div w:id="627932206">
                                      <w:marLeft w:val="0"/>
                                      <w:marRight w:val="0"/>
                                      <w:marTop w:val="0"/>
                                      <w:marBottom w:val="0"/>
                                      <w:divBdr>
                                        <w:top w:val="none" w:sz="0" w:space="0" w:color="auto"/>
                                        <w:left w:val="none" w:sz="0" w:space="0" w:color="auto"/>
                                        <w:bottom w:val="none" w:sz="0" w:space="0" w:color="auto"/>
                                        <w:right w:val="none" w:sz="0" w:space="0" w:color="auto"/>
                                      </w:divBdr>
                                    </w:div>
                                    <w:div w:id="1043022960">
                                      <w:marLeft w:val="0"/>
                                      <w:marRight w:val="0"/>
                                      <w:marTop w:val="0"/>
                                      <w:marBottom w:val="0"/>
                                      <w:divBdr>
                                        <w:top w:val="none" w:sz="0" w:space="0" w:color="auto"/>
                                        <w:left w:val="none" w:sz="0" w:space="0" w:color="auto"/>
                                        <w:bottom w:val="none" w:sz="0" w:space="0" w:color="auto"/>
                                        <w:right w:val="none" w:sz="0" w:space="0" w:color="auto"/>
                                      </w:divBdr>
                                    </w:div>
                                    <w:div w:id="1194227736">
                                      <w:marLeft w:val="0"/>
                                      <w:marRight w:val="0"/>
                                      <w:marTop w:val="0"/>
                                      <w:marBottom w:val="0"/>
                                      <w:divBdr>
                                        <w:top w:val="none" w:sz="0" w:space="0" w:color="auto"/>
                                        <w:left w:val="none" w:sz="0" w:space="0" w:color="auto"/>
                                        <w:bottom w:val="none" w:sz="0" w:space="0" w:color="auto"/>
                                        <w:right w:val="none" w:sz="0" w:space="0" w:color="auto"/>
                                      </w:divBdr>
                                    </w:div>
                                    <w:div w:id="1599216127">
                                      <w:marLeft w:val="0"/>
                                      <w:marRight w:val="0"/>
                                      <w:marTop w:val="0"/>
                                      <w:marBottom w:val="0"/>
                                      <w:divBdr>
                                        <w:top w:val="none" w:sz="0" w:space="0" w:color="auto"/>
                                        <w:left w:val="none" w:sz="0" w:space="0" w:color="auto"/>
                                        <w:bottom w:val="none" w:sz="0" w:space="0" w:color="auto"/>
                                        <w:right w:val="none" w:sz="0" w:space="0" w:color="auto"/>
                                      </w:divBdr>
                                    </w:div>
                                    <w:div w:id="1951817394">
                                      <w:marLeft w:val="0"/>
                                      <w:marRight w:val="0"/>
                                      <w:marTop w:val="0"/>
                                      <w:marBottom w:val="0"/>
                                      <w:divBdr>
                                        <w:top w:val="none" w:sz="0" w:space="0" w:color="auto"/>
                                        <w:left w:val="none" w:sz="0" w:space="0" w:color="auto"/>
                                        <w:bottom w:val="none" w:sz="0" w:space="0" w:color="auto"/>
                                        <w:right w:val="none" w:sz="0" w:space="0" w:color="auto"/>
                                      </w:divBdr>
                                    </w:div>
                                    <w:div w:id="2076391729">
                                      <w:marLeft w:val="0"/>
                                      <w:marRight w:val="0"/>
                                      <w:marTop w:val="0"/>
                                      <w:marBottom w:val="0"/>
                                      <w:divBdr>
                                        <w:top w:val="none" w:sz="0" w:space="0" w:color="auto"/>
                                        <w:left w:val="none" w:sz="0" w:space="0" w:color="auto"/>
                                        <w:bottom w:val="none" w:sz="0" w:space="0" w:color="auto"/>
                                        <w:right w:val="none" w:sz="0" w:space="0" w:color="auto"/>
                                      </w:divBdr>
                                    </w:div>
                                  </w:divsChild>
                                </w:div>
                                <w:div w:id="1827627909">
                                  <w:marLeft w:val="0"/>
                                  <w:marRight w:val="0"/>
                                  <w:marTop w:val="150"/>
                                  <w:marBottom w:val="0"/>
                                  <w:divBdr>
                                    <w:top w:val="none" w:sz="0" w:space="0" w:color="auto"/>
                                    <w:left w:val="none" w:sz="0" w:space="0" w:color="auto"/>
                                    <w:bottom w:val="none" w:sz="0" w:space="0" w:color="auto"/>
                                    <w:right w:val="none" w:sz="0" w:space="0" w:color="auto"/>
                                  </w:divBdr>
                                  <w:divsChild>
                                    <w:div w:id="54550777">
                                      <w:marLeft w:val="0"/>
                                      <w:marRight w:val="0"/>
                                      <w:marTop w:val="0"/>
                                      <w:marBottom w:val="0"/>
                                      <w:divBdr>
                                        <w:top w:val="none" w:sz="0" w:space="0" w:color="auto"/>
                                        <w:left w:val="none" w:sz="0" w:space="0" w:color="auto"/>
                                        <w:bottom w:val="none" w:sz="0" w:space="0" w:color="auto"/>
                                        <w:right w:val="none" w:sz="0" w:space="0" w:color="auto"/>
                                      </w:divBdr>
                                    </w:div>
                                    <w:div w:id="270284299">
                                      <w:marLeft w:val="0"/>
                                      <w:marRight w:val="0"/>
                                      <w:marTop w:val="0"/>
                                      <w:marBottom w:val="0"/>
                                      <w:divBdr>
                                        <w:top w:val="none" w:sz="0" w:space="0" w:color="auto"/>
                                        <w:left w:val="none" w:sz="0" w:space="0" w:color="auto"/>
                                        <w:bottom w:val="none" w:sz="0" w:space="0" w:color="auto"/>
                                        <w:right w:val="none" w:sz="0" w:space="0" w:color="auto"/>
                                      </w:divBdr>
                                    </w:div>
                                    <w:div w:id="399863683">
                                      <w:marLeft w:val="0"/>
                                      <w:marRight w:val="0"/>
                                      <w:marTop w:val="0"/>
                                      <w:marBottom w:val="0"/>
                                      <w:divBdr>
                                        <w:top w:val="none" w:sz="0" w:space="0" w:color="auto"/>
                                        <w:left w:val="none" w:sz="0" w:space="0" w:color="auto"/>
                                        <w:bottom w:val="none" w:sz="0" w:space="0" w:color="auto"/>
                                        <w:right w:val="none" w:sz="0" w:space="0" w:color="auto"/>
                                      </w:divBdr>
                                    </w:div>
                                    <w:div w:id="648633751">
                                      <w:marLeft w:val="0"/>
                                      <w:marRight w:val="0"/>
                                      <w:marTop w:val="0"/>
                                      <w:marBottom w:val="0"/>
                                      <w:divBdr>
                                        <w:top w:val="none" w:sz="0" w:space="0" w:color="auto"/>
                                        <w:left w:val="none" w:sz="0" w:space="0" w:color="auto"/>
                                        <w:bottom w:val="none" w:sz="0" w:space="0" w:color="auto"/>
                                        <w:right w:val="none" w:sz="0" w:space="0" w:color="auto"/>
                                      </w:divBdr>
                                    </w:div>
                                    <w:div w:id="988827725">
                                      <w:marLeft w:val="0"/>
                                      <w:marRight w:val="0"/>
                                      <w:marTop w:val="0"/>
                                      <w:marBottom w:val="0"/>
                                      <w:divBdr>
                                        <w:top w:val="none" w:sz="0" w:space="0" w:color="auto"/>
                                        <w:left w:val="none" w:sz="0" w:space="0" w:color="auto"/>
                                        <w:bottom w:val="none" w:sz="0" w:space="0" w:color="auto"/>
                                        <w:right w:val="none" w:sz="0" w:space="0" w:color="auto"/>
                                      </w:divBdr>
                                    </w:div>
                                    <w:div w:id="997999694">
                                      <w:marLeft w:val="0"/>
                                      <w:marRight w:val="0"/>
                                      <w:marTop w:val="0"/>
                                      <w:marBottom w:val="0"/>
                                      <w:divBdr>
                                        <w:top w:val="none" w:sz="0" w:space="0" w:color="auto"/>
                                        <w:left w:val="none" w:sz="0" w:space="0" w:color="auto"/>
                                        <w:bottom w:val="none" w:sz="0" w:space="0" w:color="auto"/>
                                        <w:right w:val="none" w:sz="0" w:space="0" w:color="auto"/>
                                      </w:divBdr>
                                    </w:div>
                                    <w:div w:id="1239511872">
                                      <w:marLeft w:val="0"/>
                                      <w:marRight w:val="0"/>
                                      <w:marTop w:val="0"/>
                                      <w:marBottom w:val="0"/>
                                      <w:divBdr>
                                        <w:top w:val="none" w:sz="0" w:space="0" w:color="auto"/>
                                        <w:left w:val="none" w:sz="0" w:space="0" w:color="auto"/>
                                        <w:bottom w:val="none" w:sz="0" w:space="0" w:color="auto"/>
                                        <w:right w:val="none" w:sz="0" w:space="0" w:color="auto"/>
                                      </w:divBdr>
                                    </w:div>
                                    <w:div w:id="12634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96185">
      <w:bodyDiv w:val="1"/>
      <w:marLeft w:val="0"/>
      <w:marRight w:val="0"/>
      <w:marTop w:val="0"/>
      <w:marBottom w:val="0"/>
      <w:divBdr>
        <w:top w:val="none" w:sz="0" w:space="0" w:color="auto"/>
        <w:left w:val="none" w:sz="0" w:space="0" w:color="auto"/>
        <w:bottom w:val="none" w:sz="0" w:space="0" w:color="auto"/>
        <w:right w:val="none" w:sz="0" w:space="0" w:color="auto"/>
      </w:divBdr>
    </w:div>
    <w:div w:id="1575242155">
      <w:bodyDiv w:val="1"/>
      <w:marLeft w:val="0"/>
      <w:marRight w:val="0"/>
      <w:marTop w:val="0"/>
      <w:marBottom w:val="0"/>
      <w:divBdr>
        <w:top w:val="none" w:sz="0" w:space="0" w:color="auto"/>
        <w:left w:val="none" w:sz="0" w:space="0" w:color="auto"/>
        <w:bottom w:val="none" w:sz="0" w:space="0" w:color="auto"/>
        <w:right w:val="none" w:sz="0" w:space="0" w:color="auto"/>
      </w:divBdr>
    </w:div>
    <w:div w:id="1581676586">
      <w:bodyDiv w:val="1"/>
      <w:marLeft w:val="0"/>
      <w:marRight w:val="0"/>
      <w:marTop w:val="0"/>
      <w:marBottom w:val="0"/>
      <w:divBdr>
        <w:top w:val="none" w:sz="0" w:space="0" w:color="auto"/>
        <w:left w:val="none" w:sz="0" w:space="0" w:color="auto"/>
        <w:bottom w:val="none" w:sz="0" w:space="0" w:color="auto"/>
        <w:right w:val="none" w:sz="0" w:space="0" w:color="auto"/>
      </w:divBdr>
    </w:div>
    <w:div w:id="1650132776">
      <w:bodyDiv w:val="1"/>
      <w:marLeft w:val="0"/>
      <w:marRight w:val="0"/>
      <w:marTop w:val="0"/>
      <w:marBottom w:val="0"/>
      <w:divBdr>
        <w:top w:val="none" w:sz="0" w:space="0" w:color="auto"/>
        <w:left w:val="none" w:sz="0" w:space="0" w:color="auto"/>
        <w:bottom w:val="none" w:sz="0" w:space="0" w:color="auto"/>
        <w:right w:val="none" w:sz="0" w:space="0" w:color="auto"/>
      </w:divBdr>
    </w:div>
    <w:div w:id="1674264226">
      <w:bodyDiv w:val="1"/>
      <w:marLeft w:val="0"/>
      <w:marRight w:val="0"/>
      <w:marTop w:val="0"/>
      <w:marBottom w:val="0"/>
      <w:divBdr>
        <w:top w:val="none" w:sz="0" w:space="0" w:color="auto"/>
        <w:left w:val="none" w:sz="0" w:space="0" w:color="auto"/>
        <w:bottom w:val="none" w:sz="0" w:space="0" w:color="auto"/>
        <w:right w:val="none" w:sz="0" w:space="0" w:color="auto"/>
      </w:divBdr>
    </w:div>
    <w:div w:id="1677608718">
      <w:bodyDiv w:val="1"/>
      <w:marLeft w:val="0"/>
      <w:marRight w:val="0"/>
      <w:marTop w:val="0"/>
      <w:marBottom w:val="0"/>
      <w:divBdr>
        <w:top w:val="none" w:sz="0" w:space="0" w:color="auto"/>
        <w:left w:val="none" w:sz="0" w:space="0" w:color="auto"/>
        <w:bottom w:val="none" w:sz="0" w:space="0" w:color="auto"/>
        <w:right w:val="none" w:sz="0" w:space="0" w:color="auto"/>
      </w:divBdr>
    </w:div>
    <w:div w:id="1757096189">
      <w:bodyDiv w:val="1"/>
      <w:marLeft w:val="0"/>
      <w:marRight w:val="0"/>
      <w:marTop w:val="0"/>
      <w:marBottom w:val="0"/>
      <w:divBdr>
        <w:top w:val="none" w:sz="0" w:space="0" w:color="auto"/>
        <w:left w:val="none" w:sz="0" w:space="0" w:color="auto"/>
        <w:bottom w:val="none" w:sz="0" w:space="0" w:color="auto"/>
        <w:right w:val="none" w:sz="0" w:space="0" w:color="auto"/>
      </w:divBdr>
    </w:div>
    <w:div w:id="1771124159">
      <w:bodyDiv w:val="1"/>
      <w:marLeft w:val="0"/>
      <w:marRight w:val="0"/>
      <w:marTop w:val="0"/>
      <w:marBottom w:val="0"/>
      <w:divBdr>
        <w:top w:val="none" w:sz="0" w:space="0" w:color="auto"/>
        <w:left w:val="none" w:sz="0" w:space="0" w:color="auto"/>
        <w:bottom w:val="none" w:sz="0" w:space="0" w:color="auto"/>
        <w:right w:val="none" w:sz="0" w:space="0" w:color="auto"/>
      </w:divBdr>
    </w:div>
    <w:div w:id="1827549257">
      <w:bodyDiv w:val="1"/>
      <w:marLeft w:val="0"/>
      <w:marRight w:val="0"/>
      <w:marTop w:val="0"/>
      <w:marBottom w:val="0"/>
      <w:divBdr>
        <w:top w:val="none" w:sz="0" w:space="0" w:color="auto"/>
        <w:left w:val="none" w:sz="0" w:space="0" w:color="auto"/>
        <w:bottom w:val="none" w:sz="0" w:space="0" w:color="auto"/>
        <w:right w:val="none" w:sz="0" w:space="0" w:color="auto"/>
      </w:divBdr>
    </w:div>
    <w:div w:id="1831289074">
      <w:bodyDiv w:val="1"/>
      <w:marLeft w:val="0"/>
      <w:marRight w:val="0"/>
      <w:marTop w:val="0"/>
      <w:marBottom w:val="0"/>
      <w:divBdr>
        <w:top w:val="none" w:sz="0" w:space="0" w:color="auto"/>
        <w:left w:val="none" w:sz="0" w:space="0" w:color="auto"/>
        <w:bottom w:val="none" w:sz="0" w:space="0" w:color="auto"/>
        <w:right w:val="none" w:sz="0" w:space="0" w:color="auto"/>
      </w:divBdr>
      <w:divsChild>
        <w:div w:id="458837067">
          <w:marLeft w:val="0"/>
          <w:marRight w:val="0"/>
          <w:marTop w:val="0"/>
          <w:marBottom w:val="0"/>
          <w:divBdr>
            <w:top w:val="none" w:sz="0" w:space="0" w:color="auto"/>
            <w:left w:val="none" w:sz="0" w:space="0" w:color="auto"/>
            <w:bottom w:val="none" w:sz="0" w:space="0" w:color="auto"/>
            <w:right w:val="none" w:sz="0" w:space="0" w:color="auto"/>
          </w:divBdr>
        </w:div>
      </w:divsChild>
    </w:div>
    <w:div w:id="1836143712">
      <w:bodyDiv w:val="1"/>
      <w:marLeft w:val="0"/>
      <w:marRight w:val="0"/>
      <w:marTop w:val="0"/>
      <w:marBottom w:val="0"/>
      <w:divBdr>
        <w:top w:val="none" w:sz="0" w:space="0" w:color="auto"/>
        <w:left w:val="none" w:sz="0" w:space="0" w:color="auto"/>
        <w:bottom w:val="none" w:sz="0" w:space="0" w:color="auto"/>
        <w:right w:val="none" w:sz="0" w:space="0" w:color="auto"/>
      </w:divBdr>
    </w:div>
    <w:div w:id="1847554497">
      <w:bodyDiv w:val="1"/>
      <w:marLeft w:val="0"/>
      <w:marRight w:val="0"/>
      <w:marTop w:val="0"/>
      <w:marBottom w:val="0"/>
      <w:divBdr>
        <w:top w:val="none" w:sz="0" w:space="0" w:color="auto"/>
        <w:left w:val="none" w:sz="0" w:space="0" w:color="auto"/>
        <w:bottom w:val="none" w:sz="0" w:space="0" w:color="auto"/>
        <w:right w:val="none" w:sz="0" w:space="0" w:color="auto"/>
      </w:divBdr>
    </w:div>
    <w:div w:id="1900943901">
      <w:bodyDiv w:val="1"/>
      <w:marLeft w:val="0"/>
      <w:marRight w:val="0"/>
      <w:marTop w:val="0"/>
      <w:marBottom w:val="0"/>
      <w:divBdr>
        <w:top w:val="none" w:sz="0" w:space="0" w:color="auto"/>
        <w:left w:val="none" w:sz="0" w:space="0" w:color="auto"/>
        <w:bottom w:val="none" w:sz="0" w:space="0" w:color="auto"/>
        <w:right w:val="none" w:sz="0" w:space="0" w:color="auto"/>
      </w:divBdr>
    </w:div>
    <w:div w:id="1921979921">
      <w:bodyDiv w:val="1"/>
      <w:marLeft w:val="0"/>
      <w:marRight w:val="0"/>
      <w:marTop w:val="0"/>
      <w:marBottom w:val="0"/>
      <w:divBdr>
        <w:top w:val="none" w:sz="0" w:space="0" w:color="auto"/>
        <w:left w:val="none" w:sz="0" w:space="0" w:color="auto"/>
        <w:bottom w:val="none" w:sz="0" w:space="0" w:color="auto"/>
        <w:right w:val="none" w:sz="0" w:space="0" w:color="auto"/>
      </w:divBdr>
    </w:div>
    <w:div w:id="1978413066">
      <w:bodyDiv w:val="1"/>
      <w:marLeft w:val="0"/>
      <w:marRight w:val="0"/>
      <w:marTop w:val="0"/>
      <w:marBottom w:val="0"/>
      <w:divBdr>
        <w:top w:val="none" w:sz="0" w:space="0" w:color="auto"/>
        <w:left w:val="none" w:sz="0" w:space="0" w:color="auto"/>
        <w:bottom w:val="none" w:sz="0" w:space="0" w:color="auto"/>
        <w:right w:val="none" w:sz="0" w:space="0" w:color="auto"/>
      </w:divBdr>
    </w:div>
    <w:div w:id="2002851911">
      <w:bodyDiv w:val="1"/>
      <w:marLeft w:val="0"/>
      <w:marRight w:val="0"/>
      <w:marTop w:val="0"/>
      <w:marBottom w:val="0"/>
      <w:divBdr>
        <w:top w:val="none" w:sz="0" w:space="0" w:color="auto"/>
        <w:left w:val="none" w:sz="0" w:space="0" w:color="auto"/>
        <w:bottom w:val="none" w:sz="0" w:space="0" w:color="auto"/>
        <w:right w:val="none" w:sz="0" w:space="0" w:color="auto"/>
      </w:divBdr>
    </w:div>
    <w:div w:id="2013335702">
      <w:bodyDiv w:val="1"/>
      <w:marLeft w:val="0"/>
      <w:marRight w:val="0"/>
      <w:marTop w:val="0"/>
      <w:marBottom w:val="0"/>
      <w:divBdr>
        <w:top w:val="none" w:sz="0" w:space="0" w:color="auto"/>
        <w:left w:val="none" w:sz="0" w:space="0" w:color="auto"/>
        <w:bottom w:val="none" w:sz="0" w:space="0" w:color="auto"/>
        <w:right w:val="none" w:sz="0" w:space="0" w:color="auto"/>
      </w:divBdr>
    </w:div>
    <w:div w:id="2015760578">
      <w:bodyDiv w:val="1"/>
      <w:marLeft w:val="0"/>
      <w:marRight w:val="0"/>
      <w:marTop w:val="0"/>
      <w:marBottom w:val="0"/>
      <w:divBdr>
        <w:top w:val="none" w:sz="0" w:space="0" w:color="auto"/>
        <w:left w:val="none" w:sz="0" w:space="0" w:color="auto"/>
        <w:bottom w:val="none" w:sz="0" w:space="0" w:color="auto"/>
        <w:right w:val="none" w:sz="0" w:space="0" w:color="auto"/>
      </w:divBdr>
      <w:divsChild>
        <w:div w:id="204559714">
          <w:marLeft w:val="0"/>
          <w:marRight w:val="0"/>
          <w:marTop w:val="0"/>
          <w:marBottom w:val="0"/>
          <w:divBdr>
            <w:top w:val="none" w:sz="0" w:space="0" w:color="auto"/>
            <w:left w:val="none" w:sz="0" w:space="0" w:color="auto"/>
            <w:bottom w:val="none" w:sz="0" w:space="0" w:color="auto"/>
            <w:right w:val="none" w:sz="0" w:space="0" w:color="auto"/>
          </w:divBdr>
        </w:div>
        <w:div w:id="318726654">
          <w:marLeft w:val="0"/>
          <w:marRight w:val="0"/>
          <w:marTop w:val="0"/>
          <w:marBottom w:val="0"/>
          <w:divBdr>
            <w:top w:val="none" w:sz="0" w:space="0" w:color="auto"/>
            <w:left w:val="none" w:sz="0" w:space="0" w:color="auto"/>
            <w:bottom w:val="none" w:sz="0" w:space="0" w:color="auto"/>
            <w:right w:val="none" w:sz="0" w:space="0" w:color="auto"/>
          </w:divBdr>
        </w:div>
        <w:div w:id="824783702">
          <w:marLeft w:val="0"/>
          <w:marRight w:val="0"/>
          <w:marTop w:val="0"/>
          <w:marBottom w:val="0"/>
          <w:divBdr>
            <w:top w:val="none" w:sz="0" w:space="0" w:color="auto"/>
            <w:left w:val="none" w:sz="0" w:space="0" w:color="auto"/>
            <w:bottom w:val="none" w:sz="0" w:space="0" w:color="auto"/>
            <w:right w:val="none" w:sz="0" w:space="0" w:color="auto"/>
          </w:divBdr>
        </w:div>
      </w:divsChild>
    </w:div>
    <w:div w:id="2021619582">
      <w:bodyDiv w:val="1"/>
      <w:marLeft w:val="0"/>
      <w:marRight w:val="0"/>
      <w:marTop w:val="0"/>
      <w:marBottom w:val="0"/>
      <w:divBdr>
        <w:top w:val="none" w:sz="0" w:space="0" w:color="auto"/>
        <w:left w:val="none" w:sz="0" w:space="0" w:color="auto"/>
        <w:bottom w:val="none" w:sz="0" w:space="0" w:color="auto"/>
        <w:right w:val="none" w:sz="0" w:space="0" w:color="auto"/>
      </w:divBdr>
      <w:divsChild>
        <w:div w:id="172652612">
          <w:marLeft w:val="547"/>
          <w:marRight w:val="0"/>
          <w:marTop w:val="0"/>
          <w:marBottom w:val="0"/>
          <w:divBdr>
            <w:top w:val="none" w:sz="0" w:space="0" w:color="auto"/>
            <w:left w:val="none" w:sz="0" w:space="0" w:color="auto"/>
            <w:bottom w:val="none" w:sz="0" w:space="0" w:color="auto"/>
            <w:right w:val="none" w:sz="0" w:space="0" w:color="auto"/>
          </w:divBdr>
        </w:div>
      </w:divsChild>
    </w:div>
    <w:div w:id="210052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26" Type="http://schemas.microsoft.com/office/2007/relationships/diagramDrawing" Target="diagrams/drawing1.xml"/><Relationship Id="rId39" Type="http://schemas.openxmlformats.org/officeDocument/2006/relationships/diagramQuickStyle" Target="diagrams/quickStyle4.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diagramQuickStyle" Target="diagrams/quickStyle3.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jango-auth-ldap.readthedocs.io/en/latest/groups.html" TargetMode="External"/><Relationship Id="rId17" Type="http://schemas.openxmlformats.org/officeDocument/2006/relationships/header" Target="header1.xml"/><Relationship Id="rId25" Type="http://schemas.openxmlformats.org/officeDocument/2006/relationships/diagramColors" Target="diagrams/colors1.xml"/><Relationship Id="rId33" Type="http://schemas.openxmlformats.org/officeDocument/2006/relationships/diagramLayout" Target="diagrams/layout3.xml"/><Relationship Id="rId38" Type="http://schemas.openxmlformats.org/officeDocument/2006/relationships/diagramLayout" Target="diagrams/layout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29" Type="http://schemas.openxmlformats.org/officeDocument/2006/relationships/diagramQuickStyle" Target="diagrams/quickStyle2.xm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QuickStyle" Target="diagrams/quickStyle1.xml"/><Relationship Id="rId32" Type="http://schemas.openxmlformats.org/officeDocument/2006/relationships/diagramData" Target="diagrams/data3.xml"/><Relationship Id="rId37" Type="http://schemas.openxmlformats.org/officeDocument/2006/relationships/diagramData" Target="diagrams/data4.xml"/><Relationship Id="rId40" Type="http://schemas.openxmlformats.org/officeDocument/2006/relationships/diagramColors" Target="diagrams/colors4.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microsoft.com/office/2007/relationships/diagramDrawing" Target="diagrams/drawing3.xml"/><Relationship Id="rId10" Type="http://schemas.openxmlformats.org/officeDocument/2006/relationships/endnotes" Target="endnotes.xml"/><Relationship Id="rId19" Type="http://schemas.openxmlformats.org/officeDocument/2006/relationships/header" Target="header2.xml"/><Relationship Id="rId31" Type="http://schemas.microsoft.com/office/2007/relationships/diagramDrawing" Target="diagrams/drawing2.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rtage\firmware\Txxxx_ISD%20-%20svb%20-%20Upgrade%20m&#233;moire%20C7K%20-%20v1.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984641-9065-43A3-986E-1C8DC8B7CCEE}"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fr-FR"/>
        </a:p>
      </dgm:t>
    </dgm:pt>
    <dgm:pt modelId="{52210107-FE81-41C2-ABE0-A5FA0445D8DB}">
      <dgm:prSet phldrT="[Texte]"/>
      <dgm:spPr>
        <a:solidFill>
          <a:schemeClr val="accent5"/>
        </a:solidFill>
      </dgm:spPr>
      <dgm:t>
        <a:bodyPr/>
        <a:lstStyle/>
        <a:p>
          <a:pPr algn="ctr"/>
          <a:r>
            <a:rPr lang="fr-FR">
              <a:solidFill>
                <a:sysClr val="windowText" lastClr="000000"/>
              </a:solidFill>
            </a:rPr>
            <a:t>Formulaire de demande de VM</a:t>
          </a:r>
        </a:p>
      </dgm:t>
    </dgm:pt>
    <dgm:pt modelId="{455231BA-F814-4A88-BBD2-39A799927291}" type="parTrans" cxnId="{70892D5C-CA3A-4D04-A379-8C255391833B}">
      <dgm:prSet/>
      <dgm:spPr/>
      <dgm:t>
        <a:bodyPr/>
        <a:lstStyle/>
        <a:p>
          <a:pPr algn="ctr"/>
          <a:endParaRPr lang="fr-FR"/>
        </a:p>
      </dgm:t>
    </dgm:pt>
    <dgm:pt modelId="{2B133110-B291-4DC3-924B-BB9BAF75D0B5}" type="sibTrans" cxnId="{70892D5C-CA3A-4D04-A379-8C255391833B}">
      <dgm:prSet/>
      <dgm:spPr/>
      <dgm:t>
        <a:bodyPr/>
        <a:lstStyle/>
        <a:p>
          <a:pPr algn="ctr"/>
          <a:endParaRPr lang="fr-FR"/>
        </a:p>
      </dgm:t>
    </dgm:pt>
    <dgm:pt modelId="{6BF0909A-BDD4-4AFA-ABD3-D9C71A88C6CE}">
      <dgm:prSet phldrT="[Texte]"/>
      <dgm:spPr>
        <a:solidFill>
          <a:schemeClr val="accent5"/>
        </a:solidFill>
      </dgm:spPr>
      <dgm:t>
        <a:bodyPr/>
        <a:lstStyle/>
        <a:p>
          <a:pPr algn="ctr"/>
          <a:r>
            <a:rPr lang="fr-FR">
              <a:solidFill>
                <a:sysClr val="windowText" lastClr="000000"/>
              </a:solidFill>
            </a:rPr>
            <a:t>Récupération d'un nom et d'une adresse IP</a:t>
          </a:r>
        </a:p>
      </dgm:t>
    </dgm:pt>
    <dgm:pt modelId="{A405A07D-BD82-4FB5-9A6B-07A2FCA5BBA2}" type="parTrans" cxnId="{5CBB9208-20B7-4B46-AB62-4D823D76F34F}">
      <dgm:prSet/>
      <dgm:spPr/>
      <dgm:t>
        <a:bodyPr/>
        <a:lstStyle/>
        <a:p>
          <a:pPr algn="ctr"/>
          <a:endParaRPr lang="fr-FR"/>
        </a:p>
      </dgm:t>
    </dgm:pt>
    <dgm:pt modelId="{653387A9-4F22-4465-9EF6-A627B419853F}" type="sibTrans" cxnId="{5CBB9208-20B7-4B46-AB62-4D823D76F34F}">
      <dgm:prSet/>
      <dgm:spPr/>
      <dgm:t>
        <a:bodyPr/>
        <a:lstStyle/>
        <a:p>
          <a:pPr algn="ctr"/>
          <a:endParaRPr lang="fr-FR"/>
        </a:p>
      </dgm:t>
    </dgm:pt>
    <dgm:pt modelId="{05A3C8EC-A843-4044-9717-08D881ED5AD4}">
      <dgm:prSet phldrT="[Texte]"/>
      <dgm:spPr>
        <a:solidFill>
          <a:schemeClr val="accent5"/>
        </a:solidFill>
      </dgm:spPr>
      <dgm:t>
        <a:bodyPr/>
        <a:lstStyle/>
        <a:p>
          <a:pPr algn="ctr"/>
          <a:r>
            <a:rPr lang="fr-FR">
              <a:solidFill>
                <a:sysClr val="windowText" lastClr="000000"/>
              </a:solidFill>
            </a:rPr>
            <a:t>Instanciation du template de la souche</a:t>
          </a:r>
        </a:p>
      </dgm:t>
    </dgm:pt>
    <dgm:pt modelId="{75FFE49A-B5CD-4CB2-A6E7-EBC873771E25}" type="parTrans" cxnId="{C0E9594F-F3CB-423D-8F2E-8801B5E5FC53}">
      <dgm:prSet/>
      <dgm:spPr/>
      <dgm:t>
        <a:bodyPr/>
        <a:lstStyle/>
        <a:p>
          <a:pPr algn="ctr"/>
          <a:endParaRPr lang="fr-FR"/>
        </a:p>
      </dgm:t>
    </dgm:pt>
    <dgm:pt modelId="{14F91A16-5AE0-4C99-8C91-D5948E82B382}" type="sibTrans" cxnId="{C0E9594F-F3CB-423D-8F2E-8801B5E5FC53}">
      <dgm:prSet/>
      <dgm:spPr/>
      <dgm:t>
        <a:bodyPr/>
        <a:lstStyle/>
        <a:p>
          <a:pPr algn="ctr"/>
          <a:endParaRPr lang="fr-FR"/>
        </a:p>
      </dgm:t>
    </dgm:pt>
    <dgm:pt modelId="{61F536AA-2384-42E7-B082-18B720D13C22}">
      <dgm:prSet phldrT="[Texte]"/>
      <dgm:spPr>
        <a:solidFill>
          <a:schemeClr val="accent1"/>
        </a:solidFill>
      </dgm:spPr>
      <dgm:t>
        <a:bodyPr/>
        <a:lstStyle/>
        <a:p>
          <a:pPr algn="ctr"/>
          <a:r>
            <a:rPr lang="fr-FR">
              <a:solidFill>
                <a:schemeClr val="bg1"/>
              </a:solidFill>
            </a:rPr>
            <a:t>Création d'un inventaire temporaire</a:t>
          </a:r>
        </a:p>
      </dgm:t>
    </dgm:pt>
    <dgm:pt modelId="{268DD97D-E409-4E98-B7F0-CF4E449805CA}" type="parTrans" cxnId="{15DAAEE4-20FD-451F-B4DB-7DEB1421BAEE}">
      <dgm:prSet/>
      <dgm:spPr/>
      <dgm:t>
        <a:bodyPr/>
        <a:lstStyle/>
        <a:p>
          <a:pPr algn="ctr"/>
          <a:endParaRPr lang="fr-FR"/>
        </a:p>
      </dgm:t>
    </dgm:pt>
    <dgm:pt modelId="{05DADDBF-9FDD-4F7D-A36E-4A97FC2DADA8}" type="sibTrans" cxnId="{15DAAEE4-20FD-451F-B4DB-7DEB1421BAEE}">
      <dgm:prSet/>
      <dgm:spPr/>
      <dgm:t>
        <a:bodyPr/>
        <a:lstStyle/>
        <a:p>
          <a:pPr algn="ctr"/>
          <a:endParaRPr lang="fr-FR"/>
        </a:p>
      </dgm:t>
    </dgm:pt>
    <dgm:pt modelId="{B20CE13B-ADEB-432D-B167-10C713BE6D3E}">
      <dgm:prSet phldrT="[Texte]"/>
      <dgm:spPr>
        <a:solidFill>
          <a:schemeClr val="accent1"/>
        </a:solidFill>
      </dgm:spPr>
      <dgm:t>
        <a:bodyPr/>
        <a:lstStyle/>
        <a:p>
          <a:pPr algn="ctr"/>
          <a:r>
            <a:rPr lang="fr-FR">
              <a:solidFill>
                <a:schemeClr val="bg1"/>
              </a:solidFill>
            </a:rPr>
            <a:t>Ajout de la VM à l'inventaire temporaire</a:t>
          </a:r>
        </a:p>
      </dgm:t>
    </dgm:pt>
    <dgm:pt modelId="{93F9E7E7-471C-4ED1-876B-42BE63D994D0}" type="parTrans" cxnId="{78F2F42B-BD18-4288-BA8D-663417390D5C}">
      <dgm:prSet/>
      <dgm:spPr/>
      <dgm:t>
        <a:bodyPr/>
        <a:lstStyle/>
        <a:p>
          <a:pPr algn="ctr"/>
          <a:endParaRPr lang="fr-FR"/>
        </a:p>
      </dgm:t>
    </dgm:pt>
    <dgm:pt modelId="{1CC6E5A5-984E-4E7C-A604-F5673F2AB792}" type="sibTrans" cxnId="{78F2F42B-BD18-4288-BA8D-663417390D5C}">
      <dgm:prSet/>
      <dgm:spPr/>
      <dgm:t>
        <a:bodyPr/>
        <a:lstStyle/>
        <a:p>
          <a:pPr algn="ctr"/>
          <a:endParaRPr lang="fr-FR"/>
        </a:p>
      </dgm:t>
    </dgm:pt>
    <dgm:pt modelId="{BFC6D041-7D3F-452A-8C7B-6347DE8EB704}">
      <dgm:prSet phldrT="[Texte]"/>
      <dgm:spPr>
        <a:solidFill>
          <a:schemeClr val="accent1"/>
        </a:solidFill>
      </dgm:spPr>
      <dgm:t>
        <a:bodyPr/>
        <a:lstStyle/>
        <a:p>
          <a:pPr algn="ctr"/>
          <a:r>
            <a:rPr lang="fr-FR">
              <a:solidFill>
                <a:schemeClr val="bg1"/>
              </a:solidFill>
            </a:rPr>
            <a:t>Exécution du JT de post-provisioning</a:t>
          </a:r>
        </a:p>
      </dgm:t>
    </dgm:pt>
    <dgm:pt modelId="{07686A5E-1628-45D7-BC60-72B18F0A25CC}" type="parTrans" cxnId="{5B13CAFE-058A-4201-8041-10490D494CFA}">
      <dgm:prSet/>
      <dgm:spPr/>
      <dgm:t>
        <a:bodyPr/>
        <a:lstStyle/>
        <a:p>
          <a:pPr algn="ctr"/>
          <a:endParaRPr lang="fr-FR"/>
        </a:p>
      </dgm:t>
    </dgm:pt>
    <dgm:pt modelId="{725987D8-64C6-4F71-98B9-C1FE0D8E5437}" type="sibTrans" cxnId="{5B13CAFE-058A-4201-8041-10490D494CFA}">
      <dgm:prSet/>
      <dgm:spPr/>
      <dgm:t>
        <a:bodyPr/>
        <a:lstStyle/>
        <a:p>
          <a:pPr algn="ctr"/>
          <a:endParaRPr lang="fr-FR"/>
        </a:p>
      </dgm:t>
    </dgm:pt>
    <dgm:pt modelId="{68A70A1D-389B-406B-B8C1-174DA7A10BCE}">
      <dgm:prSet phldrT="[Texte]"/>
      <dgm:spPr>
        <a:solidFill>
          <a:schemeClr val="accent1"/>
        </a:solidFill>
      </dgm:spPr>
      <dgm:t>
        <a:bodyPr/>
        <a:lstStyle/>
        <a:p>
          <a:pPr algn="ctr"/>
          <a:r>
            <a:rPr lang="fr-FR">
              <a:solidFill>
                <a:schemeClr val="bg1"/>
              </a:solidFill>
            </a:rPr>
            <a:t>Suppression de l'inventaire temporaire</a:t>
          </a:r>
        </a:p>
      </dgm:t>
    </dgm:pt>
    <dgm:pt modelId="{22F34A3D-50A3-46CA-AE87-9F2460C6D97A}" type="parTrans" cxnId="{2837A939-CD4D-4EBE-92BA-0AAC9A6F5905}">
      <dgm:prSet/>
      <dgm:spPr/>
      <dgm:t>
        <a:bodyPr/>
        <a:lstStyle/>
        <a:p>
          <a:pPr algn="ctr"/>
          <a:endParaRPr lang="fr-FR"/>
        </a:p>
      </dgm:t>
    </dgm:pt>
    <dgm:pt modelId="{E7BF26BD-FCD5-458B-BA40-B07E8025EEE0}" type="sibTrans" cxnId="{2837A939-CD4D-4EBE-92BA-0AAC9A6F5905}">
      <dgm:prSet/>
      <dgm:spPr/>
      <dgm:t>
        <a:bodyPr/>
        <a:lstStyle/>
        <a:p>
          <a:pPr algn="ctr"/>
          <a:endParaRPr lang="fr-FR"/>
        </a:p>
      </dgm:t>
    </dgm:pt>
    <dgm:pt modelId="{64ED1B40-3AC8-4E5E-BD59-C3A110277B56}">
      <dgm:prSet phldrT="[Texte]"/>
      <dgm:spPr>
        <a:solidFill>
          <a:schemeClr val="accent5"/>
        </a:solidFill>
      </dgm:spPr>
      <dgm:t>
        <a:bodyPr/>
        <a:lstStyle/>
        <a:p>
          <a:pPr algn="ctr"/>
          <a:r>
            <a:rPr lang="fr-FR">
              <a:solidFill>
                <a:sysClr val="windowText" lastClr="000000"/>
              </a:solidFill>
            </a:rPr>
            <a:t>Notification de la création de la VM</a:t>
          </a:r>
        </a:p>
      </dgm:t>
    </dgm:pt>
    <dgm:pt modelId="{09DC13E7-C85B-4044-A96E-36DD85C99AB4}" type="parTrans" cxnId="{AC38D1A8-A46C-41D0-B9B2-10063A04950E}">
      <dgm:prSet/>
      <dgm:spPr/>
      <dgm:t>
        <a:bodyPr/>
        <a:lstStyle/>
        <a:p>
          <a:pPr algn="ctr"/>
          <a:endParaRPr lang="fr-FR"/>
        </a:p>
      </dgm:t>
    </dgm:pt>
    <dgm:pt modelId="{CA7BA572-39FA-4BCA-BE6C-7045676B7643}" type="sibTrans" cxnId="{AC38D1A8-A46C-41D0-B9B2-10063A04950E}">
      <dgm:prSet/>
      <dgm:spPr/>
      <dgm:t>
        <a:bodyPr/>
        <a:lstStyle/>
        <a:p>
          <a:pPr algn="ctr"/>
          <a:endParaRPr lang="fr-FR"/>
        </a:p>
      </dgm:t>
    </dgm:pt>
    <dgm:pt modelId="{534A1822-D093-4C02-892A-D4B584D6AAE6}">
      <dgm:prSet/>
      <dgm:spPr>
        <a:solidFill>
          <a:schemeClr val="accent5"/>
        </a:solidFill>
      </dgm:spPr>
      <dgm:t>
        <a:bodyPr/>
        <a:lstStyle/>
        <a:p>
          <a:r>
            <a:rPr lang="fr-FR">
              <a:solidFill>
                <a:schemeClr val="tx1"/>
              </a:solidFill>
            </a:rPr>
            <a:t>Mise à jour de la CMDB</a:t>
          </a:r>
        </a:p>
      </dgm:t>
    </dgm:pt>
    <dgm:pt modelId="{A6E1AB4F-C0B8-481A-AB70-8111409BC428}" type="parTrans" cxnId="{9E050E35-4E46-4FE3-87C8-63F26B3AE12E}">
      <dgm:prSet/>
      <dgm:spPr/>
      <dgm:t>
        <a:bodyPr/>
        <a:lstStyle/>
        <a:p>
          <a:endParaRPr lang="fr-FR"/>
        </a:p>
      </dgm:t>
    </dgm:pt>
    <dgm:pt modelId="{C2816896-7EFB-45DE-8CD5-FACF85545562}" type="sibTrans" cxnId="{9E050E35-4E46-4FE3-87C8-63F26B3AE12E}">
      <dgm:prSet/>
      <dgm:spPr/>
      <dgm:t>
        <a:bodyPr/>
        <a:lstStyle/>
        <a:p>
          <a:endParaRPr lang="fr-FR"/>
        </a:p>
      </dgm:t>
    </dgm:pt>
    <dgm:pt modelId="{409D1621-E061-4E20-9449-05D1815F9A39}" type="pres">
      <dgm:prSet presAssocID="{66984641-9065-43A3-986E-1C8DC8B7CCEE}" presName="diagram" presStyleCnt="0">
        <dgm:presLayoutVars>
          <dgm:dir/>
          <dgm:resizeHandles/>
        </dgm:presLayoutVars>
      </dgm:prSet>
      <dgm:spPr/>
    </dgm:pt>
    <dgm:pt modelId="{53A7C3AF-94B8-456A-865B-B60B0F24F9BD}" type="pres">
      <dgm:prSet presAssocID="{52210107-FE81-41C2-ABE0-A5FA0445D8DB}" presName="firstNode" presStyleLbl="node1" presStyleIdx="0" presStyleCnt="9">
        <dgm:presLayoutVars>
          <dgm:bulletEnabled val="1"/>
        </dgm:presLayoutVars>
      </dgm:prSet>
      <dgm:spPr/>
    </dgm:pt>
    <dgm:pt modelId="{79B039D9-8B66-489F-9EB2-2E175BD6A301}" type="pres">
      <dgm:prSet presAssocID="{2B133110-B291-4DC3-924B-BB9BAF75D0B5}" presName="sibTrans" presStyleLbl="sibTrans2D1" presStyleIdx="0" presStyleCnt="8"/>
      <dgm:spPr/>
    </dgm:pt>
    <dgm:pt modelId="{23E9460B-DF8D-4B75-BFF9-3996BDDAEEA1}" type="pres">
      <dgm:prSet presAssocID="{6BF0909A-BDD4-4AFA-ABD3-D9C71A88C6CE}" presName="middleNode" presStyleCnt="0"/>
      <dgm:spPr/>
    </dgm:pt>
    <dgm:pt modelId="{B9B5F9D8-EC7B-4E09-B883-12C89F7309E9}" type="pres">
      <dgm:prSet presAssocID="{6BF0909A-BDD4-4AFA-ABD3-D9C71A88C6CE}" presName="padding" presStyleLbl="node1" presStyleIdx="0" presStyleCnt="9"/>
      <dgm:spPr/>
    </dgm:pt>
    <dgm:pt modelId="{B2DE7D43-D0BB-44D3-B15F-2A7A64636BA0}" type="pres">
      <dgm:prSet presAssocID="{6BF0909A-BDD4-4AFA-ABD3-D9C71A88C6CE}" presName="shape" presStyleLbl="node1" presStyleIdx="1" presStyleCnt="9">
        <dgm:presLayoutVars>
          <dgm:bulletEnabled val="1"/>
        </dgm:presLayoutVars>
      </dgm:prSet>
      <dgm:spPr/>
    </dgm:pt>
    <dgm:pt modelId="{4B9A36DC-D07C-4BEB-AC62-6CDB74692C52}" type="pres">
      <dgm:prSet presAssocID="{653387A9-4F22-4465-9EF6-A627B419853F}" presName="sibTrans" presStyleLbl="sibTrans2D1" presStyleIdx="1" presStyleCnt="8"/>
      <dgm:spPr/>
    </dgm:pt>
    <dgm:pt modelId="{8F55B52D-6CAE-46EB-AB5A-ECC43E176004}" type="pres">
      <dgm:prSet presAssocID="{534A1822-D093-4C02-892A-D4B584D6AAE6}" presName="middleNode" presStyleCnt="0"/>
      <dgm:spPr/>
    </dgm:pt>
    <dgm:pt modelId="{CEECCBCF-9637-4900-A43C-BDF914DAE364}" type="pres">
      <dgm:prSet presAssocID="{534A1822-D093-4C02-892A-D4B584D6AAE6}" presName="padding" presStyleLbl="node1" presStyleIdx="1" presStyleCnt="9"/>
      <dgm:spPr/>
    </dgm:pt>
    <dgm:pt modelId="{FE54F68E-FC0C-4DD4-B928-FF7CD91BDA9E}" type="pres">
      <dgm:prSet presAssocID="{534A1822-D093-4C02-892A-D4B584D6AAE6}" presName="shape" presStyleLbl="node1" presStyleIdx="2" presStyleCnt="9">
        <dgm:presLayoutVars>
          <dgm:bulletEnabled val="1"/>
        </dgm:presLayoutVars>
      </dgm:prSet>
      <dgm:spPr/>
    </dgm:pt>
    <dgm:pt modelId="{A97030B0-78A6-46D9-B000-CBB97A925103}" type="pres">
      <dgm:prSet presAssocID="{C2816896-7EFB-45DE-8CD5-FACF85545562}" presName="sibTrans" presStyleLbl="sibTrans2D1" presStyleIdx="2" presStyleCnt="8"/>
      <dgm:spPr/>
    </dgm:pt>
    <dgm:pt modelId="{2E2BA754-D4D6-44AE-80F2-ECCAD06CC33A}" type="pres">
      <dgm:prSet presAssocID="{05A3C8EC-A843-4044-9717-08D881ED5AD4}" presName="middleNode" presStyleCnt="0"/>
      <dgm:spPr/>
    </dgm:pt>
    <dgm:pt modelId="{2F8D240E-4F9E-46B1-BB11-1F7DF342A392}" type="pres">
      <dgm:prSet presAssocID="{05A3C8EC-A843-4044-9717-08D881ED5AD4}" presName="padding" presStyleLbl="node1" presStyleIdx="2" presStyleCnt="9"/>
      <dgm:spPr/>
    </dgm:pt>
    <dgm:pt modelId="{E7F1DC51-F021-4634-9DF7-9413CF2C510B}" type="pres">
      <dgm:prSet presAssocID="{05A3C8EC-A843-4044-9717-08D881ED5AD4}" presName="shape" presStyleLbl="node1" presStyleIdx="3" presStyleCnt="9">
        <dgm:presLayoutVars>
          <dgm:bulletEnabled val="1"/>
        </dgm:presLayoutVars>
      </dgm:prSet>
      <dgm:spPr/>
    </dgm:pt>
    <dgm:pt modelId="{656DE7F5-2F1E-445B-B5FE-B6AA245C1AD4}" type="pres">
      <dgm:prSet presAssocID="{14F91A16-5AE0-4C99-8C91-D5948E82B382}" presName="sibTrans" presStyleLbl="sibTrans2D1" presStyleIdx="3" presStyleCnt="8"/>
      <dgm:spPr/>
    </dgm:pt>
    <dgm:pt modelId="{DC48E544-AA00-43B2-91D4-D22FC0D41937}" type="pres">
      <dgm:prSet presAssocID="{61F536AA-2384-42E7-B082-18B720D13C22}" presName="middleNode" presStyleCnt="0"/>
      <dgm:spPr/>
    </dgm:pt>
    <dgm:pt modelId="{87E4B226-07B3-48B5-A151-98C931B7EB8D}" type="pres">
      <dgm:prSet presAssocID="{61F536AA-2384-42E7-B082-18B720D13C22}" presName="padding" presStyleLbl="node1" presStyleIdx="3" presStyleCnt="9"/>
      <dgm:spPr/>
    </dgm:pt>
    <dgm:pt modelId="{CD1603AF-7A78-489A-9E53-5A3677136908}" type="pres">
      <dgm:prSet presAssocID="{61F536AA-2384-42E7-B082-18B720D13C22}" presName="shape" presStyleLbl="node1" presStyleIdx="4" presStyleCnt="9">
        <dgm:presLayoutVars>
          <dgm:bulletEnabled val="1"/>
        </dgm:presLayoutVars>
      </dgm:prSet>
      <dgm:spPr/>
    </dgm:pt>
    <dgm:pt modelId="{24A06549-3949-4348-9D8D-675DA494AB2E}" type="pres">
      <dgm:prSet presAssocID="{05DADDBF-9FDD-4F7D-A36E-4A97FC2DADA8}" presName="sibTrans" presStyleLbl="sibTrans2D1" presStyleIdx="4" presStyleCnt="8"/>
      <dgm:spPr/>
    </dgm:pt>
    <dgm:pt modelId="{16E63C29-9793-4AFD-BB61-D61736295DE1}" type="pres">
      <dgm:prSet presAssocID="{B20CE13B-ADEB-432D-B167-10C713BE6D3E}" presName="middleNode" presStyleCnt="0"/>
      <dgm:spPr/>
    </dgm:pt>
    <dgm:pt modelId="{404DEF79-40BB-4E02-8B61-FF5288A4C403}" type="pres">
      <dgm:prSet presAssocID="{B20CE13B-ADEB-432D-B167-10C713BE6D3E}" presName="padding" presStyleLbl="node1" presStyleIdx="4" presStyleCnt="9"/>
      <dgm:spPr/>
    </dgm:pt>
    <dgm:pt modelId="{7CC1D076-6361-4797-8D81-DBF427845A14}" type="pres">
      <dgm:prSet presAssocID="{B20CE13B-ADEB-432D-B167-10C713BE6D3E}" presName="shape" presStyleLbl="node1" presStyleIdx="5" presStyleCnt="9">
        <dgm:presLayoutVars>
          <dgm:bulletEnabled val="1"/>
        </dgm:presLayoutVars>
      </dgm:prSet>
      <dgm:spPr/>
    </dgm:pt>
    <dgm:pt modelId="{F51661FD-4FCE-4132-B217-BE104D6B8F45}" type="pres">
      <dgm:prSet presAssocID="{1CC6E5A5-984E-4E7C-A604-F5673F2AB792}" presName="sibTrans" presStyleLbl="sibTrans2D1" presStyleIdx="5" presStyleCnt="8"/>
      <dgm:spPr/>
    </dgm:pt>
    <dgm:pt modelId="{5492AC69-C252-4E90-85D4-3EAB285FE4E1}" type="pres">
      <dgm:prSet presAssocID="{BFC6D041-7D3F-452A-8C7B-6347DE8EB704}" presName="middleNode" presStyleCnt="0"/>
      <dgm:spPr/>
    </dgm:pt>
    <dgm:pt modelId="{165565E6-A906-42C4-AF38-7DAF1F320698}" type="pres">
      <dgm:prSet presAssocID="{BFC6D041-7D3F-452A-8C7B-6347DE8EB704}" presName="padding" presStyleLbl="node1" presStyleIdx="5" presStyleCnt="9"/>
      <dgm:spPr/>
    </dgm:pt>
    <dgm:pt modelId="{58DDD7D7-0DBF-491D-BB7F-140725254860}" type="pres">
      <dgm:prSet presAssocID="{BFC6D041-7D3F-452A-8C7B-6347DE8EB704}" presName="shape" presStyleLbl="node1" presStyleIdx="6" presStyleCnt="9">
        <dgm:presLayoutVars>
          <dgm:bulletEnabled val="1"/>
        </dgm:presLayoutVars>
      </dgm:prSet>
      <dgm:spPr/>
    </dgm:pt>
    <dgm:pt modelId="{A03FD1FB-B321-4F0D-8166-0BF2B1B10949}" type="pres">
      <dgm:prSet presAssocID="{725987D8-64C6-4F71-98B9-C1FE0D8E5437}" presName="sibTrans" presStyleLbl="sibTrans2D1" presStyleIdx="6" presStyleCnt="8"/>
      <dgm:spPr/>
    </dgm:pt>
    <dgm:pt modelId="{138EDBA6-EEA7-452C-AF72-BB0250F42B69}" type="pres">
      <dgm:prSet presAssocID="{68A70A1D-389B-406B-B8C1-174DA7A10BCE}" presName="middleNode" presStyleCnt="0"/>
      <dgm:spPr/>
    </dgm:pt>
    <dgm:pt modelId="{4BD0B1DC-2F6E-44AD-BDC3-5EEEC10CDD77}" type="pres">
      <dgm:prSet presAssocID="{68A70A1D-389B-406B-B8C1-174DA7A10BCE}" presName="padding" presStyleLbl="node1" presStyleIdx="6" presStyleCnt="9"/>
      <dgm:spPr/>
    </dgm:pt>
    <dgm:pt modelId="{65287958-127F-4918-A98C-8829ACC716E9}" type="pres">
      <dgm:prSet presAssocID="{68A70A1D-389B-406B-B8C1-174DA7A10BCE}" presName="shape" presStyleLbl="node1" presStyleIdx="7" presStyleCnt="9">
        <dgm:presLayoutVars>
          <dgm:bulletEnabled val="1"/>
        </dgm:presLayoutVars>
      </dgm:prSet>
      <dgm:spPr/>
    </dgm:pt>
    <dgm:pt modelId="{999F3588-AD2A-4FA7-AB77-E01D1372E561}" type="pres">
      <dgm:prSet presAssocID="{E7BF26BD-FCD5-458B-BA40-B07E8025EEE0}" presName="sibTrans" presStyleLbl="sibTrans2D1" presStyleIdx="7" presStyleCnt="8"/>
      <dgm:spPr/>
    </dgm:pt>
    <dgm:pt modelId="{C2A58846-40BE-49ED-8CEE-7E505EB06E07}" type="pres">
      <dgm:prSet presAssocID="{64ED1B40-3AC8-4E5E-BD59-C3A110277B56}" presName="lastNode" presStyleLbl="node1" presStyleIdx="8" presStyleCnt="9">
        <dgm:presLayoutVars>
          <dgm:bulletEnabled val="1"/>
        </dgm:presLayoutVars>
      </dgm:prSet>
      <dgm:spPr/>
    </dgm:pt>
  </dgm:ptLst>
  <dgm:cxnLst>
    <dgm:cxn modelId="{E1148302-F7B9-4D53-BC9D-DC9028D0B6DE}" type="presOf" srcId="{68A70A1D-389B-406B-B8C1-174DA7A10BCE}" destId="{65287958-127F-4918-A98C-8829ACC716E9}" srcOrd="0" destOrd="0" presId="urn:microsoft.com/office/officeart/2005/8/layout/bProcess2"/>
    <dgm:cxn modelId="{5CBB9208-20B7-4B46-AB62-4D823D76F34F}" srcId="{66984641-9065-43A3-986E-1C8DC8B7CCEE}" destId="{6BF0909A-BDD4-4AFA-ABD3-D9C71A88C6CE}" srcOrd="1" destOrd="0" parTransId="{A405A07D-BD82-4FB5-9A6B-07A2FCA5BBA2}" sibTransId="{653387A9-4F22-4465-9EF6-A627B419853F}"/>
    <dgm:cxn modelId="{A9C01109-3A57-4825-9B84-D7BB69D7A04C}" type="presOf" srcId="{C2816896-7EFB-45DE-8CD5-FACF85545562}" destId="{A97030B0-78A6-46D9-B000-CBB97A925103}" srcOrd="0" destOrd="0" presId="urn:microsoft.com/office/officeart/2005/8/layout/bProcess2"/>
    <dgm:cxn modelId="{ADF85C0A-E824-4C38-94E2-D96A6FB9F8DA}" type="presOf" srcId="{725987D8-64C6-4F71-98B9-C1FE0D8E5437}" destId="{A03FD1FB-B321-4F0D-8166-0BF2B1B10949}" srcOrd="0" destOrd="0" presId="urn:microsoft.com/office/officeart/2005/8/layout/bProcess2"/>
    <dgm:cxn modelId="{6C9F830A-378C-469F-BDAC-017A3B466C6F}" type="presOf" srcId="{B20CE13B-ADEB-432D-B167-10C713BE6D3E}" destId="{7CC1D076-6361-4797-8D81-DBF427845A14}" srcOrd="0" destOrd="0" presId="urn:microsoft.com/office/officeart/2005/8/layout/bProcess2"/>
    <dgm:cxn modelId="{06FCDB13-6C9A-4087-B51F-5B9084C7C2D0}" type="presOf" srcId="{BFC6D041-7D3F-452A-8C7B-6347DE8EB704}" destId="{58DDD7D7-0DBF-491D-BB7F-140725254860}" srcOrd="0" destOrd="0" presId="urn:microsoft.com/office/officeart/2005/8/layout/bProcess2"/>
    <dgm:cxn modelId="{8082D319-D457-4DBE-8BCD-2C665DB459A5}" type="presOf" srcId="{6BF0909A-BDD4-4AFA-ABD3-D9C71A88C6CE}" destId="{B2DE7D43-D0BB-44D3-B15F-2A7A64636BA0}" srcOrd="0" destOrd="0" presId="urn:microsoft.com/office/officeart/2005/8/layout/bProcess2"/>
    <dgm:cxn modelId="{79CEC01E-D7B1-4B66-A8AC-10082F0E756D}" type="presOf" srcId="{64ED1B40-3AC8-4E5E-BD59-C3A110277B56}" destId="{C2A58846-40BE-49ED-8CEE-7E505EB06E07}" srcOrd="0" destOrd="0" presId="urn:microsoft.com/office/officeart/2005/8/layout/bProcess2"/>
    <dgm:cxn modelId="{8EFEEC2B-E12A-433D-953A-33602735DD02}" type="presOf" srcId="{61F536AA-2384-42E7-B082-18B720D13C22}" destId="{CD1603AF-7A78-489A-9E53-5A3677136908}" srcOrd="0" destOrd="0" presId="urn:microsoft.com/office/officeart/2005/8/layout/bProcess2"/>
    <dgm:cxn modelId="{78F2F42B-BD18-4288-BA8D-663417390D5C}" srcId="{66984641-9065-43A3-986E-1C8DC8B7CCEE}" destId="{B20CE13B-ADEB-432D-B167-10C713BE6D3E}" srcOrd="5" destOrd="0" parTransId="{93F9E7E7-471C-4ED1-876B-42BE63D994D0}" sibTransId="{1CC6E5A5-984E-4E7C-A604-F5673F2AB792}"/>
    <dgm:cxn modelId="{9E050E35-4E46-4FE3-87C8-63F26B3AE12E}" srcId="{66984641-9065-43A3-986E-1C8DC8B7CCEE}" destId="{534A1822-D093-4C02-892A-D4B584D6AAE6}" srcOrd="2" destOrd="0" parTransId="{A6E1AB4F-C0B8-481A-AB70-8111409BC428}" sibTransId="{C2816896-7EFB-45DE-8CD5-FACF85545562}"/>
    <dgm:cxn modelId="{013C1239-D9BC-4CD6-AF7B-A941C0F398C6}" type="presOf" srcId="{66984641-9065-43A3-986E-1C8DC8B7CCEE}" destId="{409D1621-E061-4E20-9449-05D1815F9A39}" srcOrd="0" destOrd="0" presId="urn:microsoft.com/office/officeart/2005/8/layout/bProcess2"/>
    <dgm:cxn modelId="{2837A939-CD4D-4EBE-92BA-0AAC9A6F5905}" srcId="{66984641-9065-43A3-986E-1C8DC8B7CCEE}" destId="{68A70A1D-389B-406B-B8C1-174DA7A10BCE}" srcOrd="7" destOrd="0" parTransId="{22F34A3D-50A3-46CA-AE87-9F2460C6D97A}" sibTransId="{E7BF26BD-FCD5-458B-BA40-B07E8025EEE0}"/>
    <dgm:cxn modelId="{70892D5C-CA3A-4D04-A379-8C255391833B}" srcId="{66984641-9065-43A3-986E-1C8DC8B7CCEE}" destId="{52210107-FE81-41C2-ABE0-A5FA0445D8DB}" srcOrd="0" destOrd="0" parTransId="{455231BA-F814-4A88-BBD2-39A799927291}" sibTransId="{2B133110-B291-4DC3-924B-BB9BAF75D0B5}"/>
    <dgm:cxn modelId="{E21F0C69-A60F-466F-AEC1-17C5BDEAF66E}" type="presOf" srcId="{653387A9-4F22-4465-9EF6-A627B419853F}" destId="{4B9A36DC-D07C-4BEB-AC62-6CDB74692C52}" srcOrd="0" destOrd="0" presId="urn:microsoft.com/office/officeart/2005/8/layout/bProcess2"/>
    <dgm:cxn modelId="{C0E9594F-F3CB-423D-8F2E-8801B5E5FC53}" srcId="{66984641-9065-43A3-986E-1C8DC8B7CCEE}" destId="{05A3C8EC-A843-4044-9717-08D881ED5AD4}" srcOrd="3" destOrd="0" parTransId="{75FFE49A-B5CD-4CB2-A6E7-EBC873771E25}" sibTransId="{14F91A16-5AE0-4C99-8C91-D5948E82B382}"/>
    <dgm:cxn modelId="{041B2972-A68A-4B74-B794-EC61C122D583}" type="presOf" srcId="{534A1822-D093-4C02-892A-D4B584D6AAE6}" destId="{FE54F68E-FC0C-4DD4-B928-FF7CD91BDA9E}" srcOrd="0" destOrd="0" presId="urn:microsoft.com/office/officeart/2005/8/layout/bProcess2"/>
    <dgm:cxn modelId="{560C2095-B83B-4C60-A163-B45BB6557223}" type="presOf" srcId="{05DADDBF-9FDD-4F7D-A36E-4A97FC2DADA8}" destId="{24A06549-3949-4348-9D8D-675DA494AB2E}" srcOrd="0" destOrd="0" presId="urn:microsoft.com/office/officeart/2005/8/layout/bProcess2"/>
    <dgm:cxn modelId="{AC38D1A8-A46C-41D0-B9B2-10063A04950E}" srcId="{66984641-9065-43A3-986E-1C8DC8B7CCEE}" destId="{64ED1B40-3AC8-4E5E-BD59-C3A110277B56}" srcOrd="8" destOrd="0" parTransId="{09DC13E7-C85B-4044-A96E-36DD85C99AB4}" sibTransId="{CA7BA572-39FA-4BCA-BE6C-7045676B7643}"/>
    <dgm:cxn modelId="{147BBDB5-66E2-486F-A53F-4CF248840987}" type="presOf" srcId="{1CC6E5A5-984E-4E7C-A604-F5673F2AB792}" destId="{F51661FD-4FCE-4132-B217-BE104D6B8F45}" srcOrd="0" destOrd="0" presId="urn:microsoft.com/office/officeart/2005/8/layout/bProcess2"/>
    <dgm:cxn modelId="{772A95B6-9A0E-410A-BFAE-7DD5BDCCD9EB}" type="presOf" srcId="{2B133110-B291-4DC3-924B-BB9BAF75D0B5}" destId="{79B039D9-8B66-489F-9EB2-2E175BD6A301}" srcOrd="0" destOrd="0" presId="urn:microsoft.com/office/officeart/2005/8/layout/bProcess2"/>
    <dgm:cxn modelId="{C824CBB6-C49C-426E-A708-D44DFEB0CBA4}" type="presOf" srcId="{E7BF26BD-FCD5-458B-BA40-B07E8025EEE0}" destId="{999F3588-AD2A-4FA7-AB77-E01D1372E561}" srcOrd="0" destOrd="0" presId="urn:microsoft.com/office/officeart/2005/8/layout/bProcess2"/>
    <dgm:cxn modelId="{C36B4DB7-5279-4B0F-8DC7-AE588D96F579}" type="presOf" srcId="{05A3C8EC-A843-4044-9717-08D881ED5AD4}" destId="{E7F1DC51-F021-4634-9DF7-9413CF2C510B}" srcOrd="0" destOrd="0" presId="urn:microsoft.com/office/officeart/2005/8/layout/bProcess2"/>
    <dgm:cxn modelId="{99B18EC2-A9B9-42C5-8CBC-09FC46C6AA81}" type="presOf" srcId="{52210107-FE81-41C2-ABE0-A5FA0445D8DB}" destId="{53A7C3AF-94B8-456A-865B-B60B0F24F9BD}" srcOrd="0" destOrd="0" presId="urn:microsoft.com/office/officeart/2005/8/layout/bProcess2"/>
    <dgm:cxn modelId="{ECE697D9-2E2B-42C7-A071-D70DB8A1E63C}" type="presOf" srcId="{14F91A16-5AE0-4C99-8C91-D5948E82B382}" destId="{656DE7F5-2F1E-445B-B5FE-B6AA245C1AD4}" srcOrd="0" destOrd="0" presId="urn:microsoft.com/office/officeart/2005/8/layout/bProcess2"/>
    <dgm:cxn modelId="{15DAAEE4-20FD-451F-B4DB-7DEB1421BAEE}" srcId="{66984641-9065-43A3-986E-1C8DC8B7CCEE}" destId="{61F536AA-2384-42E7-B082-18B720D13C22}" srcOrd="4" destOrd="0" parTransId="{268DD97D-E409-4E98-B7F0-CF4E449805CA}" sibTransId="{05DADDBF-9FDD-4F7D-A36E-4A97FC2DADA8}"/>
    <dgm:cxn modelId="{5B13CAFE-058A-4201-8041-10490D494CFA}" srcId="{66984641-9065-43A3-986E-1C8DC8B7CCEE}" destId="{BFC6D041-7D3F-452A-8C7B-6347DE8EB704}" srcOrd="6" destOrd="0" parTransId="{07686A5E-1628-45D7-BC60-72B18F0A25CC}" sibTransId="{725987D8-64C6-4F71-98B9-C1FE0D8E5437}"/>
    <dgm:cxn modelId="{A1BF6C29-7954-47B9-A43A-CCF9BE76DA69}" type="presParOf" srcId="{409D1621-E061-4E20-9449-05D1815F9A39}" destId="{53A7C3AF-94B8-456A-865B-B60B0F24F9BD}" srcOrd="0" destOrd="0" presId="urn:microsoft.com/office/officeart/2005/8/layout/bProcess2"/>
    <dgm:cxn modelId="{BF6F70C7-0FE8-4FF8-8E2A-5DE8E65277C6}" type="presParOf" srcId="{409D1621-E061-4E20-9449-05D1815F9A39}" destId="{79B039D9-8B66-489F-9EB2-2E175BD6A301}" srcOrd="1" destOrd="0" presId="urn:microsoft.com/office/officeart/2005/8/layout/bProcess2"/>
    <dgm:cxn modelId="{4B5F68EC-3C6B-4CD5-ABE2-14FDD99B9EBD}" type="presParOf" srcId="{409D1621-E061-4E20-9449-05D1815F9A39}" destId="{23E9460B-DF8D-4B75-BFF9-3996BDDAEEA1}" srcOrd="2" destOrd="0" presId="urn:microsoft.com/office/officeart/2005/8/layout/bProcess2"/>
    <dgm:cxn modelId="{B20EBC1F-08BB-4113-B36C-3F6DDB3F1A6B}" type="presParOf" srcId="{23E9460B-DF8D-4B75-BFF9-3996BDDAEEA1}" destId="{B9B5F9D8-EC7B-4E09-B883-12C89F7309E9}" srcOrd="0" destOrd="0" presId="urn:microsoft.com/office/officeart/2005/8/layout/bProcess2"/>
    <dgm:cxn modelId="{CE3D20D8-43F1-4227-BD7A-EDA25F08E836}" type="presParOf" srcId="{23E9460B-DF8D-4B75-BFF9-3996BDDAEEA1}" destId="{B2DE7D43-D0BB-44D3-B15F-2A7A64636BA0}" srcOrd="1" destOrd="0" presId="urn:microsoft.com/office/officeart/2005/8/layout/bProcess2"/>
    <dgm:cxn modelId="{53DB57D0-7F56-48B1-A4F4-1EDFFE3BC0B8}" type="presParOf" srcId="{409D1621-E061-4E20-9449-05D1815F9A39}" destId="{4B9A36DC-D07C-4BEB-AC62-6CDB74692C52}" srcOrd="3" destOrd="0" presId="urn:microsoft.com/office/officeart/2005/8/layout/bProcess2"/>
    <dgm:cxn modelId="{A952104B-25EE-4F00-A76E-230C9F3D770C}" type="presParOf" srcId="{409D1621-E061-4E20-9449-05D1815F9A39}" destId="{8F55B52D-6CAE-46EB-AB5A-ECC43E176004}" srcOrd="4" destOrd="0" presId="urn:microsoft.com/office/officeart/2005/8/layout/bProcess2"/>
    <dgm:cxn modelId="{9250ECA0-75E8-4577-B689-8B17674EB2F0}" type="presParOf" srcId="{8F55B52D-6CAE-46EB-AB5A-ECC43E176004}" destId="{CEECCBCF-9637-4900-A43C-BDF914DAE364}" srcOrd="0" destOrd="0" presId="urn:microsoft.com/office/officeart/2005/8/layout/bProcess2"/>
    <dgm:cxn modelId="{735C5653-8EAC-4CD6-A626-7E8C2076B62C}" type="presParOf" srcId="{8F55B52D-6CAE-46EB-AB5A-ECC43E176004}" destId="{FE54F68E-FC0C-4DD4-B928-FF7CD91BDA9E}" srcOrd="1" destOrd="0" presId="urn:microsoft.com/office/officeart/2005/8/layout/bProcess2"/>
    <dgm:cxn modelId="{8CAF03DF-0FBB-410B-920F-191F91D47B41}" type="presParOf" srcId="{409D1621-E061-4E20-9449-05D1815F9A39}" destId="{A97030B0-78A6-46D9-B000-CBB97A925103}" srcOrd="5" destOrd="0" presId="urn:microsoft.com/office/officeart/2005/8/layout/bProcess2"/>
    <dgm:cxn modelId="{5CE82ADD-3C0D-41BC-876C-4CAC825CC0F4}" type="presParOf" srcId="{409D1621-E061-4E20-9449-05D1815F9A39}" destId="{2E2BA754-D4D6-44AE-80F2-ECCAD06CC33A}" srcOrd="6" destOrd="0" presId="urn:microsoft.com/office/officeart/2005/8/layout/bProcess2"/>
    <dgm:cxn modelId="{DA3E4A89-5E89-4539-A122-407ED7820368}" type="presParOf" srcId="{2E2BA754-D4D6-44AE-80F2-ECCAD06CC33A}" destId="{2F8D240E-4F9E-46B1-BB11-1F7DF342A392}" srcOrd="0" destOrd="0" presId="urn:microsoft.com/office/officeart/2005/8/layout/bProcess2"/>
    <dgm:cxn modelId="{C3CFC2BD-2928-4FA6-A169-BEB8AD415797}" type="presParOf" srcId="{2E2BA754-D4D6-44AE-80F2-ECCAD06CC33A}" destId="{E7F1DC51-F021-4634-9DF7-9413CF2C510B}" srcOrd="1" destOrd="0" presId="urn:microsoft.com/office/officeart/2005/8/layout/bProcess2"/>
    <dgm:cxn modelId="{F2C4C0D1-5733-40FC-BB66-56F186227849}" type="presParOf" srcId="{409D1621-E061-4E20-9449-05D1815F9A39}" destId="{656DE7F5-2F1E-445B-B5FE-B6AA245C1AD4}" srcOrd="7" destOrd="0" presId="urn:microsoft.com/office/officeart/2005/8/layout/bProcess2"/>
    <dgm:cxn modelId="{8706DC99-DB9D-458A-B146-A6E618B7E934}" type="presParOf" srcId="{409D1621-E061-4E20-9449-05D1815F9A39}" destId="{DC48E544-AA00-43B2-91D4-D22FC0D41937}" srcOrd="8" destOrd="0" presId="urn:microsoft.com/office/officeart/2005/8/layout/bProcess2"/>
    <dgm:cxn modelId="{F8E8536F-6AE9-4D69-8EDA-EC3F13ED8315}" type="presParOf" srcId="{DC48E544-AA00-43B2-91D4-D22FC0D41937}" destId="{87E4B226-07B3-48B5-A151-98C931B7EB8D}" srcOrd="0" destOrd="0" presId="urn:microsoft.com/office/officeart/2005/8/layout/bProcess2"/>
    <dgm:cxn modelId="{05CC80EC-28E7-4A37-9094-9E4F09E2FC3F}" type="presParOf" srcId="{DC48E544-AA00-43B2-91D4-D22FC0D41937}" destId="{CD1603AF-7A78-489A-9E53-5A3677136908}" srcOrd="1" destOrd="0" presId="urn:microsoft.com/office/officeart/2005/8/layout/bProcess2"/>
    <dgm:cxn modelId="{2682FB9E-F9A9-412B-AB00-9BA658E1E43B}" type="presParOf" srcId="{409D1621-E061-4E20-9449-05D1815F9A39}" destId="{24A06549-3949-4348-9D8D-675DA494AB2E}" srcOrd="9" destOrd="0" presId="urn:microsoft.com/office/officeart/2005/8/layout/bProcess2"/>
    <dgm:cxn modelId="{7F30F46C-2B46-4B34-A454-8B508F8E04A1}" type="presParOf" srcId="{409D1621-E061-4E20-9449-05D1815F9A39}" destId="{16E63C29-9793-4AFD-BB61-D61736295DE1}" srcOrd="10" destOrd="0" presId="urn:microsoft.com/office/officeart/2005/8/layout/bProcess2"/>
    <dgm:cxn modelId="{F8DB5064-5B41-400F-A486-50D269F8EFEC}" type="presParOf" srcId="{16E63C29-9793-4AFD-BB61-D61736295DE1}" destId="{404DEF79-40BB-4E02-8B61-FF5288A4C403}" srcOrd="0" destOrd="0" presId="urn:microsoft.com/office/officeart/2005/8/layout/bProcess2"/>
    <dgm:cxn modelId="{DD48AC08-14BD-46C1-B5F6-86C47247A92C}" type="presParOf" srcId="{16E63C29-9793-4AFD-BB61-D61736295DE1}" destId="{7CC1D076-6361-4797-8D81-DBF427845A14}" srcOrd="1" destOrd="0" presId="urn:microsoft.com/office/officeart/2005/8/layout/bProcess2"/>
    <dgm:cxn modelId="{4AADB742-BF3E-4AEF-A484-45255AAA9AD4}" type="presParOf" srcId="{409D1621-E061-4E20-9449-05D1815F9A39}" destId="{F51661FD-4FCE-4132-B217-BE104D6B8F45}" srcOrd="11" destOrd="0" presId="urn:microsoft.com/office/officeart/2005/8/layout/bProcess2"/>
    <dgm:cxn modelId="{EC281EF8-FDA1-47F2-9742-2E6EBD4EE749}" type="presParOf" srcId="{409D1621-E061-4E20-9449-05D1815F9A39}" destId="{5492AC69-C252-4E90-85D4-3EAB285FE4E1}" srcOrd="12" destOrd="0" presId="urn:microsoft.com/office/officeart/2005/8/layout/bProcess2"/>
    <dgm:cxn modelId="{812BE04A-7800-4052-A546-ABF69B4ADD5C}" type="presParOf" srcId="{5492AC69-C252-4E90-85D4-3EAB285FE4E1}" destId="{165565E6-A906-42C4-AF38-7DAF1F320698}" srcOrd="0" destOrd="0" presId="urn:microsoft.com/office/officeart/2005/8/layout/bProcess2"/>
    <dgm:cxn modelId="{C0DF1D10-C2F0-4B02-8D93-59E6F78F0F8B}" type="presParOf" srcId="{5492AC69-C252-4E90-85D4-3EAB285FE4E1}" destId="{58DDD7D7-0DBF-491D-BB7F-140725254860}" srcOrd="1" destOrd="0" presId="urn:microsoft.com/office/officeart/2005/8/layout/bProcess2"/>
    <dgm:cxn modelId="{84289F3F-B969-4179-A17A-BA33A90A7CDE}" type="presParOf" srcId="{409D1621-E061-4E20-9449-05D1815F9A39}" destId="{A03FD1FB-B321-4F0D-8166-0BF2B1B10949}" srcOrd="13" destOrd="0" presId="urn:microsoft.com/office/officeart/2005/8/layout/bProcess2"/>
    <dgm:cxn modelId="{2E611214-C8A7-4B8D-AB25-46E7A574135E}" type="presParOf" srcId="{409D1621-E061-4E20-9449-05D1815F9A39}" destId="{138EDBA6-EEA7-452C-AF72-BB0250F42B69}" srcOrd="14" destOrd="0" presId="urn:microsoft.com/office/officeart/2005/8/layout/bProcess2"/>
    <dgm:cxn modelId="{055AB6C9-9615-45F8-99F6-2F8465C020FC}" type="presParOf" srcId="{138EDBA6-EEA7-452C-AF72-BB0250F42B69}" destId="{4BD0B1DC-2F6E-44AD-BDC3-5EEEC10CDD77}" srcOrd="0" destOrd="0" presId="urn:microsoft.com/office/officeart/2005/8/layout/bProcess2"/>
    <dgm:cxn modelId="{F64DE2DD-0E2A-41E8-B2AE-E8F8D1AE382B}" type="presParOf" srcId="{138EDBA6-EEA7-452C-AF72-BB0250F42B69}" destId="{65287958-127F-4918-A98C-8829ACC716E9}" srcOrd="1" destOrd="0" presId="urn:microsoft.com/office/officeart/2005/8/layout/bProcess2"/>
    <dgm:cxn modelId="{4F433271-04A5-4AFB-8EB3-F1C12EE62B86}" type="presParOf" srcId="{409D1621-E061-4E20-9449-05D1815F9A39}" destId="{999F3588-AD2A-4FA7-AB77-E01D1372E561}" srcOrd="15" destOrd="0" presId="urn:microsoft.com/office/officeart/2005/8/layout/bProcess2"/>
    <dgm:cxn modelId="{B8D70758-890C-4709-B062-37AAC92AD8BD}" type="presParOf" srcId="{409D1621-E061-4E20-9449-05D1815F9A39}" destId="{C2A58846-40BE-49ED-8CEE-7E505EB06E07}" srcOrd="16" destOrd="0" presId="urn:microsoft.com/office/officeart/2005/8/layout/b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984641-9065-43A3-986E-1C8DC8B7CCEE}"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fr-FR"/>
        </a:p>
      </dgm:t>
    </dgm:pt>
    <dgm:pt modelId="{52210107-FE81-41C2-ABE0-A5FA0445D8DB}">
      <dgm:prSet phldrT="[Texte]"/>
      <dgm:spPr>
        <a:solidFill>
          <a:schemeClr val="accent5"/>
        </a:solidFill>
      </dgm:spPr>
      <dgm:t>
        <a:bodyPr/>
        <a:lstStyle/>
        <a:p>
          <a:pPr algn="ctr"/>
          <a:r>
            <a:rPr lang="fr-FR">
              <a:solidFill>
                <a:sysClr val="windowText" lastClr="000000"/>
              </a:solidFill>
            </a:rPr>
            <a:t>Récupération d'un code erreur HTTP</a:t>
          </a:r>
        </a:p>
      </dgm:t>
    </dgm:pt>
    <dgm:pt modelId="{455231BA-F814-4A88-BBD2-39A799927291}" type="parTrans" cxnId="{70892D5C-CA3A-4D04-A379-8C255391833B}">
      <dgm:prSet/>
      <dgm:spPr/>
      <dgm:t>
        <a:bodyPr/>
        <a:lstStyle/>
        <a:p>
          <a:pPr algn="ctr"/>
          <a:endParaRPr lang="fr-FR"/>
        </a:p>
      </dgm:t>
    </dgm:pt>
    <dgm:pt modelId="{2B133110-B291-4DC3-924B-BB9BAF75D0B5}" type="sibTrans" cxnId="{70892D5C-CA3A-4D04-A379-8C255391833B}">
      <dgm:prSet/>
      <dgm:spPr/>
      <dgm:t>
        <a:bodyPr/>
        <a:lstStyle/>
        <a:p>
          <a:pPr algn="ctr"/>
          <a:endParaRPr lang="fr-FR"/>
        </a:p>
      </dgm:t>
    </dgm:pt>
    <dgm:pt modelId="{6BF0909A-BDD4-4AFA-ABD3-D9C71A88C6CE}">
      <dgm:prSet phldrT="[Texte]"/>
      <dgm:spPr>
        <a:solidFill>
          <a:schemeClr val="accent5"/>
        </a:solidFill>
      </dgm:spPr>
      <dgm:t>
        <a:bodyPr/>
        <a:lstStyle/>
        <a:p>
          <a:pPr algn="ctr"/>
          <a:r>
            <a:rPr lang="fr-FR">
              <a:solidFill>
                <a:sysClr val="windowText" lastClr="000000"/>
              </a:solidFill>
            </a:rPr>
            <a:t>Suppression de la VM</a:t>
          </a:r>
        </a:p>
      </dgm:t>
    </dgm:pt>
    <dgm:pt modelId="{A405A07D-BD82-4FB5-9A6B-07A2FCA5BBA2}" type="parTrans" cxnId="{5CBB9208-20B7-4B46-AB62-4D823D76F34F}">
      <dgm:prSet/>
      <dgm:spPr/>
      <dgm:t>
        <a:bodyPr/>
        <a:lstStyle/>
        <a:p>
          <a:pPr algn="ctr"/>
          <a:endParaRPr lang="fr-FR"/>
        </a:p>
      </dgm:t>
    </dgm:pt>
    <dgm:pt modelId="{653387A9-4F22-4465-9EF6-A627B419853F}" type="sibTrans" cxnId="{5CBB9208-20B7-4B46-AB62-4D823D76F34F}">
      <dgm:prSet/>
      <dgm:spPr/>
      <dgm:t>
        <a:bodyPr/>
        <a:lstStyle/>
        <a:p>
          <a:pPr algn="ctr"/>
          <a:endParaRPr lang="fr-FR"/>
        </a:p>
      </dgm:t>
    </dgm:pt>
    <dgm:pt modelId="{05A3C8EC-A843-4044-9717-08D881ED5AD4}">
      <dgm:prSet phldrT="[Texte]"/>
      <dgm:spPr>
        <a:solidFill>
          <a:schemeClr val="accent1"/>
        </a:solidFill>
      </dgm:spPr>
      <dgm:t>
        <a:bodyPr/>
        <a:lstStyle/>
        <a:p>
          <a:pPr algn="ctr"/>
          <a:r>
            <a:rPr lang="fr-FR">
              <a:solidFill>
                <a:schemeClr val="bg1"/>
              </a:solidFill>
            </a:rPr>
            <a:t>Exécution du JT de Rollback sur le provisioning</a:t>
          </a:r>
          <a:endParaRPr lang="fr-FR">
            <a:solidFill>
              <a:sysClr val="windowText" lastClr="000000"/>
            </a:solidFill>
          </a:endParaRPr>
        </a:p>
      </dgm:t>
    </dgm:pt>
    <dgm:pt modelId="{75FFE49A-B5CD-4CB2-A6E7-EBC873771E25}" type="parTrans" cxnId="{C0E9594F-F3CB-423D-8F2E-8801B5E5FC53}">
      <dgm:prSet/>
      <dgm:spPr/>
      <dgm:t>
        <a:bodyPr/>
        <a:lstStyle/>
        <a:p>
          <a:pPr algn="ctr"/>
          <a:endParaRPr lang="fr-FR"/>
        </a:p>
      </dgm:t>
    </dgm:pt>
    <dgm:pt modelId="{14F91A16-5AE0-4C99-8C91-D5948E82B382}" type="sibTrans" cxnId="{C0E9594F-F3CB-423D-8F2E-8801B5E5FC53}">
      <dgm:prSet/>
      <dgm:spPr/>
      <dgm:t>
        <a:bodyPr/>
        <a:lstStyle/>
        <a:p>
          <a:pPr algn="ctr"/>
          <a:endParaRPr lang="fr-FR"/>
        </a:p>
      </dgm:t>
    </dgm:pt>
    <dgm:pt modelId="{64ED1B40-3AC8-4E5E-BD59-C3A110277B56}">
      <dgm:prSet phldrT="[Texte]"/>
      <dgm:spPr>
        <a:solidFill>
          <a:schemeClr val="accent5"/>
        </a:solidFill>
      </dgm:spPr>
      <dgm:t>
        <a:bodyPr/>
        <a:lstStyle/>
        <a:p>
          <a:pPr algn="ctr"/>
          <a:r>
            <a:rPr lang="fr-FR">
              <a:solidFill>
                <a:sysClr val="windowText" lastClr="000000"/>
              </a:solidFill>
            </a:rPr>
            <a:t>Notification d'échec lors de la création de la VM</a:t>
          </a:r>
        </a:p>
      </dgm:t>
    </dgm:pt>
    <dgm:pt modelId="{CA7BA572-39FA-4BCA-BE6C-7045676B7643}" type="sibTrans" cxnId="{AC38D1A8-A46C-41D0-B9B2-10063A04950E}">
      <dgm:prSet/>
      <dgm:spPr/>
      <dgm:t>
        <a:bodyPr/>
        <a:lstStyle/>
        <a:p>
          <a:pPr algn="ctr"/>
          <a:endParaRPr lang="fr-FR"/>
        </a:p>
      </dgm:t>
    </dgm:pt>
    <dgm:pt modelId="{09DC13E7-C85B-4044-A96E-36DD85C99AB4}" type="parTrans" cxnId="{AC38D1A8-A46C-41D0-B9B2-10063A04950E}">
      <dgm:prSet/>
      <dgm:spPr/>
      <dgm:t>
        <a:bodyPr/>
        <a:lstStyle/>
        <a:p>
          <a:pPr algn="ctr"/>
          <a:endParaRPr lang="fr-FR"/>
        </a:p>
      </dgm:t>
    </dgm:pt>
    <dgm:pt modelId="{644DDE1E-3A4F-473A-AA23-1F3A80C76DFA}">
      <dgm:prSet/>
      <dgm:spPr>
        <a:solidFill>
          <a:schemeClr val="accent5"/>
        </a:solidFill>
      </dgm:spPr>
      <dgm:t>
        <a:bodyPr/>
        <a:lstStyle/>
        <a:p>
          <a:r>
            <a:rPr lang="fr-FR">
              <a:solidFill>
                <a:schemeClr val="tx1"/>
              </a:solidFill>
            </a:rPr>
            <a:t>Libération de l'adresse IP et du nom de VM réservés</a:t>
          </a:r>
        </a:p>
      </dgm:t>
    </dgm:pt>
    <dgm:pt modelId="{9F7D1603-501C-4CE7-AD43-D343392F0314}" type="parTrans" cxnId="{04E33888-4DEF-4F2D-812D-61888203FDD9}">
      <dgm:prSet/>
      <dgm:spPr/>
      <dgm:t>
        <a:bodyPr/>
        <a:lstStyle/>
        <a:p>
          <a:endParaRPr lang="fr-FR"/>
        </a:p>
      </dgm:t>
    </dgm:pt>
    <dgm:pt modelId="{14858A91-7F5A-4888-87B6-E8B17A30BD43}" type="sibTrans" cxnId="{04E33888-4DEF-4F2D-812D-61888203FDD9}">
      <dgm:prSet/>
      <dgm:spPr/>
      <dgm:t>
        <a:bodyPr/>
        <a:lstStyle/>
        <a:p>
          <a:endParaRPr lang="fr-FR"/>
        </a:p>
      </dgm:t>
    </dgm:pt>
    <dgm:pt modelId="{AAFDD24E-A331-4676-A94F-7F67D27785F5}">
      <dgm:prSet/>
      <dgm:spPr>
        <a:solidFill>
          <a:schemeClr val="accent5"/>
        </a:solidFill>
      </dgm:spPr>
      <dgm:t>
        <a:bodyPr/>
        <a:lstStyle/>
        <a:p>
          <a:r>
            <a:rPr lang="fr-FR">
              <a:solidFill>
                <a:schemeClr val="tx1"/>
              </a:solidFill>
            </a:rPr>
            <a:t>Mise à jour de la CMDB</a:t>
          </a:r>
        </a:p>
      </dgm:t>
    </dgm:pt>
    <dgm:pt modelId="{11A5BFCB-6AFE-4897-B175-23A86E45A404}" type="parTrans" cxnId="{3FB06410-7B35-4584-9B57-C25BD8301D2E}">
      <dgm:prSet/>
      <dgm:spPr/>
      <dgm:t>
        <a:bodyPr/>
        <a:lstStyle/>
        <a:p>
          <a:endParaRPr lang="fr-FR"/>
        </a:p>
      </dgm:t>
    </dgm:pt>
    <dgm:pt modelId="{F7CFD23C-DDA2-4757-8D76-37ECD59F5693}" type="sibTrans" cxnId="{3FB06410-7B35-4584-9B57-C25BD8301D2E}">
      <dgm:prSet/>
      <dgm:spPr/>
      <dgm:t>
        <a:bodyPr/>
        <a:lstStyle/>
        <a:p>
          <a:endParaRPr lang="fr-FR"/>
        </a:p>
      </dgm:t>
    </dgm:pt>
    <dgm:pt modelId="{409D1621-E061-4E20-9449-05D1815F9A39}" type="pres">
      <dgm:prSet presAssocID="{66984641-9065-43A3-986E-1C8DC8B7CCEE}" presName="diagram" presStyleCnt="0">
        <dgm:presLayoutVars>
          <dgm:dir/>
          <dgm:resizeHandles/>
        </dgm:presLayoutVars>
      </dgm:prSet>
      <dgm:spPr/>
    </dgm:pt>
    <dgm:pt modelId="{53A7C3AF-94B8-456A-865B-B60B0F24F9BD}" type="pres">
      <dgm:prSet presAssocID="{52210107-FE81-41C2-ABE0-A5FA0445D8DB}" presName="firstNode" presStyleLbl="node1" presStyleIdx="0" presStyleCnt="6">
        <dgm:presLayoutVars>
          <dgm:bulletEnabled val="1"/>
        </dgm:presLayoutVars>
      </dgm:prSet>
      <dgm:spPr/>
    </dgm:pt>
    <dgm:pt modelId="{79B039D9-8B66-489F-9EB2-2E175BD6A301}" type="pres">
      <dgm:prSet presAssocID="{2B133110-B291-4DC3-924B-BB9BAF75D0B5}" presName="sibTrans" presStyleLbl="sibTrans2D1" presStyleIdx="0" presStyleCnt="5"/>
      <dgm:spPr/>
    </dgm:pt>
    <dgm:pt modelId="{23E9460B-DF8D-4B75-BFF9-3996BDDAEEA1}" type="pres">
      <dgm:prSet presAssocID="{6BF0909A-BDD4-4AFA-ABD3-D9C71A88C6CE}" presName="middleNode" presStyleCnt="0"/>
      <dgm:spPr/>
    </dgm:pt>
    <dgm:pt modelId="{B9B5F9D8-EC7B-4E09-B883-12C89F7309E9}" type="pres">
      <dgm:prSet presAssocID="{6BF0909A-BDD4-4AFA-ABD3-D9C71A88C6CE}" presName="padding" presStyleLbl="node1" presStyleIdx="0" presStyleCnt="6"/>
      <dgm:spPr/>
    </dgm:pt>
    <dgm:pt modelId="{B2DE7D43-D0BB-44D3-B15F-2A7A64636BA0}" type="pres">
      <dgm:prSet presAssocID="{6BF0909A-BDD4-4AFA-ABD3-D9C71A88C6CE}" presName="shape" presStyleLbl="node1" presStyleIdx="1" presStyleCnt="6">
        <dgm:presLayoutVars>
          <dgm:bulletEnabled val="1"/>
        </dgm:presLayoutVars>
      </dgm:prSet>
      <dgm:spPr/>
    </dgm:pt>
    <dgm:pt modelId="{4B9A36DC-D07C-4BEB-AC62-6CDB74692C52}" type="pres">
      <dgm:prSet presAssocID="{653387A9-4F22-4465-9EF6-A627B419853F}" presName="sibTrans" presStyleLbl="sibTrans2D1" presStyleIdx="1" presStyleCnt="5"/>
      <dgm:spPr/>
    </dgm:pt>
    <dgm:pt modelId="{2E2BA754-D4D6-44AE-80F2-ECCAD06CC33A}" type="pres">
      <dgm:prSet presAssocID="{05A3C8EC-A843-4044-9717-08D881ED5AD4}" presName="middleNode" presStyleCnt="0"/>
      <dgm:spPr/>
    </dgm:pt>
    <dgm:pt modelId="{2F8D240E-4F9E-46B1-BB11-1F7DF342A392}" type="pres">
      <dgm:prSet presAssocID="{05A3C8EC-A843-4044-9717-08D881ED5AD4}" presName="padding" presStyleLbl="node1" presStyleIdx="1" presStyleCnt="6"/>
      <dgm:spPr/>
    </dgm:pt>
    <dgm:pt modelId="{E7F1DC51-F021-4634-9DF7-9413CF2C510B}" type="pres">
      <dgm:prSet presAssocID="{05A3C8EC-A843-4044-9717-08D881ED5AD4}" presName="shape" presStyleLbl="node1" presStyleIdx="2" presStyleCnt="6">
        <dgm:presLayoutVars>
          <dgm:bulletEnabled val="1"/>
        </dgm:presLayoutVars>
      </dgm:prSet>
      <dgm:spPr/>
    </dgm:pt>
    <dgm:pt modelId="{656DE7F5-2F1E-445B-B5FE-B6AA245C1AD4}" type="pres">
      <dgm:prSet presAssocID="{14F91A16-5AE0-4C99-8C91-D5948E82B382}" presName="sibTrans" presStyleLbl="sibTrans2D1" presStyleIdx="2" presStyleCnt="5"/>
      <dgm:spPr/>
    </dgm:pt>
    <dgm:pt modelId="{957E360B-96EE-4849-8677-4A53F638CB25}" type="pres">
      <dgm:prSet presAssocID="{644DDE1E-3A4F-473A-AA23-1F3A80C76DFA}" presName="middleNode" presStyleCnt="0"/>
      <dgm:spPr/>
    </dgm:pt>
    <dgm:pt modelId="{79503A63-4758-4456-A012-91902EE1EB9F}" type="pres">
      <dgm:prSet presAssocID="{644DDE1E-3A4F-473A-AA23-1F3A80C76DFA}" presName="padding" presStyleLbl="node1" presStyleIdx="2" presStyleCnt="6"/>
      <dgm:spPr/>
    </dgm:pt>
    <dgm:pt modelId="{743776B6-003F-4FA1-80E3-36BE5D9D8B70}" type="pres">
      <dgm:prSet presAssocID="{644DDE1E-3A4F-473A-AA23-1F3A80C76DFA}" presName="shape" presStyleLbl="node1" presStyleIdx="3" presStyleCnt="6">
        <dgm:presLayoutVars>
          <dgm:bulletEnabled val="1"/>
        </dgm:presLayoutVars>
      </dgm:prSet>
      <dgm:spPr/>
    </dgm:pt>
    <dgm:pt modelId="{521A919C-0058-4F24-A4C6-E40919290324}" type="pres">
      <dgm:prSet presAssocID="{14858A91-7F5A-4888-87B6-E8B17A30BD43}" presName="sibTrans" presStyleLbl="sibTrans2D1" presStyleIdx="3" presStyleCnt="5"/>
      <dgm:spPr/>
    </dgm:pt>
    <dgm:pt modelId="{B2318928-8F59-400A-8FDF-69839C01AFF3}" type="pres">
      <dgm:prSet presAssocID="{AAFDD24E-A331-4676-A94F-7F67D27785F5}" presName="middleNode" presStyleCnt="0"/>
      <dgm:spPr/>
    </dgm:pt>
    <dgm:pt modelId="{76BA06F3-048F-4001-AE58-B0B8823777E8}" type="pres">
      <dgm:prSet presAssocID="{AAFDD24E-A331-4676-A94F-7F67D27785F5}" presName="padding" presStyleLbl="node1" presStyleIdx="3" presStyleCnt="6"/>
      <dgm:spPr/>
    </dgm:pt>
    <dgm:pt modelId="{9431A84F-94E5-46DB-BFB7-109C12B3EED5}" type="pres">
      <dgm:prSet presAssocID="{AAFDD24E-A331-4676-A94F-7F67D27785F5}" presName="shape" presStyleLbl="node1" presStyleIdx="4" presStyleCnt="6">
        <dgm:presLayoutVars>
          <dgm:bulletEnabled val="1"/>
        </dgm:presLayoutVars>
      </dgm:prSet>
      <dgm:spPr/>
    </dgm:pt>
    <dgm:pt modelId="{9C637E68-238A-4061-9B56-F693637E102C}" type="pres">
      <dgm:prSet presAssocID="{F7CFD23C-DDA2-4757-8D76-37ECD59F5693}" presName="sibTrans" presStyleLbl="sibTrans2D1" presStyleIdx="4" presStyleCnt="5"/>
      <dgm:spPr/>
    </dgm:pt>
    <dgm:pt modelId="{C2A58846-40BE-49ED-8CEE-7E505EB06E07}" type="pres">
      <dgm:prSet presAssocID="{64ED1B40-3AC8-4E5E-BD59-C3A110277B56}" presName="lastNode" presStyleLbl="node1" presStyleIdx="5" presStyleCnt="6">
        <dgm:presLayoutVars>
          <dgm:bulletEnabled val="1"/>
        </dgm:presLayoutVars>
      </dgm:prSet>
      <dgm:spPr/>
    </dgm:pt>
  </dgm:ptLst>
  <dgm:cxnLst>
    <dgm:cxn modelId="{5CBB9208-20B7-4B46-AB62-4D823D76F34F}" srcId="{66984641-9065-43A3-986E-1C8DC8B7CCEE}" destId="{6BF0909A-BDD4-4AFA-ABD3-D9C71A88C6CE}" srcOrd="1" destOrd="0" parTransId="{A405A07D-BD82-4FB5-9A6B-07A2FCA5BBA2}" sibTransId="{653387A9-4F22-4465-9EF6-A627B419853F}"/>
    <dgm:cxn modelId="{3FB06410-7B35-4584-9B57-C25BD8301D2E}" srcId="{66984641-9065-43A3-986E-1C8DC8B7CCEE}" destId="{AAFDD24E-A331-4676-A94F-7F67D27785F5}" srcOrd="4" destOrd="0" parTransId="{11A5BFCB-6AFE-4897-B175-23A86E45A404}" sibTransId="{F7CFD23C-DDA2-4757-8D76-37ECD59F5693}"/>
    <dgm:cxn modelId="{45244B19-B5AB-4D4C-813C-ED74CCFCF482}" type="presOf" srcId="{AAFDD24E-A331-4676-A94F-7F67D27785F5}" destId="{9431A84F-94E5-46DB-BFB7-109C12B3EED5}" srcOrd="0" destOrd="0" presId="urn:microsoft.com/office/officeart/2005/8/layout/bProcess2"/>
    <dgm:cxn modelId="{8082D319-D457-4DBE-8BCD-2C665DB459A5}" type="presOf" srcId="{6BF0909A-BDD4-4AFA-ABD3-D9C71A88C6CE}" destId="{B2DE7D43-D0BB-44D3-B15F-2A7A64636BA0}" srcOrd="0" destOrd="0" presId="urn:microsoft.com/office/officeart/2005/8/layout/bProcess2"/>
    <dgm:cxn modelId="{79CEC01E-D7B1-4B66-A8AC-10082F0E756D}" type="presOf" srcId="{64ED1B40-3AC8-4E5E-BD59-C3A110277B56}" destId="{C2A58846-40BE-49ED-8CEE-7E505EB06E07}" srcOrd="0" destOrd="0" presId="urn:microsoft.com/office/officeart/2005/8/layout/bProcess2"/>
    <dgm:cxn modelId="{013C1239-D9BC-4CD6-AF7B-A941C0F398C6}" type="presOf" srcId="{66984641-9065-43A3-986E-1C8DC8B7CCEE}" destId="{409D1621-E061-4E20-9449-05D1815F9A39}" srcOrd="0" destOrd="0" presId="urn:microsoft.com/office/officeart/2005/8/layout/bProcess2"/>
    <dgm:cxn modelId="{70892D5C-CA3A-4D04-A379-8C255391833B}" srcId="{66984641-9065-43A3-986E-1C8DC8B7CCEE}" destId="{52210107-FE81-41C2-ABE0-A5FA0445D8DB}" srcOrd="0" destOrd="0" parTransId="{455231BA-F814-4A88-BBD2-39A799927291}" sibTransId="{2B133110-B291-4DC3-924B-BB9BAF75D0B5}"/>
    <dgm:cxn modelId="{E21F0C69-A60F-466F-AEC1-17C5BDEAF66E}" type="presOf" srcId="{653387A9-4F22-4465-9EF6-A627B419853F}" destId="{4B9A36DC-D07C-4BEB-AC62-6CDB74692C52}" srcOrd="0" destOrd="0" presId="urn:microsoft.com/office/officeart/2005/8/layout/bProcess2"/>
    <dgm:cxn modelId="{C0E9594F-F3CB-423D-8F2E-8801B5E5FC53}" srcId="{66984641-9065-43A3-986E-1C8DC8B7CCEE}" destId="{05A3C8EC-A843-4044-9717-08D881ED5AD4}" srcOrd="2" destOrd="0" parTransId="{75FFE49A-B5CD-4CB2-A6E7-EBC873771E25}" sibTransId="{14F91A16-5AE0-4C99-8C91-D5948E82B382}"/>
    <dgm:cxn modelId="{D4D7DF54-C9AD-479B-94A6-EDC43B10990A}" type="presOf" srcId="{644DDE1E-3A4F-473A-AA23-1F3A80C76DFA}" destId="{743776B6-003F-4FA1-80E3-36BE5D9D8B70}" srcOrd="0" destOrd="0" presId="urn:microsoft.com/office/officeart/2005/8/layout/bProcess2"/>
    <dgm:cxn modelId="{04E33888-4DEF-4F2D-812D-61888203FDD9}" srcId="{66984641-9065-43A3-986E-1C8DC8B7CCEE}" destId="{644DDE1E-3A4F-473A-AA23-1F3A80C76DFA}" srcOrd="3" destOrd="0" parTransId="{9F7D1603-501C-4CE7-AD43-D343392F0314}" sibTransId="{14858A91-7F5A-4888-87B6-E8B17A30BD43}"/>
    <dgm:cxn modelId="{ACFFA189-D7FD-45B1-A01E-BECAC2B37BE2}" type="presOf" srcId="{14858A91-7F5A-4888-87B6-E8B17A30BD43}" destId="{521A919C-0058-4F24-A4C6-E40919290324}" srcOrd="0" destOrd="0" presId="urn:microsoft.com/office/officeart/2005/8/layout/bProcess2"/>
    <dgm:cxn modelId="{AC38D1A8-A46C-41D0-B9B2-10063A04950E}" srcId="{66984641-9065-43A3-986E-1C8DC8B7CCEE}" destId="{64ED1B40-3AC8-4E5E-BD59-C3A110277B56}" srcOrd="5" destOrd="0" parTransId="{09DC13E7-C85B-4044-A96E-36DD85C99AB4}" sibTransId="{CA7BA572-39FA-4BCA-BE6C-7045676B7643}"/>
    <dgm:cxn modelId="{772A95B6-9A0E-410A-BFAE-7DD5BDCCD9EB}" type="presOf" srcId="{2B133110-B291-4DC3-924B-BB9BAF75D0B5}" destId="{79B039D9-8B66-489F-9EB2-2E175BD6A301}" srcOrd="0" destOrd="0" presId="urn:microsoft.com/office/officeart/2005/8/layout/bProcess2"/>
    <dgm:cxn modelId="{C36B4DB7-5279-4B0F-8DC7-AE588D96F579}" type="presOf" srcId="{05A3C8EC-A843-4044-9717-08D881ED5AD4}" destId="{E7F1DC51-F021-4634-9DF7-9413CF2C510B}" srcOrd="0" destOrd="0" presId="urn:microsoft.com/office/officeart/2005/8/layout/bProcess2"/>
    <dgm:cxn modelId="{99B18EC2-A9B9-42C5-8CBC-09FC46C6AA81}" type="presOf" srcId="{52210107-FE81-41C2-ABE0-A5FA0445D8DB}" destId="{53A7C3AF-94B8-456A-865B-B60B0F24F9BD}" srcOrd="0" destOrd="0" presId="urn:microsoft.com/office/officeart/2005/8/layout/bProcess2"/>
    <dgm:cxn modelId="{65827BD9-19FB-4260-922D-2A033DB8CAE9}" type="presOf" srcId="{F7CFD23C-DDA2-4757-8D76-37ECD59F5693}" destId="{9C637E68-238A-4061-9B56-F693637E102C}" srcOrd="0" destOrd="0" presId="urn:microsoft.com/office/officeart/2005/8/layout/bProcess2"/>
    <dgm:cxn modelId="{ECE697D9-2E2B-42C7-A071-D70DB8A1E63C}" type="presOf" srcId="{14F91A16-5AE0-4C99-8C91-D5948E82B382}" destId="{656DE7F5-2F1E-445B-B5FE-B6AA245C1AD4}" srcOrd="0" destOrd="0" presId="urn:microsoft.com/office/officeart/2005/8/layout/bProcess2"/>
    <dgm:cxn modelId="{A1BF6C29-7954-47B9-A43A-CCF9BE76DA69}" type="presParOf" srcId="{409D1621-E061-4E20-9449-05D1815F9A39}" destId="{53A7C3AF-94B8-456A-865B-B60B0F24F9BD}" srcOrd="0" destOrd="0" presId="urn:microsoft.com/office/officeart/2005/8/layout/bProcess2"/>
    <dgm:cxn modelId="{BF6F70C7-0FE8-4FF8-8E2A-5DE8E65277C6}" type="presParOf" srcId="{409D1621-E061-4E20-9449-05D1815F9A39}" destId="{79B039D9-8B66-489F-9EB2-2E175BD6A301}" srcOrd="1" destOrd="0" presId="urn:microsoft.com/office/officeart/2005/8/layout/bProcess2"/>
    <dgm:cxn modelId="{4B5F68EC-3C6B-4CD5-ABE2-14FDD99B9EBD}" type="presParOf" srcId="{409D1621-E061-4E20-9449-05D1815F9A39}" destId="{23E9460B-DF8D-4B75-BFF9-3996BDDAEEA1}" srcOrd="2" destOrd="0" presId="urn:microsoft.com/office/officeart/2005/8/layout/bProcess2"/>
    <dgm:cxn modelId="{B20EBC1F-08BB-4113-B36C-3F6DDB3F1A6B}" type="presParOf" srcId="{23E9460B-DF8D-4B75-BFF9-3996BDDAEEA1}" destId="{B9B5F9D8-EC7B-4E09-B883-12C89F7309E9}" srcOrd="0" destOrd="0" presId="urn:microsoft.com/office/officeart/2005/8/layout/bProcess2"/>
    <dgm:cxn modelId="{CE3D20D8-43F1-4227-BD7A-EDA25F08E836}" type="presParOf" srcId="{23E9460B-DF8D-4B75-BFF9-3996BDDAEEA1}" destId="{B2DE7D43-D0BB-44D3-B15F-2A7A64636BA0}" srcOrd="1" destOrd="0" presId="urn:microsoft.com/office/officeart/2005/8/layout/bProcess2"/>
    <dgm:cxn modelId="{53DB57D0-7F56-48B1-A4F4-1EDFFE3BC0B8}" type="presParOf" srcId="{409D1621-E061-4E20-9449-05D1815F9A39}" destId="{4B9A36DC-D07C-4BEB-AC62-6CDB74692C52}" srcOrd="3" destOrd="0" presId="urn:microsoft.com/office/officeart/2005/8/layout/bProcess2"/>
    <dgm:cxn modelId="{5CE82ADD-3C0D-41BC-876C-4CAC825CC0F4}" type="presParOf" srcId="{409D1621-E061-4E20-9449-05D1815F9A39}" destId="{2E2BA754-D4D6-44AE-80F2-ECCAD06CC33A}" srcOrd="4" destOrd="0" presId="urn:microsoft.com/office/officeart/2005/8/layout/bProcess2"/>
    <dgm:cxn modelId="{DA3E4A89-5E89-4539-A122-407ED7820368}" type="presParOf" srcId="{2E2BA754-D4D6-44AE-80F2-ECCAD06CC33A}" destId="{2F8D240E-4F9E-46B1-BB11-1F7DF342A392}" srcOrd="0" destOrd="0" presId="urn:microsoft.com/office/officeart/2005/8/layout/bProcess2"/>
    <dgm:cxn modelId="{C3CFC2BD-2928-4FA6-A169-BEB8AD415797}" type="presParOf" srcId="{2E2BA754-D4D6-44AE-80F2-ECCAD06CC33A}" destId="{E7F1DC51-F021-4634-9DF7-9413CF2C510B}" srcOrd="1" destOrd="0" presId="urn:microsoft.com/office/officeart/2005/8/layout/bProcess2"/>
    <dgm:cxn modelId="{F2C4C0D1-5733-40FC-BB66-56F186227849}" type="presParOf" srcId="{409D1621-E061-4E20-9449-05D1815F9A39}" destId="{656DE7F5-2F1E-445B-B5FE-B6AA245C1AD4}" srcOrd="5" destOrd="0" presId="urn:microsoft.com/office/officeart/2005/8/layout/bProcess2"/>
    <dgm:cxn modelId="{1EA8ABE4-84EB-4354-BCB5-4CB5279057A3}" type="presParOf" srcId="{409D1621-E061-4E20-9449-05D1815F9A39}" destId="{957E360B-96EE-4849-8677-4A53F638CB25}" srcOrd="6" destOrd="0" presId="urn:microsoft.com/office/officeart/2005/8/layout/bProcess2"/>
    <dgm:cxn modelId="{4512E494-6542-4F0D-93B7-44C8DE51D1EC}" type="presParOf" srcId="{957E360B-96EE-4849-8677-4A53F638CB25}" destId="{79503A63-4758-4456-A012-91902EE1EB9F}" srcOrd="0" destOrd="0" presId="urn:microsoft.com/office/officeart/2005/8/layout/bProcess2"/>
    <dgm:cxn modelId="{5B3DA198-066C-46D1-B804-0E33F3E470F2}" type="presParOf" srcId="{957E360B-96EE-4849-8677-4A53F638CB25}" destId="{743776B6-003F-4FA1-80E3-36BE5D9D8B70}" srcOrd="1" destOrd="0" presId="urn:microsoft.com/office/officeart/2005/8/layout/bProcess2"/>
    <dgm:cxn modelId="{03989924-A521-4481-85E6-29EAFF71DCD9}" type="presParOf" srcId="{409D1621-E061-4E20-9449-05D1815F9A39}" destId="{521A919C-0058-4F24-A4C6-E40919290324}" srcOrd="7" destOrd="0" presId="urn:microsoft.com/office/officeart/2005/8/layout/bProcess2"/>
    <dgm:cxn modelId="{581F6BC4-8F8E-4C1C-A7B1-7D6B73CE5725}" type="presParOf" srcId="{409D1621-E061-4E20-9449-05D1815F9A39}" destId="{B2318928-8F59-400A-8FDF-69839C01AFF3}" srcOrd="8" destOrd="0" presId="urn:microsoft.com/office/officeart/2005/8/layout/bProcess2"/>
    <dgm:cxn modelId="{3484E9CF-8BD7-40FC-A621-E457F8DE3306}" type="presParOf" srcId="{B2318928-8F59-400A-8FDF-69839C01AFF3}" destId="{76BA06F3-048F-4001-AE58-B0B8823777E8}" srcOrd="0" destOrd="0" presId="urn:microsoft.com/office/officeart/2005/8/layout/bProcess2"/>
    <dgm:cxn modelId="{F9D46AEE-6FCD-4C11-800F-9DF8AB0D7834}" type="presParOf" srcId="{B2318928-8F59-400A-8FDF-69839C01AFF3}" destId="{9431A84F-94E5-46DB-BFB7-109C12B3EED5}" srcOrd="1" destOrd="0" presId="urn:microsoft.com/office/officeart/2005/8/layout/bProcess2"/>
    <dgm:cxn modelId="{A040F1C0-DD01-455B-85E8-44F2C0EEDD2E}" type="presParOf" srcId="{409D1621-E061-4E20-9449-05D1815F9A39}" destId="{9C637E68-238A-4061-9B56-F693637E102C}" srcOrd="9" destOrd="0" presId="urn:microsoft.com/office/officeart/2005/8/layout/bProcess2"/>
    <dgm:cxn modelId="{B8D70758-890C-4709-B062-37AAC92AD8BD}" type="presParOf" srcId="{409D1621-E061-4E20-9449-05D1815F9A39}" destId="{C2A58846-40BE-49ED-8CEE-7E505EB06E07}" srcOrd="10" destOrd="0" presId="urn:microsoft.com/office/officeart/2005/8/layout/b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984641-9065-43A3-986E-1C8DC8B7CCEE}"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fr-FR"/>
        </a:p>
      </dgm:t>
    </dgm:pt>
    <dgm:pt modelId="{52210107-FE81-41C2-ABE0-A5FA0445D8DB}">
      <dgm:prSet phldrT="[Texte]"/>
      <dgm:spPr>
        <a:solidFill>
          <a:schemeClr val="accent5"/>
        </a:solidFill>
      </dgm:spPr>
      <dgm:t>
        <a:bodyPr/>
        <a:lstStyle/>
        <a:p>
          <a:pPr algn="ctr"/>
          <a:r>
            <a:rPr lang="fr-FR">
              <a:solidFill>
                <a:sysClr val="windowText" lastClr="000000"/>
              </a:solidFill>
            </a:rPr>
            <a:t>Formulaire de demande de décomissionement</a:t>
          </a:r>
        </a:p>
      </dgm:t>
    </dgm:pt>
    <dgm:pt modelId="{455231BA-F814-4A88-BBD2-39A799927291}" type="parTrans" cxnId="{70892D5C-CA3A-4D04-A379-8C255391833B}">
      <dgm:prSet/>
      <dgm:spPr/>
      <dgm:t>
        <a:bodyPr/>
        <a:lstStyle/>
        <a:p>
          <a:pPr algn="ctr"/>
          <a:endParaRPr lang="fr-FR"/>
        </a:p>
      </dgm:t>
    </dgm:pt>
    <dgm:pt modelId="{2B133110-B291-4DC3-924B-BB9BAF75D0B5}" type="sibTrans" cxnId="{70892D5C-CA3A-4D04-A379-8C255391833B}">
      <dgm:prSet/>
      <dgm:spPr/>
      <dgm:t>
        <a:bodyPr/>
        <a:lstStyle/>
        <a:p>
          <a:pPr algn="ctr"/>
          <a:endParaRPr lang="fr-FR"/>
        </a:p>
      </dgm:t>
    </dgm:pt>
    <dgm:pt modelId="{61F536AA-2384-42E7-B082-18B720D13C22}">
      <dgm:prSet phldrT="[Texte]"/>
      <dgm:spPr>
        <a:solidFill>
          <a:schemeClr val="accent1"/>
        </a:solidFill>
      </dgm:spPr>
      <dgm:t>
        <a:bodyPr/>
        <a:lstStyle/>
        <a:p>
          <a:pPr algn="ctr"/>
          <a:r>
            <a:rPr lang="fr-FR">
              <a:solidFill>
                <a:schemeClr val="bg1"/>
              </a:solidFill>
            </a:rPr>
            <a:t>Création d'un inventaire temporaire</a:t>
          </a:r>
        </a:p>
      </dgm:t>
    </dgm:pt>
    <dgm:pt modelId="{268DD97D-E409-4E98-B7F0-CF4E449805CA}" type="parTrans" cxnId="{15DAAEE4-20FD-451F-B4DB-7DEB1421BAEE}">
      <dgm:prSet/>
      <dgm:spPr/>
      <dgm:t>
        <a:bodyPr/>
        <a:lstStyle/>
        <a:p>
          <a:pPr algn="ctr"/>
          <a:endParaRPr lang="fr-FR"/>
        </a:p>
      </dgm:t>
    </dgm:pt>
    <dgm:pt modelId="{05DADDBF-9FDD-4F7D-A36E-4A97FC2DADA8}" type="sibTrans" cxnId="{15DAAEE4-20FD-451F-B4DB-7DEB1421BAEE}">
      <dgm:prSet/>
      <dgm:spPr/>
      <dgm:t>
        <a:bodyPr/>
        <a:lstStyle/>
        <a:p>
          <a:pPr algn="ctr"/>
          <a:endParaRPr lang="fr-FR"/>
        </a:p>
      </dgm:t>
    </dgm:pt>
    <dgm:pt modelId="{B20CE13B-ADEB-432D-B167-10C713BE6D3E}">
      <dgm:prSet phldrT="[Texte]"/>
      <dgm:spPr>
        <a:solidFill>
          <a:schemeClr val="accent1"/>
        </a:solidFill>
      </dgm:spPr>
      <dgm:t>
        <a:bodyPr/>
        <a:lstStyle/>
        <a:p>
          <a:pPr algn="ctr"/>
          <a:r>
            <a:rPr lang="fr-FR">
              <a:solidFill>
                <a:schemeClr val="bg1"/>
              </a:solidFill>
            </a:rPr>
            <a:t>Ajout de la VM à l'inventaire temporaire</a:t>
          </a:r>
        </a:p>
      </dgm:t>
    </dgm:pt>
    <dgm:pt modelId="{93F9E7E7-471C-4ED1-876B-42BE63D994D0}" type="parTrans" cxnId="{78F2F42B-BD18-4288-BA8D-663417390D5C}">
      <dgm:prSet/>
      <dgm:spPr/>
      <dgm:t>
        <a:bodyPr/>
        <a:lstStyle/>
        <a:p>
          <a:pPr algn="ctr"/>
          <a:endParaRPr lang="fr-FR"/>
        </a:p>
      </dgm:t>
    </dgm:pt>
    <dgm:pt modelId="{1CC6E5A5-984E-4E7C-A604-F5673F2AB792}" type="sibTrans" cxnId="{78F2F42B-BD18-4288-BA8D-663417390D5C}">
      <dgm:prSet/>
      <dgm:spPr/>
      <dgm:t>
        <a:bodyPr/>
        <a:lstStyle/>
        <a:p>
          <a:pPr algn="ctr"/>
          <a:endParaRPr lang="fr-FR"/>
        </a:p>
      </dgm:t>
    </dgm:pt>
    <dgm:pt modelId="{BFC6D041-7D3F-452A-8C7B-6347DE8EB704}">
      <dgm:prSet phldrT="[Texte]"/>
      <dgm:spPr>
        <a:solidFill>
          <a:schemeClr val="accent1"/>
        </a:solidFill>
      </dgm:spPr>
      <dgm:t>
        <a:bodyPr/>
        <a:lstStyle/>
        <a:p>
          <a:pPr algn="ctr"/>
          <a:r>
            <a:rPr lang="fr-FR">
              <a:solidFill>
                <a:schemeClr val="bg1"/>
              </a:solidFill>
            </a:rPr>
            <a:t>Exécution du JT de décom.</a:t>
          </a:r>
        </a:p>
      </dgm:t>
    </dgm:pt>
    <dgm:pt modelId="{07686A5E-1628-45D7-BC60-72B18F0A25CC}" type="parTrans" cxnId="{5B13CAFE-058A-4201-8041-10490D494CFA}">
      <dgm:prSet/>
      <dgm:spPr/>
      <dgm:t>
        <a:bodyPr/>
        <a:lstStyle/>
        <a:p>
          <a:pPr algn="ctr"/>
          <a:endParaRPr lang="fr-FR"/>
        </a:p>
      </dgm:t>
    </dgm:pt>
    <dgm:pt modelId="{725987D8-64C6-4F71-98B9-C1FE0D8E5437}" type="sibTrans" cxnId="{5B13CAFE-058A-4201-8041-10490D494CFA}">
      <dgm:prSet/>
      <dgm:spPr/>
      <dgm:t>
        <a:bodyPr/>
        <a:lstStyle/>
        <a:p>
          <a:pPr algn="ctr"/>
          <a:endParaRPr lang="fr-FR"/>
        </a:p>
      </dgm:t>
    </dgm:pt>
    <dgm:pt modelId="{420414B0-BBF2-4F99-B26A-E7F98984789B}">
      <dgm:prSet phldrT="[Texte]"/>
      <dgm:spPr>
        <a:solidFill>
          <a:schemeClr val="accent5"/>
        </a:solidFill>
      </dgm:spPr>
      <dgm:t>
        <a:bodyPr/>
        <a:lstStyle/>
        <a:p>
          <a:pPr algn="ctr"/>
          <a:r>
            <a:rPr lang="fr-FR">
              <a:solidFill>
                <a:sysClr val="windowText" lastClr="000000"/>
              </a:solidFill>
            </a:rPr>
            <a:t>Mise à jour de la CMDB</a:t>
          </a:r>
        </a:p>
      </dgm:t>
    </dgm:pt>
    <dgm:pt modelId="{61BB1D87-96AC-4B22-A867-78DF854D2E1C}" type="parTrans" cxnId="{CC828450-B8A9-4CBD-8EEC-4F2B165EA68D}">
      <dgm:prSet/>
      <dgm:spPr/>
      <dgm:t>
        <a:bodyPr/>
        <a:lstStyle/>
        <a:p>
          <a:pPr algn="ctr"/>
          <a:endParaRPr lang="fr-FR"/>
        </a:p>
      </dgm:t>
    </dgm:pt>
    <dgm:pt modelId="{1AC47ED9-12E2-466D-933F-E57CB544456B}" type="sibTrans" cxnId="{CC828450-B8A9-4CBD-8EEC-4F2B165EA68D}">
      <dgm:prSet/>
      <dgm:spPr/>
      <dgm:t>
        <a:bodyPr/>
        <a:lstStyle/>
        <a:p>
          <a:pPr algn="ctr"/>
          <a:endParaRPr lang="fr-FR"/>
        </a:p>
      </dgm:t>
    </dgm:pt>
    <dgm:pt modelId="{64ED1B40-3AC8-4E5E-BD59-C3A110277B56}">
      <dgm:prSet phldrT="[Texte]"/>
      <dgm:spPr>
        <a:solidFill>
          <a:schemeClr val="accent5"/>
        </a:solidFill>
      </dgm:spPr>
      <dgm:t>
        <a:bodyPr/>
        <a:lstStyle/>
        <a:p>
          <a:pPr algn="ctr"/>
          <a:r>
            <a:rPr lang="fr-FR">
              <a:solidFill>
                <a:sysClr val="windowText" lastClr="000000"/>
              </a:solidFill>
            </a:rPr>
            <a:t>Notification de la suppression de la VM</a:t>
          </a:r>
        </a:p>
      </dgm:t>
    </dgm:pt>
    <dgm:pt modelId="{09DC13E7-C85B-4044-A96E-36DD85C99AB4}" type="parTrans" cxnId="{AC38D1A8-A46C-41D0-B9B2-10063A04950E}">
      <dgm:prSet/>
      <dgm:spPr/>
      <dgm:t>
        <a:bodyPr/>
        <a:lstStyle/>
        <a:p>
          <a:pPr algn="ctr"/>
          <a:endParaRPr lang="fr-FR"/>
        </a:p>
      </dgm:t>
    </dgm:pt>
    <dgm:pt modelId="{CA7BA572-39FA-4BCA-BE6C-7045676B7643}" type="sibTrans" cxnId="{AC38D1A8-A46C-41D0-B9B2-10063A04950E}">
      <dgm:prSet/>
      <dgm:spPr/>
      <dgm:t>
        <a:bodyPr/>
        <a:lstStyle/>
        <a:p>
          <a:pPr algn="ctr"/>
          <a:endParaRPr lang="fr-FR"/>
        </a:p>
      </dgm:t>
    </dgm:pt>
    <dgm:pt modelId="{FB055DBC-BA8D-47F2-BB43-5C2D5607C6AA}">
      <dgm:prSet/>
      <dgm:spPr>
        <a:solidFill>
          <a:schemeClr val="accent5"/>
        </a:solidFill>
      </dgm:spPr>
      <dgm:t>
        <a:bodyPr/>
        <a:lstStyle/>
        <a:p>
          <a:r>
            <a:rPr lang="fr-FR">
              <a:solidFill>
                <a:schemeClr val="tx1"/>
              </a:solidFill>
            </a:rPr>
            <a:t>Suppression de la VM</a:t>
          </a:r>
        </a:p>
      </dgm:t>
    </dgm:pt>
    <dgm:pt modelId="{5C864C8C-4EEF-426E-AD27-86589263F80B}" type="parTrans" cxnId="{6D8B0200-6957-434D-9B80-71E662BAC447}">
      <dgm:prSet/>
      <dgm:spPr/>
      <dgm:t>
        <a:bodyPr/>
        <a:lstStyle/>
        <a:p>
          <a:endParaRPr lang="fr-FR"/>
        </a:p>
      </dgm:t>
    </dgm:pt>
    <dgm:pt modelId="{02B6CEE6-35FD-4AAA-AFD9-390B0B907124}" type="sibTrans" cxnId="{6D8B0200-6957-434D-9B80-71E662BAC447}">
      <dgm:prSet/>
      <dgm:spPr/>
      <dgm:t>
        <a:bodyPr/>
        <a:lstStyle/>
        <a:p>
          <a:endParaRPr lang="fr-FR"/>
        </a:p>
      </dgm:t>
    </dgm:pt>
    <dgm:pt modelId="{E756DD74-65B2-4E6A-BA48-F908ABBE0B43}">
      <dgm:prSet/>
      <dgm:spPr/>
      <dgm:t>
        <a:bodyPr/>
        <a:lstStyle/>
        <a:p>
          <a:r>
            <a:rPr lang="fr-FR">
              <a:solidFill>
                <a:schemeClr val="bg1"/>
              </a:solidFill>
            </a:rPr>
            <a:t>Suppression de l'inventaire temporaire</a:t>
          </a:r>
          <a:endParaRPr lang="fr-FR"/>
        </a:p>
      </dgm:t>
    </dgm:pt>
    <dgm:pt modelId="{57D5B214-463A-42A2-AC0C-9E171145C5E1}" type="parTrans" cxnId="{894C3F39-13CA-4125-9CEE-C4821C570DB1}">
      <dgm:prSet/>
      <dgm:spPr/>
      <dgm:t>
        <a:bodyPr/>
        <a:lstStyle/>
        <a:p>
          <a:endParaRPr lang="fr-FR"/>
        </a:p>
      </dgm:t>
    </dgm:pt>
    <dgm:pt modelId="{83EFE58E-46E8-4BF1-B424-F8AF3E435639}" type="sibTrans" cxnId="{894C3F39-13CA-4125-9CEE-C4821C570DB1}">
      <dgm:prSet/>
      <dgm:spPr/>
      <dgm:t>
        <a:bodyPr/>
        <a:lstStyle/>
        <a:p>
          <a:endParaRPr lang="fr-FR"/>
        </a:p>
      </dgm:t>
    </dgm:pt>
    <dgm:pt modelId="{1D71BE92-654A-4393-AAAA-2F5C73F04D5C}">
      <dgm:prSet/>
      <dgm:spPr>
        <a:solidFill>
          <a:schemeClr val="accent5"/>
        </a:solidFill>
      </dgm:spPr>
      <dgm:t>
        <a:bodyPr/>
        <a:lstStyle/>
        <a:p>
          <a:r>
            <a:rPr lang="fr-FR">
              <a:solidFill>
                <a:schemeClr val="tx1"/>
              </a:solidFill>
            </a:rPr>
            <a:t>Libération de l'adresse IP et du nom de VM réservés</a:t>
          </a:r>
        </a:p>
      </dgm:t>
    </dgm:pt>
    <dgm:pt modelId="{DF4CA46D-D8D9-433A-8086-10F370013338}" type="parTrans" cxnId="{8DC850F0-E909-40DE-937F-7EABA9CAF68D}">
      <dgm:prSet/>
      <dgm:spPr/>
      <dgm:t>
        <a:bodyPr/>
        <a:lstStyle/>
        <a:p>
          <a:endParaRPr lang="fr-FR"/>
        </a:p>
      </dgm:t>
    </dgm:pt>
    <dgm:pt modelId="{37CCA6DC-8E40-4239-AE96-969F4122B3D0}" type="sibTrans" cxnId="{8DC850F0-E909-40DE-937F-7EABA9CAF68D}">
      <dgm:prSet/>
      <dgm:spPr/>
      <dgm:t>
        <a:bodyPr/>
        <a:lstStyle/>
        <a:p>
          <a:endParaRPr lang="fr-FR"/>
        </a:p>
      </dgm:t>
    </dgm:pt>
    <dgm:pt modelId="{409D1621-E061-4E20-9449-05D1815F9A39}" type="pres">
      <dgm:prSet presAssocID="{66984641-9065-43A3-986E-1C8DC8B7CCEE}" presName="diagram" presStyleCnt="0">
        <dgm:presLayoutVars>
          <dgm:dir/>
          <dgm:resizeHandles/>
        </dgm:presLayoutVars>
      </dgm:prSet>
      <dgm:spPr/>
    </dgm:pt>
    <dgm:pt modelId="{53A7C3AF-94B8-456A-865B-B60B0F24F9BD}" type="pres">
      <dgm:prSet presAssocID="{52210107-FE81-41C2-ABE0-A5FA0445D8DB}" presName="firstNode" presStyleLbl="node1" presStyleIdx="0" presStyleCnt="9">
        <dgm:presLayoutVars>
          <dgm:bulletEnabled val="1"/>
        </dgm:presLayoutVars>
      </dgm:prSet>
      <dgm:spPr/>
    </dgm:pt>
    <dgm:pt modelId="{79B039D9-8B66-489F-9EB2-2E175BD6A301}" type="pres">
      <dgm:prSet presAssocID="{2B133110-B291-4DC3-924B-BB9BAF75D0B5}" presName="sibTrans" presStyleLbl="sibTrans2D1" presStyleIdx="0" presStyleCnt="8"/>
      <dgm:spPr/>
    </dgm:pt>
    <dgm:pt modelId="{DC48E544-AA00-43B2-91D4-D22FC0D41937}" type="pres">
      <dgm:prSet presAssocID="{61F536AA-2384-42E7-B082-18B720D13C22}" presName="middleNode" presStyleCnt="0"/>
      <dgm:spPr/>
    </dgm:pt>
    <dgm:pt modelId="{87E4B226-07B3-48B5-A151-98C931B7EB8D}" type="pres">
      <dgm:prSet presAssocID="{61F536AA-2384-42E7-B082-18B720D13C22}" presName="padding" presStyleLbl="node1" presStyleIdx="0" presStyleCnt="9"/>
      <dgm:spPr/>
    </dgm:pt>
    <dgm:pt modelId="{CD1603AF-7A78-489A-9E53-5A3677136908}" type="pres">
      <dgm:prSet presAssocID="{61F536AA-2384-42E7-B082-18B720D13C22}" presName="shape" presStyleLbl="node1" presStyleIdx="1" presStyleCnt="9">
        <dgm:presLayoutVars>
          <dgm:bulletEnabled val="1"/>
        </dgm:presLayoutVars>
      </dgm:prSet>
      <dgm:spPr/>
    </dgm:pt>
    <dgm:pt modelId="{24A06549-3949-4348-9D8D-675DA494AB2E}" type="pres">
      <dgm:prSet presAssocID="{05DADDBF-9FDD-4F7D-A36E-4A97FC2DADA8}" presName="sibTrans" presStyleLbl="sibTrans2D1" presStyleIdx="1" presStyleCnt="8"/>
      <dgm:spPr/>
    </dgm:pt>
    <dgm:pt modelId="{16E63C29-9793-4AFD-BB61-D61736295DE1}" type="pres">
      <dgm:prSet presAssocID="{B20CE13B-ADEB-432D-B167-10C713BE6D3E}" presName="middleNode" presStyleCnt="0"/>
      <dgm:spPr/>
    </dgm:pt>
    <dgm:pt modelId="{404DEF79-40BB-4E02-8B61-FF5288A4C403}" type="pres">
      <dgm:prSet presAssocID="{B20CE13B-ADEB-432D-B167-10C713BE6D3E}" presName="padding" presStyleLbl="node1" presStyleIdx="1" presStyleCnt="9"/>
      <dgm:spPr/>
    </dgm:pt>
    <dgm:pt modelId="{7CC1D076-6361-4797-8D81-DBF427845A14}" type="pres">
      <dgm:prSet presAssocID="{B20CE13B-ADEB-432D-B167-10C713BE6D3E}" presName="shape" presStyleLbl="node1" presStyleIdx="2" presStyleCnt="9">
        <dgm:presLayoutVars>
          <dgm:bulletEnabled val="1"/>
        </dgm:presLayoutVars>
      </dgm:prSet>
      <dgm:spPr/>
    </dgm:pt>
    <dgm:pt modelId="{F51661FD-4FCE-4132-B217-BE104D6B8F45}" type="pres">
      <dgm:prSet presAssocID="{1CC6E5A5-984E-4E7C-A604-F5673F2AB792}" presName="sibTrans" presStyleLbl="sibTrans2D1" presStyleIdx="2" presStyleCnt="8"/>
      <dgm:spPr/>
    </dgm:pt>
    <dgm:pt modelId="{5492AC69-C252-4E90-85D4-3EAB285FE4E1}" type="pres">
      <dgm:prSet presAssocID="{BFC6D041-7D3F-452A-8C7B-6347DE8EB704}" presName="middleNode" presStyleCnt="0"/>
      <dgm:spPr/>
    </dgm:pt>
    <dgm:pt modelId="{165565E6-A906-42C4-AF38-7DAF1F320698}" type="pres">
      <dgm:prSet presAssocID="{BFC6D041-7D3F-452A-8C7B-6347DE8EB704}" presName="padding" presStyleLbl="node1" presStyleIdx="2" presStyleCnt="9"/>
      <dgm:spPr/>
    </dgm:pt>
    <dgm:pt modelId="{58DDD7D7-0DBF-491D-BB7F-140725254860}" type="pres">
      <dgm:prSet presAssocID="{BFC6D041-7D3F-452A-8C7B-6347DE8EB704}" presName="shape" presStyleLbl="node1" presStyleIdx="3" presStyleCnt="9">
        <dgm:presLayoutVars>
          <dgm:bulletEnabled val="1"/>
        </dgm:presLayoutVars>
      </dgm:prSet>
      <dgm:spPr/>
    </dgm:pt>
    <dgm:pt modelId="{A03FD1FB-B321-4F0D-8166-0BF2B1B10949}" type="pres">
      <dgm:prSet presAssocID="{725987D8-64C6-4F71-98B9-C1FE0D8E5437}" presName="sibTrans" presStyleLbl="sibTrans2D1" presStyleIdx="3" presStyleCnt="8"/>
      <dgm:spPr/>
    </dgm:pt>
    <dgm:pt modelId="{31A26D58-7E3C-4CE3-A9AB-DFB188228182}" type="pres">
      <dgm:prSet presAssocID="{E756DD74-65B2-4E6A-BA48-F908ABBE0B43}" presName="middleNode" presStyleCnt="0"/>
      <dgm:spPr/>
    </dgm:pt>
    <dgm:pt modelId="{FB5153BF-49E6-4DC7-830D-40EB4BCE0C98}" type="pres">
      <dgm:prSet presAssocID="{E756DD74-65B2-4E6A-BA48-F908ABBE0B43}" presName="padding" presStyleLbl="node1" presStyleIdx="3" presStyleCnt="9"/>
      <dgm:spPr/>
    </dgm:pt>
    <dgm:pt modelId="{1ECE4BEA-CA9B-43A2-9101-B31990EEAFEE}" type="pres">
      <dgm:prSet presAssocID="{E756DD74-65B2-4E6A-BA48-F908ABBE0B43}" presName="shape" presStyleLbl="node1" presStyleIdx="4" presStyleCnt="9">
        <dgm:presLayoutVars>
          <dgm:bulletEnabled val="1"/>
        </dgm:presLayoutVars>
      </dgm:prSet>
      <dgm:spPr/>
    </dgm:pt>
    <dgm:pt modelId="{8F845D71-96C5-4CED-B8E2-E0AB2BDD9C0D}" type="pres">
      <dgm:prSet presAssocID="{83EFE58E-46E8-4BF1-B424-F8AF3E435639}" presName="sibTrans" presStyleLbl="sibTrans2D1" presStyleIdx="4" presStyleCnt="8"/>
      <dgm:spPr/>
    </dgm:pt>
    <dgm:pt modelId="{6BF13C4E-B0A7-4E37-827E-3987D62F76E0}" type="pres">
      <dgm:prSet presAssocID="{FB055DBC-BA8D-47F2-BB43-5C2D5607C6AA}" presName="middleNode" presStyleCnt="0"/>
      <dgm:spPr/>
    </dgm:pt>
    <dgm:pt modelId="{00F65E36-0FB8-4A4B-ABFB-0A27FDFDEC73}" type="pres">
      <dgm:prSet presAssocID="{FB055DBC-BA8D-47F2-BB43-5C2D5607C6AA}" presName="padding" presStyleLbl="node1" presStyleIdx="4" presStyleCnt="9"/>
      <dgm:spPr/>
    </dgm:pt>
    <dgm:pt modelId="{4CB43135-8517-424F-89EE-E75A6D2B1A43}" type="pres">
      <dgm:prSet presAssocID="{FB055DBC-BA8D-47F2-BB43-5C2D5607C6AA}" presName="shape" presStyleLbl="node1" presStyleIdx="5" presStyleCnt="9">
        <dgm:presLayoutVars>
          <dgm:bulletEnabled val="1"/>
        </dgm:presLayoutVars>
      </dgm:prSet>
      <dgm:spPr/>
    </dgm:pt>
    <dgm:pt modelId="{A7122F01-A3EC-4E62-ABB7-3DF7E6D2069E}" type="pres">
      <dgm:prSet presAssocID="{02B6CEE6-35FD-4AAA-AFD9-390B0B907124}" presName="sibTrans" presStyleLbl="sibTrans2D1" presStyleIdx="5" presStyleCnt="8"/>
      <dgm:spPr/>
    </dgm:pt>
    <dgm:pt modelId="{54739A48-137A-4B54-8290-656452976C8C}" type="pres">
      <dgm:prSet presAssocID="{1D71BE92-654A-4393-AAAA-2F5C73F04D5C}" presName="middleNode" presStyleCnt="0"/>
      <dgm:spPr/>
    </dgm:pt>
    <dgm:pt modelId="{D3D2CD2B-A55E-4264-9216-A1604CC11DE1}" type="pres">
      <dgm:prSet presAssocID="{1D71BE92-654A-4393-AAAA-2F5C73F04D5C}" presName="padding" presStyleLbl="node1" presStyleIdx="5" presStyleCnt="9"/>
      <dgm:spPr/>
    </dgm:pt>
    <dgm:pt modelId="{252A64C0-AB5B-4CF8-8F80-948950E5CA49}" type="pres">
      <dgm:prSet presAssocID="{1D71BE92-654A-4393-AAAA-2F5C73F04D5C}" presName="shape" presStyleLbl="node1" presStyleIdx="6" presStyleCnt="9" custLinFactNeighborX="-3282" custLinFactNeighborY="820">
        <dgm:presLayoutVars>
          <dgm:bulletEnabled val="1"/>
        </dgm:presLayoutVars>
      </dgm:prSet>
      <dgm:spPr/>
    </dgm:pt>
    <dgm:pt modelId="{460FDEDF-0787-40C6-9CEE-06047A99C2B7}" type="pres">
      <dgm:prSet presAssocID="{37CCA6DC-8E40-4239-AE96-969F4122B3D0}" presName="sibTrans" presStyleLbl="sibTrans2D1" presStyleIdx="6" presStyleCnt="8"/>
      <dgm:spPr/>
    </dgm:pt>
    <dgm:pt modelId="{06103C32-1330-4F79-8A1A-40C67725BD30}" type="pres">
      <dgm:prSet presAssocID="{420414B0-BBF2-4F99-B26A-E7F98984789B}" presName="middleNode" presStyleCnt="0"/>
      <dgm:spPr/>
    </dgm:pt>
    <dgm:pt modelId="{83E166FB-515B-4114-A164-CB926DEEEA31}" type="pres">
      <dgm:prSet presAssocID="{420414B0-BBF2-4F99-B26A-E7F98984789B}" presName="padding" presStyleLbl="node1" presStyleIdx="6" presStyleCnt="9"/>
      <dgm:spPr/>
    </dgm:pt>
    <dgm:pt modelId="{CE57C103-A8C4-4128-BF52-16A8AF0304D7}" type="pres">
      <dgm:prSet presAssocID="{420414B0-BBF2-4F99-B26A-E7F98984789B}" presName="shape" presStyleLbl="node1" presStyleIdx="7" presStyleCnt="9">
        <dgm:presLayoutVars>
          <dgm:bulletEnabled val="1"/>
        </dgm:presLayoutVars>
      </dgm:prSet>
      <dgm:spPr/>
    </dgm:pt>
    <dgm:pt modelId="{F47FF11D-FB73-415C-82DF-08E0C66DFE64}" type="pres">
      <dgm:prSet presAssocID="{1AC47ED9-12E2-466D-933F-E57CB544456B}" presName="sibTrans" presStyleLbl="sibTrans2D1" presStyleIdx="7" presStyleCnt="8"/>
      <dgm:spPr/>
    </dgm:pt>
    <dgm:pt modelId="{C2A58846-40BE-49ED-8CEE-7E505EB06E07}" type="pres">
      <dgm:prSet presAssocID="{64ED1B40-3AC8-4E5E-BD59-C3A110277B56}" presName="lastNode" presStyleLbl="node1" presStyleIdx="8" presStyleCnt="9">
        <dgm:presLayoutVars>
          <dgm:bulletEnabled val="1"/>
        </dgm:presLayoutVars>
      </dgm:prSet>
      <dgm:spPr/>
    </dgm:pt>
  </dgm:ptLst>
  <dgm:cxnLst>
    <dgm:cxn modelId="{6D8B0200-6957-434D-9B80-71E662BAC447}" srcId="{66984641-9065-43A3-986E-1C8DC8B7CCEE}" destId="{FB055DBC-BA8D-47F2-BB43-5C2D5607C6AA}" srcOrd="5" destOrd="0" parTransId="{5C864C8C-4EEF-426E-AD27-86589263F80B}" sibTransId="{02B6CEE6-35FD-4AAA-AFD9-390B0B907124}"/>
    <dgm:cxn modelId="{ADF85C0A-E824-4C38-94E2-D96A6FB9F8DA}" type="presOf" srcId="{725987D8-64C6-4F71-98B9-C1FE0D8E5437}" destId="{A03FD1FB-B321-4F0D-8166-0BF2B1B10949}" srcOrd="0" destOrd="0" presId="urn:microsoft.com/office/officeart/2005/8/layout/bProcess2"/>
    <dgm:cxn modelId="{6C9F830A-378C-469F-BDAC-017A3B466C6F}" type="presOf" srcId="{B20CE13B-ADEB-432D-B167-10C713BE6D3E}" destId="{7CC1D076-6361-4797-8D81-DBF427845A14}" srcOrd="0" destOrd="0" presId="urn:microsoft.com/office/officeart/2005/8/layout/bProcess2"/>
    <dgm:cxn modelId="{06FCDB13-6C9A-4087-B51F-5B9084C7C2D0}" type="presOf" srcId="{BFC6D041-7D3F-452A-8C7B-6347DE8EB704}" destId="{58DDD7D7-0DBF-491D-BB7F-140725254860}" srcOrd="0" destOrd="0" presId="urn:microsoft.com/office/officeart/2005/8/layout/bProcess2"/>
    <dgm:cxn modelId="{87281115-7775-48ED-85C8-0960436CDE4A}" type="presOf" srcId="{E756DD74-65B2-4E6A-BA48-F908ABBE0B43}" destId="{1ECE4BEA-CA9B-43A2-9101-B31990EEAFEE}" srcOrd="0" destOrd="0" presId="urn:microsoft.com/office/officeart/2005/8/layout/bProcess2"/>
    <dgm:cxn modelId="{79CEC01E-D7B1-4B66-A8AC-10082F0E756D}" type="presOf" srcId="{64ED1B40-3AC8-4E5E-BD59-C3A110277B56}" destId="{C2A58846-40BE-49ED-8CEE-7E505EB06E07}" srcOrd="0" destOrd="0" presId="urn:microsoft.com/office/officeart/2005/8/layout/bProcess2"/>
    <dgm:cxn modelId="{8EFEEC2B-E12A-433D-953A-33602735DD02}" type="presOf" srcId="{61F536AA-2384-42E7-B082-18B720D13C22}" destId="{CD1603AF-7A78-489A-9E53-5A3677136908}" srcOrd="0" destOrd="0" presId="urn:microsoft.com/office/officeart/2005/8/layout/bProcess2"/>
    <dgm:cxn modelId="{78F2F42B-BD18-4288-BA8D-663417390D5C}" srcId="{66984641-9065-43A3-986E-1C8DC8B7CCEE}" destId="{B20CE13B-ADEB-432D-B167-10C713BE6D3E}" srcOrd="2" destOrd="0" parTransId="{93F9E7E7-471C-4ED1-876B-42BE63D994D0}" sibTransId="{1CC6E5A5-984E-4E7C-A604-F5673F2AB792}"/>
    <dgm:cxn modelId="{3FE0FD2F-436D-476C-9F02-43BD9E9C79CC}" type="presOf" srcId="{420414B0-BBF2-4F99-B26A-E7F98984789B}" destId="{CE57C103-A8C4-4128-BF52-16A8AF0304D7}" srcOrd="0" destOrd="0" presId="urn:microsoft.com/office/officeart/2005/8/layout/bProcess2"/>
    <dgm:cxn modelId="{013C1239-D9BC-4CD6-AF7B-A941C0F398C6}" type="presOf" srcId="{66984641-9065-43A3-986E-1C8DC8B7CCEE}" destId="{409D1621-E061-4E20-9449-05D1815F9A39}" srcOrd="0" destOrd="0" presId="urn:microsoft.com/office/officeart/2005/8/layout/bProcess2"/>
    <dgm:cxn modelId="{894C3F39-13CA-4125-9CEE-C4821C570DB1}" srcId="{66984641-9065-43A3-986E-1C8DC8B7CCEE}" destId="{E756DD74-65B2-4E6A-BA48-F908ABBE0B43}" srcOrd="4" destOrd="0" parTransId="{57D5B214-463A-42A2-AC0C-9E171145C5E1}" sibTransId="{83EFE58E-46E8-4BF1-B424-F8AF3E435639}"/>
    <dgm:cxn modelId="{9945253A-9039-4C2F-BD51-6A4D94668EC5}" type="presOf" srcId="{83EFE58E-46E8-4BF1-B424-F8AF3E435639}" destId="{8F845D71-96C5-4CED-B8E2-E0AB2BDD9C0D}" srcOrd="0" destOrd="0" presId="urn:microsoft.com/office/officeart/2005/8/layout/bProcess2"/>
    <dgm:cxn modelId="{7F25B23A-857A-477F-AFAD-6DCCC761DB0B}" type="presOf" srcId="{1D71BE92-654A-4393-AAAA-2F5C73F04D5C}" destId="{252A64C0-AB5B-4CF8-8F80-948950E5CA49}" srcOrd="0" destOrd="0" presId="urn:microsoft.com/office/officeart/2005/8/layout/bProcess2"/>
    <dgm:cxn modelId="{BC82403E-6EE6-4E05-AA81-69584CC654C1}" type="presOf" srcId="{1AC47ED9-12E2-466D-933F-E57CB544456B}" destId="{F47FF11D-FB73-415C-82DF-08E0C66DFE64}" srcOrd="0" destOrd="0" presId="urn:microsoft.com/office/officeart/2005/8/layout/bProcess2"/>
    <dgm:cxn modelId="{2D11115C-D7FD-4F39-9C03-5293E6F27675}" type="presOf" srcId="{37CCA6DC-8E40-4239-AE96-969F4122B3D0}" destId="{460FDEDF-0787-40C6-9CEE-06047A99C2B7}" srcOrd="0" destOrd="0" presId="urn:microsoft.com/office/officeart/2005/8/layout/bProcess2"/>
    <dgm:cxn modelId="{70892D5C-CA3A-4D04-A379-8C255391833B}" srcId="{66984641-9065-43A3-986E-1C8DC8B7CCEE}" destId="{52210107-FE81-41C2-ABE0-A5FA0445D8DB}" srcOrd="0" destOrd="0" parTransId="{455231BA-F814-4A88-BBD2-39A799927291}" sibTransId="{2B133110-B291-4DC3-924B-BB9BAF75D0B5}"/>
    <dgm:cxn modelId="{CC828450-B8A9-4CBD-8EEC-4F2B165EA68D}" srcId="{66984641-9065-43A3-986E-1C8DC8B7CCEE}" destId="{420414B0-BBF2-4F99-B26A-E7F98984789B}" srcOrd="7" destOrd="0" parTransId="{61BB1D87-96AC-4B22-A867-78DF854D2E1C}" sibTransId="{1AC47ED9-12E2-466D-933F-E57CB544456B}"/>
    <dgm:cxn modelId="{AB847374-AABD-447B-89D6-E428479615E0}" type="presOf" srcId="{FB055DBC-BA8D-47F2-BB43-5C2D5607C6AA}" destId="{4CB43135-8517-424F-89EE-E75A6D2B1A43}" srcOrd="0" destOrd="0" presId="urn:microsoft.com/office/officeart/2005/8/layout/bProcess2"/>
    <dgm:cxn modelId="{560C2095-B83B-4C60-A163-B45BB6557223}" type="presOf" srcId="{05DADDBF-9FDD-4F7D-A36E-4A97FC2DADA8}" destId="{24A06549-3949-4348-9D8D-675DA494AB2E}" srcOrd="0" destOrd="0" presId="urn:microsoft.com/office/officeart/2005/8/layout/bProcess2"/>
    <dgm:cxn modelId="{AC38D1A8-A46C-41D0-B9B2-10063A04950E}" srcId="{66984641-9065-43A3-986E-1C8DC8B7CCEE}" destId="{64ED1B40-3AC8-4E5E-BD59-C3A110277B56}" srcOrd="8" destOrd="0" parTransId="{09DC13E7-C85B-4044-A96E-36DD85C99AB4}" sibTransId="{CA7BA572-39FA-4BCA-BE6C-7045676B7643}"/>
    <dgm:cxn modelId="{8B537DB4-C297-421C-8C42-5CA1281C35F1}" type="presOf" srcId="{02B6CEE6-35FD-4AAA-AFD9-390B0B907124}" destId="{A7122F01-A3EC-4E62-ABB7-3DF7E6D2069E}" srcOrd="0" destOrd="0" presId="urn:microsoft.com/office/officeart/2005/8/layout/bProcess2"/>
    <dgm:cxn modelId="{147BBDB5-66E2-486F-A53F-4CF248840987}" type="presOf" srcId="{1CC6E5A5-984E-4E7C-A604-F5673F2AB792}" destId="{F51661FD-4FCE-4132-B217-BE104D6B8F45}" srcOrd="0" destOrd="0" presId="urn:microsoft.com/office/officeart/2005/8/layout/bProcess2"/>
    <dgm:cxn modelId="{772A95B6-9A0E-410A-BFAE-7DD5BDCCD9EB}" type="presOf" srcId="{2B133110-B291-4DC3-924B-BB9BAF75D0B5}" destId="{79B039D9-8B66-489F-9EB2-2E175BD6A301}" srcOrd="0" destOrd="0" presId="urn:microsoft.com/office/officeart/2005/8/layout/bProcess2"/>
    <dgm:cxn modelId="{99B18EC2-A9B9-42C5-8CBC-09FC46C6AA81}" type="presOf" srcId="{52210107-FE81-41C2-ABE0-A5FA0445D8DB}" destId="{53A7C3AF-94B8-456A-865B-B60B0F24F9BD}" srcOrd="0" destOrd="0" presId="urn:microsoft.com/office/officeart/2005/8/layout/bProcess2"/>
    <dgm:cxn modelId="{15DAAEE4-20FD-451F-B4DB-7DEB1421BAEE}" srcId="{66984641-9065-43A3-986E-1C8DC8B7CCEE}" destId="{61F536AA-2384-42E7-B082-18B720D13C22}" srcOrd="1" destOrd="0" parTransId="{268DD97D-E409-4E98-B7F0-CF4E449805CA}" sibTransId="{05DADDBF-9FDD-4F7D-A36E-4A97FC2DADA8}"/>
    <dgm:cxn modelId="{8DC850F0-E909-40DE-937F-7EABA9CAF68D}" srcId="{66984641-9065-43A3-986E-1C8DC8B7CCEE}" destId="{1D71BE92-654A-4393-AAAA-2F5C73F04D5C}" srcOrd="6" destOrd="0" parTransId="{DF4CA46D-D8D9-433A-8086-10F370013338}" sibTransId="{37CCA6DC-8E40-4239-AE96-969F4122B3D0}"/>
    <dgm:cxn modelId="{5B13CAFE-058A-4201-8041-10490D494CFA}" srcId="{66984641-9065-43A3-986E-1C8DC8B7CCEE}" destId="{BFC6D041-7D3F-452A-8C7B-6347DE8EB704}" srcOrd="3" destOrd="0" parTransId="{07686A5E-1628-45D7-BC60-72B18F0A25CC}" sibTransId="{725987D8-64C6-4F71-98B9-C1FE0D8E5437}"/>
    <dgm:cxn modelId="{A1BF6C29-7954-47B9-A43A-CCF9BE76DA69}" type="presParOf" srcId="{409D1621-E061-4E20-9449-05D1815F9A39}" destId="{53A7C3AF-94B8-456A-865B-B60B0F24F9BD}" srcOrd="0" destOrd="0" presId="urn:microsoft.com/office/officeart/2005/8/layout/bProcess2"/>
    <dgm:cxn modelId="{BF6F70C7-0FE8-4FF8-8E2A-5DE8E65277C6}" type="presParOf" srcId="{409D1621-E061-4E20-9449-05D1815F9A39}" destId="{79B039D9-8B66-489F-9EB2-2E175BD6A301}" srcOrd="1" destOrd="0" presId="urn:microsoft.com/office/officeart/2005/8/layout/bProcess2"/>
    <dgm:cxn modelId="{8706DC99-DB9D-458A-B146-A6E618B7E934}" type="presParOf" srcId="{409D1621-E061-4E20-9449-05D1815F9A39}" destId="{DC48E544-AA00-43B2-91D4-D22FC0D41937}" srcOrd="2" destOrd="0" presId="urn:microsoft.com/office/officeart/2005/8/layout/bProcess2"/>
    <dgm:cxn modelId="{F8E8536F-6AE9-4D69-8EDA-EC3F13ED8315}" type="presParOf" srcId="{DC48E544-AA00-43B2-91D4-D22FC0D41937}" destId="{87E4B226-07B3-48B5-A151-98C931B7EB8D}" srcOrd="0" destOrd="0" presId="urn:microsoft.com/office/officeart/2005/8/layout/bProcess2"/>
    <dgm:cxn modelId="{05CC80EC-28E7-4A37-9094-9E4F09E2FC3F}" type="presParOf" srcId="{DC48E544-AA00-43B2-91D4-D22FC0D41937}" destId="{CD1603AF-7A78-489A-9E53-5A3677136908}" srcOrd="1" destOrd="0" presId="urn:microsoft.com/office/officeart/2005/8/layout/bProcess2"/>
    <dgm:cxn modelId="{2682FB9E-F9A9-412B-AB00-9BA658E1E43B}" type="presParOf" srcId="{409D1621-E061-4E20-9449-05D1815F9A39}" destId="{24A06549-3949-4348-9D8D-675DA494AB2E}" srcOrd="3" destOrd="0" presId="urn:microsoft.com/office/officeart/2005/8/layout/bProcess2"/>
    <dgm:cxn modelId="{7F30F46C-2B46-4B34-A454-8B508F8E04A1}" type="presParOf" srcId="{409D1621-E061-4E20-9449-05D1815F9A39}" destId="{16E63C29-9793-4AFD-BB61-D61736295DE1}" srcOrd="4" destOrd="0" presId="urn:microsoft.com/office/officeart/2005/8/layout/bProcess2"/>
    <dgm:cxn modelId="{F8DB5064-5B41-400F-A486-50D269F8EFEC}" type="presParOf" srcId="{16E63C29-9793-4AFD-BB61-D61736295DE1}" destId="{404DEF79-40BB-4E02-8B61-FF5288A4C403}" srcOrd="0" destOrd="0" presId="urn:microsoft.com/office/officeart/2005/8/layout/bProcess2"/>
    <dgm:cxn modelId="{DD48AC08-14BD-46C1-B5F6-86C47247A92C}" type="presParOf" srcId="{16E63C29-9793-4AFD-BB61-D61736295DE1}" destId="{7CC1D076-6361-4797-8D81-DBF427845A14}" srcOrd="1" destOrd="0" presId="urn:microsoft.com/office/officeart/2005/8/layout/bProcess2"/>
    <dgm:cxn modelId="{4AADB742-BF3E-4AEF-A484-45255AAA9AD4}" type="presParOf" srcId="{409D1621-E061-4E20-9449-05D1815F9A39}" destId="{F51661FD-4FCE-4132-B217-BE104D6B8F45}" srcOrd="5" destOrd="0" presId="urn:microsoft.com/office/officeart/2005/8/layout/bProcess2"/>
    <dgm:cxn modelId="{EC281EF8-FDA1-47F2-9742-2E6EBD4EE749}" type="presParOf" srcId="{409D1621-E061-4E20-9449-05D1815F9A39}" destId="{5492AC69-C252-4E90-85D4-3EAB285FE4E1}" srcOrd="6" destOrd="0" presId="urn:microsoft.com/office/officeart/2005/8/layout/bProcess2"/>
    <dgm:cxn modelId="{812BE04A-7800-4052-A546-ABF69B4ADD5C}" type="presParOf" srcId="{5492AC69-C252-4E90-85D4-3EAB285FE4E1}" destId="{165565E6-A906-42C4-AF38-7DAF1F320698}" srcOrd="0" destOrd="0" presId="urn:microsoft.com/office/officeart/2005/8/layout/bProcess2"/>
    <dgm:cxn modelId="{C0DF1D10-C2F0-4B02-8D93-59E6F78F0F8B}" type="presParOf" srcId="{5492AC69-C252-4E90-85D4-3EAB285FE4E1}" destId="{58DDD7D7-0DBF-491D-BB7F-140725254860}" srcOrd="1" destOrd="0" presId="urn:microsoft.com/office/officeart/2005/8/layout/bProcess2"/>
    <dgm:cxn modelId="{84289F3F-B969-4179-A17A-BA33A90A7CDE}" type="presParOf" srcId="{409D1621-E061-4E20-9449-05D1815F9A39}" destId="{A03FD1FB-B321-4F0D-8166-0BF2B1B10949}" srcOrd="7" destOrd="0" presId="urn:microsoft.com/office/officeart/2005/8/layout/bProcess2"/>
    <dgm:cxn modelId="{DAF01DB1-5513-4E9D-89DF-540BAAA66C5E}" type="presParOf" srcId="{409D1621-E061-4E20-9449-05D1815F9A39}" destId="{31A26D58-7E3C-4CE3-A9AB-DFB188228182}" srcOrd="8" destOrd="0" presId="urn:microsoft.com/office/officeart/2005/8/layout/bProcess2"/>
    <dgm:cxn modelId="{99E60C70-57B8-4E82-B98D-BB5D71B5F499}" type="presParOf" srcId="{31A26D58-7E3C-4CE3-A9AB-DFB188228182}" destId="{FB5153BF-49E6-4DC7-830D-40EB4BCE0C98}" srcOrd="0" destOrd="0" presId="urn:microsoft.com/office/officeart/2005/8/layout/bProcess2"/>
    <dgm:cxn modelId="{63601EDE-6601-49BD-A97A-BEDA4465FAF8}" type="presParOf" srcId="{31A26D58-7E3C-4CE3-A9AB-DFB188228182}" destId="{1ECE4BEA-CA9B-43A2-9101-B31990EEAFEE}" srcOrd="1" destOrd="0" presId="urn:microsoft.com/office/officeart/2005/8/layout/bProcess2"/>
    <dgm:cxn modelId="{6F08EA4C-5774-4457-BD2E-5DB59557C27B}" type="presParOf" srcId="{409D1621-E061-4E20-9449-05D1815F9A39}" destId="{8F845D71-96C5-4CED-B8E2-E0AB2BDD9C0D}" srcOrd="9" destOrd="0" presId="urn:microsoft.com/office/officeart/2005/8/layout/bProcess2"/>
    <dgm:cxn modelId="{9D077C13-7E37-4B17-85BB-D9A25569C71A}" type="presParOf" srcId="{409D1621-E061-4E20-9449-05D1815F9A39}" destId="{6BF13C4E-B0A7-4E37-827E-3987D62F76E0}" srcOrd="10" destOrd="0" presId="urn:microsoft.com/office/officeart/2005/8/layout/bProcess2"/>
    <dgm:cxn modelId="{A54166B4-24B9-45EE-A1BB-C1C9E76306D5}" type="presParOf" srcId="{6BF13C4E-B0A7-4E37-827E-3987D62F76E0}" destId="{00F65E36-0FB8-4A4B-ABFB-0A27FDFDEC73}" srcOrd="0" destOrd="0" presId="urn:microsoft.com/office/officeart/2005/8/layout/bProcess2"/>
    <dgm:cxn modelId="{B14BCC5F-EEF0-4845-8360-EA2C4CCAAC13}" type="presParOf" srcId="{6BF13C4E-B0A7-4E37-827E-3987D62F76E0}" destId="{4CB43135-8517-424F-89EE-E75A6D2B1A43}" srcOrd="1" destOrd="0" presId="urn:microsoft.com/office/officeart/2005/8/layout/bProcess2"/>
    <dgm:cxn modelId="{E07A6822-B37A-4CCB-B885-EA158C907322}" type="presParOf" srcId="{409D1621-E061-4E20-9449-05D1815F9A39}" destId="{A7122F01-A3EC-4E62-ABB7-3DF7E6D2069E}" srcOrd="11" destOrd="0" presId="urn:microsoft.com/office/officeart/2005/8/layout/bProcess2"/>
    <dgm:cxn modelId="{11C6C327-2E46-4772-987C-67BF55A6C39D}" type="presParOf" srcId="{409D1621-E061-4E20-9449-05D1815F9A39}" destId="{54739A48-137A-4B54-8290-656452976C8C}" srcOrd="12" destOrd="0" presId="urn:microsoft.com/office/officeart/2005/8/layout/bProcess2"/>
    <dgm:cxn modelId="{89D190C2-0268-4685-950C-03574853C144}" type="presParOf" srcId="{54739A48-137A-4B54-8290-656452976C8C}" destId="{D3D2CD2B-A55E-4264-9216-A1604CC11DE1}" srcOrd="0" destOrd="0" presId="urn:microsoft.com/office/officeart/2005/8/layout/bProcess2"/>
    <dgm:cxn modelId="{9595FB27-3D3C-42C7-8718-AE165477B820}" type="presParOf" srcId="{54739A48-137A-4B54-8290-656452976C8C}" destId="{252A64C0-AB5B-4CF8-8F80-948950E5CA49}" srcOrd="1" destOrd="0" presId="urn:microsoft.com/office/officeart/2005/8/layout/bProcess2"/>
    <dgm:cxn modelId="{2D4097F4-E792-443A-93B1-69C507C4366F}" type="presParOf" srcId="{409D1621-E061-4E20-9449-05D1815F9A39}" destId="{460FDEDF-0787-40C6-9CEE-06047A99C2B7}" srcOrd="13" destOrd="0" presId="urn:microsoft.com/office/officeart/2005/8/layout/bProcess2"/>
    <dgm:cxn modelId="{37F5B6D1-4764-455F-A475-8484B13CA5F4}" type="presParOf" srcId="{409D1621-E061-4E20-9449-05D1815F9A39}" destId="{06103C32-1330-4F79-8A1A-40C67725BD30}" srcOrd="14" destOrd="0" presId="urn:microsoft.com/office/officeart/2005/8/layout/bProcess2"/>
    <dgm:cxn modelId="{76D85897-8CF7-48F1-8373-AC4D02924466}" type="presParOf" srcId="{06103C32-1330-4F79-8A1A-40C67725BD30}" destId="{83E166FB-515B-4114-A164-CB926DEEEA31}" srcOrd="0" destOrd="0" presId="urn:microsoft.com/office/officeart/2005/8/layout/bProcess2"/>
    <dgm:cxn modelId="{03F40643-CCF4-48F9-AFE4-20089A8389B1}" type="presParOf" srcId="{06103C32-1330-4F79-8A1A-40C67725BD30}" destId="{CE57C103-A8C4-4128-BF52-16A8AF0304D7}" srcOrd="1" destOrd="0" presId="urn:microsoft.com/office/officeart/2005/8/layout/bProcess2"/>
    <dgm:cxn modelId="{C51231B3-CC0F-46B9-ABB0-4A9E6BDE8BC4}" type="presParOf" srcId="{409D1621-E061-4E20-9449-05D1815F9A39}" destId="{F47FF11D-FB73-415C-82DF-08E0C66DFE64}" srcOrd="15" destOrd="0" presId="urn:microsoft.com/office/officeart/2005/8/layout/bProcess2"/>
    <dgm:cxn modelId="{B8D70758-890C-4709-B062-37AAC92AD8BD}" type="presParOf" srcId="{409D1621-E061-4E20-9449-05D1815F9A39}" destId="{C2A58846-40BE-49ED-8CEE-7E505EB06E07}" srcOrd="16" destOrd="0" presId="urn:microsoft.com/office/officeart/2005/8/layout/bProcess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6984641-9065-43A3-986E-1C8DC8B7CCEE}"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fr-FR"/>
        </a:p>
      </dgm:t>
    </dgm:pt>
    <dgm:pt modelId="{52210107-FE81-41C2-ABE0-A5FA0445D8DB}">
      <dgm:prSet phldrT="[Texte]"/>
      <dgm:spPr>
        <a:solidFill>
          <a:schemeClr val="accent5"/>
        </a:solidFill>
      </dgm:spPr>
      <dgm:t>
        <a:bodyPr/>
        <a:lstStyle/>
        <a:p>
          <a:pPr algn="ctr"/>
          <a:r>
            <a:rPr lang="fr-FR">
              <a:solidFill>
                <a:sysClr val="windowText" lastClr="000000"/>
              </a:solidFill>
            </a:rPr>
            <a:t>Formulaire de demande de VM</a:t>
          </a:r>
        </a:p>
      </dgm:t>
    </dgm:pt>
    <dgm:pt modelId="{455231BA-F814-4A88-BBD2-39A799927291}" type="parTrans" cxnId="{70892D5C-CA3A-4D04-A379-8C255391833B}">
      <dgm:prSet/>
      <dgm:spPr/>
      <dgm:t>
        <a:bodyPr/>
        <a:lstStyle/>
        <a:p>
          <a:pPr algn="ctr"/>
          <a:endParaRPr lang="fr-FR"/>
        </a:p>
      </dgm:t>
    </dgm:pt>
    <dgm:pt modelId="{2B133110-B291-4DC3-924B-BB9BAF75D0B5}" type="sibTrans" cxnId="{70892D5C-CA3A-4D04-A379-8C255391833B}">
      <dgm:prSet/>
      <dgm:spPr/>
      <dgm:t>
        <a:bodyPr/>
        <a:lstStyle/>
        <a:p>
          <a:pPr algn="ctr"/>
          <a:endParaRPr lang="fr-FR"/>
        </a:p>
      </dgm:t>
    </dgm:pt>
    <dgm:pt modelId="{6BF0909A-BDD4-4AFA-ABD3-D9C71A88C6CE}">
      <dgm:prSet phldrT="[Texte]"/>
      <dgm:spPr>
        <a:solidFill>
          <a:schemeClr val="accent5"/>
        </a:solidFill>
      </dgm:spPr>
      <dgm:t>
        <a:bodyPr/>
        <a:lstStyle/>
        <a:p>
          <a:pPr algn="ctr"/>
          <a:r>
            <a:rPr lang="fr-FR">
              <a:solidFill>
                <a:sysClr val="windowText" lastClr="000000"/>
              </a:solidFill>
            </a:rPr>
            <a:t>Récupération d'un nom et d'une adresse IP</a:t>
          </a:r>
        </a:p>
      </dgm:t>
    </dgm:pt>
    <dgm:pt modelId="{A405A07D-BD82-4FB5-9A6B-07A2FCA5BBA2}" type="parTrans" cxnId="{5CBB9208-20B7-4B46-AB62-4D823D76F34F}">
      <dgm:prSet/>
      <dgm:spPr/>
      <dgm:t>
        <a:bodyPr/>
        <a:lstStyle/>
        <a:p>
          <a:pPr algn="ctr"/>
          <a:endParaRPr lang="fr-FR"/>
        </a:p>
      </dgm:t>
    </dgm:pt>
    <dgm:pt modelId="{653387A9-4F22-4465-9EF6-A627B419853F}" type="sibTrans" cxnId="{5CBB9208-20B7-4B46-AB62-4D823D76F34F}">
      <dgm:prSet/>
      <dgm:spPr/>
      <dgm:t>
        <a:bodyPr/>
        <a:lstStyle/>
        <a:p>
          <a:pPr algn="ctr"/>
          <a:endParaRPr lang="fr-FR"/>
        </a:p>
      </dgm:t>
    </dgm:pt>
    <dgm:pt modelId="{05A3C8EC-A843-4044-9717-08D881ED5AD4}">
      <dgm:prSet phldrT="[Texte]"/>
      <dgm:spPr>
        <a:solidFill>
          <a:schemeClr val="accent5"/>
        </a:solidFill>
      </dgm:spPr>
      <dgm:t>
        <a:bodyPr/>
        <a:lstStyle/>
        <a:p>
          <a:pPr algn="ctr"/>
          <a:r>
            <a:rPr lang="fr-FR">
              <a:solidFill>
                <a:sysClr val="windowText" lastClr="000000"/>
              </a:solidFill>
            </a:rPr>
            <a:t>Instanciation du template de la souche</a:t>
          </a:r>
        </a:p>
      </dgm:t>
    </dgm:pt>
    <dgm:pt modelId="{75FFE49A-B5CD-4CB2-A6E7-EBC873771E25}" type="parTrans" cxnId="{C0E9594F-F3CB-423D-8F2E-8801B5E5FC53}">
      <dgm:prSet/>
      <dgm:spPr/>
      <dgm:t>
        <a:bodyPr/>
        <a:lstStyle/>
        <a:p>
          <a:pPr algn="ctr"/>
          <a:endParaRPr lang="fr-FR"/>
        </a:p>
      </dgm:t>
    </dgm:pt>
    <dgm:pt modelId="{14F91A16-5AE0-4C99-8C91-D5948E82B382}" type="sibTrans" cxnId="{C0E9594F-F3CB-423D-8F2E-8801B5E5FC53}">
      <dgm:prSet/>
      <dgm:spPr/>
      <dgm:t>
        <a:bodyPr/>
        <a:lstStyle/>
        <a:p>
          <a:pPr algn="ctr"/>
          <a:endParaRPr lang="fr-FR"/>
        </a:p>
      </dgm:t>
    </dgm:pt>
    <dgm:pt modelId="{61F536AA-2384-42E7-B082-18B720D13C22}">
      <dgm:prSet phldrT="[Texte]"/>
      <dgm:spPr>
        <a:solidFill>
          <a:schemeClr val="accent1"/>
        </a:solidFill>
      </dgm:spPr>
      <dgm:t>
        <a:bodyPr/>
        <a:lstStyle/>
        <a:p>
          <a:pPr algn="ctr"/>
          <a:r>
            <a:rPr lang="fr-FR">
              <a:solidFill>
                <a:schemeClr val="bg1"/>
              </a:solidFill>
            </a:rPr>
            <a:t>Création d'un inventaire temporaire</a:t>
          </a:r>
        </a:p>
      </dgm:t>
    </dgm:pt>
    <dgm:pt modelId="{268DD97D-E409-4E98-B7F0-CF4E449805CA}" type="parTrans" cxnId="{15DAAEE4-20FD-451F-B4DB-7DEB1421BAEE}">
      <dgm:prSet/>
      <dgm:spPr/>
      <dgm:t>
        <a:bodyPr/>
        <a:lstStyle/>
        <a:p>
          <a:pPr algn="ctr"/>
          <a:endParaRPr lang="fr-FR"/>
        </a:p>
      </dgm:t>
    </dgm:pt>
    <dgm:pt modelId="{05DADDBF-9FDD-4F7D-A36E-4A97FC2DADA8}" type="sibTrans" cxnId="{15DAAEE4-20FD-451F-B4DB-7DEB1421BAEE}">
      <dgm:prSet/>
      <dgm:spPr/>
      <dgm:t>
        <a:bodyPr/>
        <a:lstStyle/>
        <a:p>
          <a:pPr algn="ctr"/>
          <a:endParaRPr lang="fr-FR"/>
        </a:p>
      </dgm:t>
    </dgm:pt>
    <dgm:pt modelId="{B20CE13B-ADEB-432D-B167-10C713BE6D3E}">
      <dgm:prSet phldrT="[Texte]"/>
      <dgm:spPr>
        <a:solidFill>
          <a:schemeClr val="accent1"/>
        </a:solidFill>
      </dgm:spPr>
      <dgm:t>
        <a:bodyPr/>
        <a:lstStyle/>
        <a:p>
          <a:pPr algn="ctr"/>
          <a:r>
            <a:rPr lang="fr-FR">
              <a:solidFill>
                <a:schemeClr val="bg1"/>
              </a:solidFill>
            </a:rPr>
            <a:t>Ajout de la VM à l'inventaire temporaire</a:t>
          </a:r>
        </a:p>
      </dgm:t>
    </dgm:pt>
    <dgm:pt modelId="{93F9E7E7-471C-4ED1-876B-42BE63D994D0}" type="parTrans" cxnId="{78F2F42B-BD18-4288-BA8D-663417390D5C}">
      <dgm:prSet/>
      <dgm:spPr/>
      <dgm:t>
        <a:bodyPr/>
        <a:lstStyle/>
        <a:p>
          <a:pPr algn="ctr"/>
          <a:endParaRPr lang="fr-FR"/>
        </a:p>
      </dgm:t>
    </dgm:pt>
    <dgm:pt modelId="{1CC6E5A5-984E-4E7C-A604-F5673F2AB792}" type="sibTrans" cxnId="{78F2F42B-BD18-4288-BA8D-663417390D5C}">
      <dgm:prSet/>
      <dgm:spPr/>
      <dgm:t>
        <a:bodyPr/>
        <a:lstStyle/>
        <a:p>
          <a:pPr algn="ctr"/>
          <a:endParaRPr lang="fr-FR"/>
        </a:p>
      </dgm:t>
    </dgm:pt>
    <dgm:pt modelId="{BFC6D041-7D3F-452A-8C7B-6347DE8EB704}">
      <dgm:prSet phldrT="[Texte]"/>
      <dgm:spPr>
        <a:solidFill>
          <a:schemeClr val="accent1"/>
        </a:solidFill>
      </dgm:spPr>
      <dgm:t>
        <a:bodyPr/>
        <a:lstStyle/>
        <a:p>
          <a:pPr algn="ctr"/>
          <a:r>
            <a:rPr lang="fr-FR">
              <a:solidFill>
                <a:schemeClr val="bg1"/>
              </a:solidFill>
            </a:rPr>
            <a:t>Exécution du JT de post-provisioning</a:t>
          </a:r>
        </a:p>
      </dgm:t>
    </dgm:pt>
    <dgm:pt modelId="{07686A5E-1628-45D7-BC60-72B18F0A25CC}" type="parTrans" cxnId="{5B13CAFE-058A-4201-8041-10490D494CFA}">
      <dgm:prSet/>
      <dgm:spPr/>
      <dgm:t>
        <a:bodyPr/>
        <a:lstStyle/>
        <a:p>
          <a:pPr algn="ctr"/>
          <a:endParaRPr lang="fr-FR"/>
        </a:p>
      </dgm:t>
    </dgm:pt>
    <dgm:pt modelId="{725987D8-64C6-4F71-98B9-C1FE0D8E5437}" type="sibTrans" cxnId="{5B13CAFE-058A-4201-8041-10490D494CFA}">
      <dgm:prSet/>
      <dgm:spPr/>
      <dgm:t>
        <a:bodyPr/>
        <a:lstStyle/>
        <a:p>
          <a:pPr algn="ctr"/>
          <a:endParaRPr lang="fr-FR"/>
        </a:p>
      </dgm:t>
    </dgm:pt>
    <dgm:pt modelId="{68A70A1D-389B-406B-B8C1-174DA7A10BCE}">
      <dgm:prSet phldrT="[Texte]"/>
      <dgm:spPr>
        <a:solidFill>
          <a:schemeClr val="accent1"/>
        </a:solidFill>
      </dgm:spPr>
      <dgm:t>
        <a:bodyPr/>
        <a:lstStyle/>
        <a:p>
          <a:pPr algn="ctr"/>
          <a:r>
            <a:rPr lang="fr-FR">
              <a:solidFill>
                <a:schemeClr val="bg1"/>
              </a:solidFill>
            </a:rPr>
            <a:t>Suppression de l'inventaire temporaire</a:t>
          </a:r>
        </a:p>
      </dgm:t>
    </dgm:pt>
    <dgm:pt modelId="{22F34A3D-50A3-46CA-AE87-9F2460C6D97A}" type="parTrans" cxnId="{2837A939-CD4D-4EBE-92BA-0AAC9A6F5905}">
      <dgm:prSet/>
      <dgm:spPr/>
      <dgm:t>
        <a:bodyPr/>
        <a:lstStyle/>
        <a:p>
          <a:pPr algn="ctr"/>
          <a:endParaRPr lang="fr-FR"/>
        </a:p>
      </dgm:t>
    </dgm:pt>
    <dgm:pt modelId="{E7BF26BD-FCD5-458B-BA40-B07E8025EEE0}" type="sibTrans" cxnId="{2837A939-CD4D-4EBE-92BA-0AAC9A6F5905}">
      <dgm:prSet/>
      <dgm:spPr/>
      <dgm:t>
        <a:bodyPr/>
        <a:lstStyle/>
        <a:p>
          <a:pPr algn="ctr"/>
          <a:endParaRPr lang="fr-FR"/>
        </a:p>
      </dgm:t>
    </dgm:pt>
    <dgm:pt modelId="{64ED1B40-3AC8-4E5E-BD59-C3A110277B56}">
      <dgm:prSet phldrT="[Texte]"/>
      <dgm:spPr>
        <a:solidFill>
          <a:schemeClr val="accent5"/>
        </a:solidFill>
      </dgm:spPr>
      <dgm:t>
        <a:bodyPr/>
        <a:lstStyle/>
        <a:p>
          <a:pPr algn="ctr"/>
          <a:r>
            <a:rPr lang="fr-FR">
              <a:solidFill>
                <a:sysClr val="windowText" lastClr="000000"/>
              </a:solidFill>
            </a:rPr>
            <a:t>Notification de la création de la VM</a:t>
          </a:r>
        </a:p>
      </dgm:t>
    </dgm:pt>
    <dgm:pt modelId="{09DC13E7-C85B-4044-A96E-36DD85C99AB4}" type="parTrans" cxnId="{AC38D1A8-A46C-41D0-B9B2-10063A04950E}">
      <dgm:prSet/>
      <dgm:spPr/>
      <dgm:t>
        <a:bodyPr/>
        <a:lstStyle/>
        <a:p>
          <a:pPr algn="ctr"/>
          <a:endParaRPr lang="fr-FR"/>
        </a:p>
      </dgm:t>
    </dgm:pt>
    <dgm:pt modelId="{CA7BA572-39FA-4BCA-BE6C-7045676B7643}" type="sibTrans" cxnId="{AC38D1A8-A46C-41D0-B9B2-10063A04950E}">
      <dgm:prSet/>
      <dgm:spPr/>
      <dgm:t>
        <a:bodyPr/>
        <a:lstStyle/>
        <a:p>
          <a:pPr algn="ctr"/>
          <a:endParaRPr lang="fr-FR"/>
        </a:p>
      </dgm:t>
    </dgm:pt>
    <dgm:pt modelId="{F459049A-F639-46C4-B533-0D4684C473DF}">
      <dgm:prSet phldrT="[Texte]"/>
      <dgm:spPr>
        <a:solidFill>
          <a:schemeClr val="accent1"/>
        </a:solidFill>
      </dgm:spPr>
      <dgm:t>
        <a:bodyPr/>
        <a:lstStyle/>
        <a:p>
          <a:r>
            <a:rPr lang="fr-FR">
              <a:solidFill>
                <a:schemeClr val="bg1"/>
              </a:solidFill>
            </a:rPr>
            <a:t>Exécution du JT de déploiement du middleware</a:t>
          </a:r>
          <a:endParaRPr lang="fr-FR"/>
        </a:p>
      </dgm:t>
    </dgm:pt>
    <dgm:pt modelId="{D4AFD11F-3D9B-4FED-B338-6C1F9A377CF6}" type="parTrans" cxnId="{53D9AA5B-809F-4511-B586-34316639C337}">
      <dgm:prSet/>
      <dgm:spPr/>
      <dgm:t>
        <a:bodyPr/>
        <a:lstStyle/>
        <a:p>
          <a:endParaRPr lang="fr-FR"/>
        </a:p>
      </dgm:t>
    </dgm:pt>
    <dgm:pt modelId="{CFE1EA08-68D0-4A93-BD6F-85EF8A72AD1D}" type="sibTrans" cxnId="{53D9AA5B-809F-4511-B586-34316639C337}">
      <dgm:prSet/>
      <dgm:spPr/>
      <dgm:t>
        <a:bodyPr/>
        <a:lstStyle/>
        <a:p>
          <a:endParaRPr lang="fr-FR"/>
        </a:p>
      </dgm:t>
    </dgm:pt>
    <dgm:pt modelId="{A40999AA-C427-4897-9F41-085076AA8746}">
      <dgm:prSet phldrT="[Texte]"/>
      <dgm:spPr>
        <a:solidFill>
          <a:schemeClr val="accent5"/>
        </a:solidFill>
      </dgm:spPr>
      <dgm:t>
        <a:bodyPr/>
        <a:lstStyle/>
        <a:p>
          <a:pPr algn="ctr"/>
          <a:r>
            <a:rPr lang="fr-FR">
              <a:solidFill>
                <a:sysClr val="windowText" lastClr="000000"/>
              </a:solidFill>
            </a:rPr>
            <a:t>Mise à jour de la CMDB</a:t>
          </a:r>
        </a:p>
      </dgm:t>
    </dgm:pt>
    <dgm:pt modelId="{7423CBDA-44D6-40CD-AE57-D9089DF5297E}" type="parTrans" cxnId="{F258C505-2A4C-4CB9-8763-8DF394086ABB}">
      <dgm:prSet/>
      <dgm:spPr/>
    </dgm:pt>
    <dgm:pt modelId="{96852736-6619-4621-8152-423AE8E76318}" type="sibTrans" cxnId="{F258C505-2A4C-4CB9-8763-8DF394086ABB}">
      <dgm:prSet/>
      <dgm:spPr/>
    </dgm:pt>
    <dgm:pt modelId="{CA6AE7F5-3E91-4BD3-8660-3CDA4621C7E3}" type="pres">
      <dgm:prSet presAssocID="{66984641-9065-43A3-986E-1C8DC8B7CCEE}" presName="diagram" presStyleCnt="0">
        <dgm:presLayoutVars>
          <dgm:dir/>
          <dgm:resizeHandles/>
        </dgm:presLayoutVars>
      </dgm:prSet>
      <dgm:spPr/>
    </dgm:pt>
    <dgm:pt modelId="{AFE17216-AF3C-4161-BAC6-980C6DBB88F4}" type="pres">
      <dgm:prSet presAssocID="{52210107-FE81-41C2-ABE0-A5FA0445D8DB}" presName="firstNode" presStyleLbl="node1" presStyleIdx="0" presStyleCnt="10">
        <dgm:presLayoutVars>
          <dgm:bulletEnabled val="1"/>
        </dgm:presLayoutVars>
      </dgm:prSet>
      <dgm:spPr/>
    </dgm:pt>
    <dgm:pt modelId="{6A85BB75-6C60-48F4-AFEF-616ED8A22332}" type="pres">
      <dgm:prSet presAssocID="{2B133110-B291-4DC3-924B-BB9BAF75D0B5}" presName="sibTrans" presStyleLbl="sibTrans2D1" presStyleIdx="0" presStyleCnt="9"/>
      <dgm:spPr/>
    </dgm:pt>
    <dgm:pt modelId="{BC305D6E-5044-4275-87DF-8ABE3E86768E}" type="pres">
      <dgm:prSet presAssocID="{6BF0909A-BDD4-4AFA-ABD3-D9C71A88C6CE}" presName="middleNode" presStyleCnt="0"/>
      <dgm:spPr/>
    </dgm:pt>
    <dgm:pt modelId="{0304C312-5500-495A-8B85-F1F32C0A9EBF}" type="pres">
      <dgm:prSet presAssocID="{6BF0909A-BDD4-4AFA-ABD3-D9C71A88C6CE}" presName="padding" presStyleLbl="node1" presStyleIdx="0" presStyleCnt="10"/>
      <dgm:spPr/>
    </dgm:pt>
    <dgm:pt modelId="{F5255D9E-AE9A-44C8-9F90-807B72C796E2}" type="pres">
      <dgm:prSet presAssocID="{6BF0909A-BDD4-4AFA-ABD3-D9C71A88C6CE}" presName="shape" presStyleLbl="node1" presStyleIdx="1" presStyleCnt="10">
        <dgm:presLayoutVars>
          <dgm:bulletEnabled val="1"/>
        </dgm:presLayoutVars>
      </dgm:prSet>
      <dgm:spPr/>
    </dgm:pt>
    <dgm:pt modelId="{6BC4B095-60C3-4427-93AD-0EE4DA0BBB9C}" type="pres">
      <dgm:prSet presAssocID="{653387A9-4F22-4465-9EF6-A627B419853F}" presName="sibTrans" presStyleLbl="sibTrans2D1" presStyleIdx="1" presStyleCnt="9"/>
      <dgm:spPr/>
    </dgm:pt>
    <dgm:pt modelId="{BA97D1C6-9F67-4D2C-A8BC-457E6FA44A6E}" type="pres">
      <dgm:prSet presAssocID="{A40999AA-C427-4897-9F41-085076AA8746}" presName="middleNode" presStyleCnt="0"/>
      <dgm:spPr/>
    </dgm:pt>
    <dgm:pt modelId="{CE691CDD-FE67-4F76-BAA2-F6318398A0FC}" type="pres">
      <dgm:prSet presAssocID="{A40999AA-C427-4897-9F41-085076AA8746}" presName="padding" presStyleLbl="node1" presStyleIdx="1" presStyleCnt="10"/>
      <dgm:spPr/>
    </dgm:pt>
    <dgm:pt modelId="{8722A995-B9C2-4E31-8014-C387E3D581CF}" type="pres">
      <dgm:prSet presAssocID="{A40999AA-C427-4897-9F41-085076AA8746}" presName="shape" presStyleLbl="node1" presStyleIdx="2" presStyleCnt="10">
        <dgm:presLayoutVars>
          <dgm:bulletEnabled val="1"/>
        </dgm:presLayoutVars>
      </dgm:prSet>
      <dgm:spPr/>
    </dgm:pt>
    <dgm:pt modelId="{49D65C45-6158-4036-A06F-1013B4EDA956}" type="pres">
      <dgm:prSet presAssocID="{96852736-6619-4621-8152-423AE8E76318}" presName="sibTrans" presStyleLbl="sibTrans2D1" presStyleIdx="2" presStyleCnt="9"/>
      <dgm:spPr/>
    </dgm:pt>
    <dgm:pt modelId="{5C01C388-FEAE-4CA4-9986-EDEC66E93A85}" type="pres">
      <dgm:prSet presAssocID="{05A3C8EC-A843-4044-9717-08D881ED5AD4}" presName="middleNode" presStyleCnt="0"/>
      <dgm:spPr/>
    </dgm:pt>
    <dgm:pt modelId="{8F281971-3151-4BA7-ACFB-83A5953DA574}" type="pres">
      <dgm:prSet presAssocID="{05A3C8EC-A843-4044-9717-08D881ED5AD4}" presName="padding" presStyleLbl="node1" presStyleIdx="2" presStyleCnt="10"/>
      <dgm:spPr/>
    </dgm:pt>
    <dgm:pt modelId="{CA1F2D95-ACBC-4FCA-B764-5CC4248E65EA}" type="pres">
      <dgm:prSet presAssocID="{05A3C8EC-A843-4044-9717-08D881ED5AD4}" presName="shape" presStyleLbl="node1" presStyleIdx="3" presStyleCnt="10">
        <dgm:presLayoutVars>
          <dgm:bulletEnabled val="1"/>
        </dgm:presLayoutVars>
      </dgm:prSet>
      <dgm:spPr/>
    </dgm:pt>
    <dgm:pt modelId="{6B429F14-F4A4-46B6-9EA8-7547C48D8F6E}" type="pres">
      <dgm:prSet presAssocID="{14F91A16-5AE0-4C99-8C91-D5948E82B382}" presName="sibTrans" presStyleLbl="sibTrans2D1" presStyleIdx="3" presStyleCnt="9"/>
      <dgm:spPr/>
    </dgm:pt>
    <dgm:pt modelId="{75FAE676-7532-411B-AE71-2CD2B6FD968D}" type="pres">
      <dgm:prSet presAssocID="{61F536AA-2384-42E7-B082-18B720D13C22}" presName="middleNode" presStyleCnt="0"/>
      <dgm:spPr/>
    </dgm:pt>
    <dgm:pt modelId="{9562AB1C-44CA-45DE-B3C1-49B2BAFB3B44}" type="pres">
      <dgm:prSet presAssocID="{61F536AA-2384-42E7-B082-18B720D13C22}" presName="padding" presStyleLbl="node1" presStyleIdx="3" presStyleCnt="10"/>
      <dgm:spPr/>
    </dgm:pt>
    <dgm:pt modelId="{7D2A4D30-8355-44A1-B934-BE9C4C06A614}" type="pres">
      <dgm:prSet presAssocID="{61F536AA-2384-42E7-B082-18B720D13C22}" presName="shape" presStyleLbl="node1" presStyleIdx="4" presStyleCnt="10">
        <dgm:presLayoutVars>
          <dgm:bulletEnabled val="1"/>
        </dgm:presLayoutVars>
      </dgm:prSet>
      <dgm:spPr/>
    </dgm:pt>
    <dgm:pt modelId="{036FF6F2-1278-408B-93B8-7E8CA14B84A7}" type="pres">
      <dgm:prSet presAssocID="{05DADDBF-9FDD-4F7D-A36E-4A97FC2DADA8}" presName="sibTrans" presStyleLbl="sibTrans2D1" presStyleIdx="4" presStyleCnt="9"/>
      <dgm:spPr/>
    </dgm:pt>
    <dgm:pt modelId="{6DAF15B5-7204-4CFC-B405-A7127C96AAE3}" type="pres">
      <dgm:prSet presAssocID="{B20CE13B-ADEB-432D-B167-10C713BE6D3E}" presName="middleNode" presStyleCnt="0"/>
      <dgm:spPr/>
    </dgm:pt>
    <dgm:pt modelId="{E21BF530-38C2-4093-B318-AC0D76E8FFB3}" type="pres">
      <dgm:prSet presAssocID="{B20CE13B-ADEB-432D-B167-10C713BE6D3E}" presName="padding" presStyleLbl="node1" presStyleIdx="4" presStyleCnt="10"/>
      <dgm:spPr/>
    </dgm:pt>
    <dgm:pt modelId="{F8CC237F-E8CF-43C8-A254-492DCCAAD5B6}" type="pres">
      <dgm:prSet presAssocID="{B20CE13B-ADEB-432D-B167-10C713BE6D3E}" presName="shape" presStyleLbl="node1" presStyleIdx="5" presStyleCnt="10">
        <dgm:presLayoutVars>
          <dgm:bulletEnabled val="1"/>
        </dgm:presLayoutVars>
      </dgm:prSet>
      <dgm:spPr/>
    </dgm:pt>
    <dgm:pt modelId="{A4946220-C4EA-46FA-B11C-B86A300D3F5A}" type="pres">
      <dgm:prSet presAssocID="{1CC6E5A5-984E-4E7C-A604-F5673F2AB792}" presName="sibTrans" presStyleLbl="sibTrans2D1" presStyleIdx="5" presStyleCnt="9"/>
      <dgm:spPr/>
    </dgm:pt>
    <dgm:pt modelId="{3CD16DEA-338E-4493-B293-95C2C8103B45}" type="pres">
      <dgm:prSet presAssocID="{BFC6D041-7D3F-452A-8C7B-6347DE8EB704}" presName="middleNode" presStyleCnt="0"/>
      <dgm:spPr/>
    </dgm:pt>
    <dgm:pt modelId="{374D8AB9-3488-4CF3-8A91-50E49D20DD3C}" type="pres">
      <dgm:prSet presAssocID="{BFC6D041-7D3F-452A-8C7B-6347DE8EB704}" presName="padding" presStyleLbl="node1" presStyleIdx="5" presStyleCnt="10"/>
      <dgm:spPr/>
    </dgm:pt>
    <dgm:pt modelId="{9F08666C-5C40-4967-AFD9-1D229B823695}" type="pres">
      <dgm:prSet presAssocID="{BFC6D041-7D3F-452A-8C7B-6347DE8EB704}" presName="shape" presStyleLbl="node1" presStyleIdx="6" presStyleCnt="10">
        <dgm:presLayoutVars>
          <dgm:bulletEnabled val="1"/>
        </dgm:presLayoutVars>
      </dgm:prSet>
      <dgm:spPr/>
    </dgm:pt>
    <dgm:pt modelId="{5121A934-0C5F-4C1E-A84B-6A7CBB2651E7}" type="pres">
      <dgm:prSet presAssocID="{725987D8-64C6-4F71-98B9-C1FE0D8E5437}" presName="sibTrans" presStyleLbl="sibTrans2D1" presStyleIdx="6" presStyleCnt="9"/>
      <dgm:spPr/>
    </dgm:pt>
    <dgm:pt modelId="{88816DD0-5AF1-44FA-87A1-81B81D0CF130}" type="pres">
      <dgm:prSet presAssocID="{F459049A-F639-46C4-B533-0D4684C473DF}" presName="middleNode" presStyleCnt="0"/>
      <dgm:spPr/>
    </dgm:pt>
    <dgm:pt modelId="{A5E37673-6501-417B-A4ED-36448E277C8F}" type="pres">
      <dgm:prSet presAssocID="{F459049A-F639-46C4-B533-0D4684C473DF}" presName="padding" presStyleLbl="node1" presStyleIdx="6" presStyleCnt="10"/>
      <dgm:spPr/>
    </dgm:pt>
    <dgm:pt modelId="{CE03A595-817C-4865-BD2F-4E911C4C29E9}" type="pres">
      <dgm:prSet presAssocID="{F459049A-F639-46C4-B533-0D4684C473DF}" presName="shape" presStyleLbl="node1" presStyleIdx="7" presStyleCnt="10">
        <dgm:presLayoutVars>
          <dgm:bulletEnabled val="1"/>
        </dgm:presLayoutVars>
      </dgm:prSet>
      <dgm:spPr/>
    </dgm:pt>
    <dgm:pt modelId="{87EB4678-05E5-42D5-BA93-C917E82E1D74}" type="pres">
      <dgm:prSet presAssocID="{CFE1EA08-68D0-4A93-BD6F-85EF8A72AD1D}" presName="sibTrans" presStyleLbl="sibTrans2D1" presStyleIdx="7" presStyleCnt="9"/>
      <dgm:spPr/>
    </dgm:pt>
    <dgm:pt modelId="{3EC96579-2D90-4F64-BE08-06572A9035AE}" type="pres">
      <dgm:prSet presAssocID="{68A70A1D-389B-406B-B8C1-174DA7A10BCE}" presName="middleNode" presStyleCnt="0"/>
      <dgm:spPr/>
    </dgm:pt>
    <dgm:pt modelId="{238D1787-95AF-4193-A175-D12C0FD77FF1}" type="pres">
      <dgm:prSet presAssocID="{68A70A1D-389B-406B-B8C1-174DA7A10BCE}" presName="padding" presStyleLbl="node1" presStyleIdx="7" presStyleCnt="10"/>
      <dgm:spPr/>
    </dgm:pt>
    <dgm:pt modelId="{70DEADBF-A18C-4BFE-A2E2-21E11B257ABB}" type="pres">
      <dgm:prSet presAssocID="{68A70A1D-389B-406B-B8C1-174DA7A10BCE}" presName="shape" presStyleLbl="node1" presStyleIdx="8" presStyleCnt="10">
        <dgm:presLayoutVars>
          <dgm:bulletEnabled val="1"/>
        </dgm:presLayoutVars>
      </dgm:prSet>
      <dgm:spPr/>
    </dgm:pt>
    <dgm:pt modelId="{F5245FBB-774C-40F5-A706-C88ED20737DD}" type="pres">
      <dgm:prSet presAssocID="{E7BF26BD-FCD5-458B-BA40-B07E8025EEE0}" presName="sibTrans" presStyleLbl="sibTrans2D1" presStyleIdx="8" presStyleCnt="9"/>
      <dgm:spPr/>
    </dgm:pt>
    <dgm:pt modelId="{19BD0BFE-B984-44C4-BD94-8C8568155C57}" type="pres">
      <dgm:prSet presAssocID="{64ED1B40-3AC8-4E5E-BD59-C3A110277B56}" presName="lastNode" presStyleLbl="node1" presStyleIdx="9" presStyleCnt="10">
        <dgm:presLayoutVars>
          <dgm:bulletEnabled val="1"/>
        </dgm:presLayoutVars>
      </dgm:prSet>
      <dgm:spPr/>
    </dgm:pt>
  </dgm:ptLst>
  <dgm:cxnLst>
    <dgm:cxn modelId="{F258C505-2A4C-4CB9-8763-8DF394086ABB}" srcId="{66984641-9065-43A3-986E-1C8DC8B7CCEE}" destId="{A40999AA-C427-4897-9F41-085076AA8746}" srcOrd="2" destOrd="0" parTransId="{7423CBDA-44D6-40CD-AE57-D9089DF5297E}" sibTransId="{96852736-6619-4621-8152-423AE8E76318}"/>
    <dgm:cxn modelId="{5CBB9208-20B7-4B46-AB62-4D823D76F34F}" srcId="{66984641-9065-43A3-986E-1C8DC8B7CCEE}" destId="{6BF0909A-BDD4-4AFA-ABD3-D9C71A88C6CE}" srcOrd="1" destOrd="0" parTransId="{A405A07D-BD82-4FB5-9A6B-07A2FCA5BBA2}" sibTransId="{653387A9-4F22-4465-9EF6-A627B419853F}"/>
    <dgm:cxn modelId="{A6E77011-6817-4CF9-8033-35BEE6FAF39A}" type="presOf" srcId="{725987D8-64C6-4F71-98B9-C1FE0D8E5437}" destId="{5121A934-0C5F-4C1E-A84B-6A7CBB2651E7}" srcOrd="0" destOrd="0" presId="urn:microsoft.com/office/officeart/2005/8/layout/bProcess2"/>
    <dgm:cxn modelId="{C9BA4D1F-8398-4B11-B38A-5496662141C7}" type="presOf" srcId="{CFE1EA08-68D0-4A93-BD6F-85EF8A72AD1D}" destId="{87EB4678-05E5-42D5-BA93-C917E82E1D74}" srcOrd="0" destOrd="0" presId="urn:microsoft.com/office/officeart/2005/8/layout/bProcess2"/>
    <dgm:cxn modelId="{78F2F42B-BD18-4288-BA8D-663417390D5C}" srcId="{66984641-9065-43A3-986E-1C8DC8B7CCEE}" destId="{B20CE13B-ADEB-432D-B167-10C713BE6D3E}" srcOrd="5" destOrd="0" parTransId="{93F9E7E7-471C-4ED1-876B-42BE63D994D0}" sibTransId="{1CC6E5A5-984E-4E7C-A604-F5673F2AB792}"/>
    <dgm:cxn modelId="{E4E12530-D4A3-4729-AC15-56AAFE20551A}" type="presOf" srcId="{64ED1B40-3AC8-4E5E-BD59-C3A110277B56}" destId="{19BD0BFE-B984-44C4-BD94-8C8568155C57}" srcOrd="0" destOrd="0" presId="urn:microsoft.com/office/officeart/2005/8/layout/bProcess2"/>
    <dgm:cxn modelId="{2837A939-CD4D-4EBE-92BA-0AAC9A6F5905}" srcId="{66984641-9065-43A3-986E-1C8DC8B7CCEE}" destId="{68A70A1D-389B-406B-B8C1-174DA7A10BCE}" srcOrd="8" destOrd="0" parTransId="{22F34A3D-50A3-46CA-AE87-9F2460C6D97A}" sibTransId="{E7BF26BD-FCD5-458B-BA40-B07E8025EEE0}"/>
    <dgm:cxn modelId="{1B62FD3B-5944-47E8-B867-DDA70E7B56D1}" type="presOf" srcId="{05DADDBF-9FDD-4F7D-A36E-4A97FC2DADA8}" destId="{036FF6F2-1278-408B-93B8-7E8CA14B84A7}" srcOrd="0" destOrd="0" presId="urn:microsoft.com/office/officeart/2005/8/layout/bProcess2"/>
    <dgm:cxn modelId="{53D9AA5B-809F-4511-B586-34316639C337}" srcId="{66984641-9065-43A3-986E-1C8DC8B7CCEE}" destId="{F459049A-F639-46C4-B533-0D4684C473DF}" srcOrd="7" destOrd="0" parTransId="{D4AFD11F-3D9B-4FED-B338-6C1F9A377CF6}" sibTransId="{CFE1EA08-68D0-4A93-BD6F-85EF8A72AD1D}"/>
    <dgm:cxn modelId="{70892D5C-CA3A-4D04-A379-8C255391833B}" srcId="{66984641-9065-43A3-986E-1C8DC8B7CCEE}" destId="{52210107-FE81-41C2-ABE0-A5FA0445D8DB}" srcOrd="0" destOrd="0" parTransId="{455231BA-F814-4A88-BBD2-39A799927291}" sibTransId="{2B133110-B291-4DC3-924B-BB9BAF75D0B5}"/>
    <dgm:cxn modelId="{B3E6E262-E6A3-4BD5-BD6D-A8A3FC7C80B7}" type="presOf" srcId="{653387A9-4F22-4465-9EF6-A627B419853F}" destId="{6BC4B095-60C3-4427-93AD-0EE4DA0BBB9C}" srcOrd="0" destOrd="0" presId="urn:microsoft.com/office/officeart/2005/8/layout/bProcess2"/>
    <dgm:cxn modelId="{E906C963-5FC0-4ADF-AFAC-93B49CC39E3B}" type="presOf" srcId="{14F91A16-5AE0-4C99-8C91-D5948E82B382}" destId="{6B429F14-F4A4-46B6-9EA8-7547C48D8F6E}" srcOrd="0" destOrd="0" presId="urn:microsoft.com/office/officeart/2005/8/layout/bProcess2"/>
    <dgm:cxn modelId="{C229A269-94D3-44BE-AEC5-6E4E5259872D}" type="presOf" srcId="{05A3C8EC-A843-4044-9717-08D881ED5AD4}" destId="{CA1F2D95-ACBC-4FCA-B764-5CC4248E65EA}" srcOrd="0" destOrd="0" presId="urn:microsoft.com/office/officeart/2005/8/layout/bProcess2"/>
    <dgm:cxn modelId="{C0E9594F-F3CB-423D-8F2E-8801B5E5FC53}" srcId="{66984641-9065-43A3-986E-1C8DC8B7CCEE}" destId="{05A3C8EC-A843-4044-9717-08D881ED5AD4}" srcOrd="3" destOrd="0" parTransId="{75FFE49A-B5CD-4CB2-A6E7-EBC873771E25}" sibTransId="{14F91A16-5AE0-4C99-8C91-D5948E82B382}"/>
    <dgm:cxn modelId="{376CDD54-81AC-4196-85EC-A5DA63656C10}" type="presOf" srcId="{F459049A-F639-46C4-B533-0D4684C473DF}" destId="{CE03A595-817C-4865-BD2F-4E911C4C29E9}" srcOrd="0" destOrd="0" presId="urn:microsoft.com/office/officeart/2005/8/layout/bProcess2"/>
    <dgm:cxn modelId="{1E88B377-21C6-4562-999C-EB62050E66D6}" type="presOf" srcId="{2B133110-B291-4DC3-924B-BB9BAF75D0B5}" destId="{6A85BB75-6C60-48F4-AFEF-616ED8A22332}" srcOrd="0" destOrd="0" presId="urn:microsoft.com/office/officeart/2005/8/layout/bProcess2"/>
    <dgm:cxn modelId="{88FDCC91-521E-41FB-A7E9-26CFA87357C0}" type="presOf" srcId="{52210107-FE81-41C2-ABE0-A5FA0445D8DB}" destId="{AFE17216-AF3C-4161-BAC6-980C6DBB88F4}" srcOrd="0" destOrd="0" presId="urn:microsoft.com/office/officeart/2005/8/layout/bProcess2"/>
    <dgm:cxn modelId="{82A7D692-F429-4200-8BA9-31E473F407C9}" type="presOf" srcId="{BFC6D041-7D3F-452A-8C7B-6347DE8EB704}" destId="{9F08666C-5C40-4967-AFD9-1D229B823695}" srcOrd="0" destOrd="0" presId="urn:microsoft.com/office/officeart/2005/8/layout/bProcess2"/>
    <dgm:cxn modelId="{EFE8F897-315D-473C-BAFD-2E22F758CCC5}" type="presOf" srcId="{A40999AA-C427-4897-9F41-085076AA8746}" destId="{8722A995-B9C2-4E31-8014-C387E3D581CF}" srcOrd="0" destOrd="0" presId="urn:microsoft.com/office/officeart/2005/8/layout/bProcess2"/>
    <dgm:cxn modelId="{AC38D1A8-A46C-41D0-B9B2-10063A04950E}" srcId="{66984641-9065-43A3-986E-1C8DC8B7CCEE}" destId="{64ED1B40-3AC8-4E5E-BD59-C3A110277B56}" srcOrd="9" destOrd="0" parTransId="{09DC13E7-C85B-4044-A96E-36DD85C99AB4}" sibTransId="{CA7BA572-39FA-4BCA-BE6C-7045676B7643}"/>
    <dgm:cxn modelId="{92D465B6-A5BB-4E00-9CE0-C759108D981B}" type="presOf" srcId="{68A70A1D-389B-406B-B8C1-174DA7A10BCE}" destId="{70DEADBF-A18C-4BFE-A2E2-21E11B257ABB}" srcOrd="0" destOrd="0" presId="urn:microsoft.com/office/officeart/2005/8/layout/bProcess2"/>
    <dgm:cxn modelId="{F5CA84BE-6379-4EE0-9D18-F8A05598AEC9}" type="presOf" srcId="{E7BF26BD-FCD5-458B-BA40-B07E8025EEE0}" destId="{F5245FBB-774C-40F5-A706-C88ED20737DD}" srcOrd="0" destOrd="0" presId="urn:microsoft.com/office/officeart/2005/8/layout/bProcess2"/>
    <dgm:cxn modelId="{4662F2C2-80DB-4E55-82A4-726163391997}" type="presOf" srcId="{96852736-6619-4621-8152-423AE8E76318}" destId="{49D65C45-6158-4036-A06F-1013B4EDA956}" srcOrd="0" destOrd="0" presId="urn:microsoft.com/office/officeart/2005/8/layout/bProcess2"/>
    <dgm:cxn modelId="{7A9C4CCA-1F10-4BF5-8EFE-A315B1C32892}" type="presOf" srcId="{1CC6E5A5-984E-4E7C-A604-F5673F2AB792}" destId="{A4946220-C4EA-46FA-B11C-B86A300D3F5A}" srcOrd="0" destOrd="0" presId="urn:microsoft.com/office/officeart/2005/8/layout/bProcess2"/>
    <dgm:cxn modelId="{7749CBCE-CB00-4C61-993A-CE5C750C458B}" type="presOf" srcId="{66984641-9065-43A3-986E-1C8DC8B7CCEE}" destId="{CA6AE7F5-3E91-4BD3-8660-3CDA4621C7E3}" srcOrd="0" destOrd="0" presId="urn:microsoft.com/office/officeart/2005/8/layout/bProcess2"/>
    <dgm:cxn modelId="{4ACB32D9-590C-4FDF-AC4E-9A810905C326}" type="presOf" srcId="{6BF0909A-BDD4-4AFA-ABD3-D9C71A88C6CE}" destId="{F5255D9E-AE9A-44C8-9F90-807B72C796E2}" srcOrd="0" destOrd="0" presId="urn:microsoft.com/office/officeart/2005/8/layout/bProcess2"/>
    <dgm:cxn modelId="{849C35DA-5F46-441A-9DD8-6A4F32FD68AA}" type="presOf" srcId="{B20CE13B-ADEB-432D-B167-10C713BE6D3E}" destId="{F8CC237F-E8CF-43C8-A254-492DCCAAD5B6}" srcOrd="0" destOrd="0" presId="urn:microsoft.com/office/officeart/2005/8/layout/bProcess2"/>
    <dgm:cxn modelId="{15DAAEE4-20FD-451F-B4DB-7DEB1421BAEE}" srcId="{66984641-9065-43A3-986E-1C8DC8B7CCEE}" destId="{61F536AA-2384-42E7-B082-18B720D13C22}" srcOrd="4" destOrd="0" parTransId="{268DD97D-E409-4E98-B7F0-CF4E449805CA}" sibTransId="{05DADDBF-9FDD-4F7D-A36E-4A97FC2DADA8}"/>
    <dgm:cxn modelId="{3CFF1AEE-EEFE-407E-B8CF-C39545B0D3D4}" type="presOf" srcId="{61F536AA-2384-42E7-B082-18B720D13C22}" destId="{7D2A4D30-8355-44A1-B934-BE9C4C06A614}" srcOrd="0" destOrd="0" presId="urn:microsoft.com/office/officeart/2005/8/layout/bProcess2"/>
    <dgm:cxn modelId="{5B13CAFE-058A-4201-8041-10490D494CFA}" srcId="{66984641-9065-43A3-986E-1C8DC8B7CCEE}" destId="{BFC6D041-7D3F-452A-8C7B-6347DE8EB704}" srcOrd="6" destOrd="0" parTransId="{07686A5E-1628-45D7-BC60-72B18F0A25CC}" sibTransId="{725987D8-64C6-4F71-98B9-C1FE0D8E5437}"/>
    <dgm:cxn modelId="{08045CCC-F36A-4DAA-AF72-C32D880FBFE2}" type="presParOf" srcId="{CA6AE7F5-3E91-4BD3-8660-3CDA4621C7E3}" destId="{AFE17216-AF3C-4161-BAC6-980C6DBB88F4}" srcOrd="0" destOrd="0" presId="urn:microsoft.com/office/officeart/2005/8/layout/bProcess2"/>
    <dgm:cxn modelId="{84359C73-B8AB-428D-863B-C85381CA8B02}" type="presParOf" srcId="{CA6AE7F5-3E91-4BD3-8660-3CDA4621C7E3}" destId="{6A85BB75-6C60-48F4-AFEF-616ED8A22332}" srcOrd="1" destOrd="0" presId="urn:microsoft.com/office/officeart/2005/8/layout/bProcess2"/>
    <dgm:cxn modelId="{3847A857-9814-44B5-BD23-F52B6278F417}" type="presParOf" srcId="{CA6AE7F5-3E91-4BD3-8660-3CDA4621C7E3}" destId="{BC305D6E-5044-4275-87DF-8ABE3E86768E}" srcOrd="2" destOrd="0" presId="urn:microsoft.com/office/officeart/2005/8/layout/bProcess2"/>
    <dgm:cxn modelId="{C6CB26A4-BABD-48D3-BE1F-2F55A31268E1}" type="presParOf" srcId="{BC305D6E-5044-4275-87DF-8ABE3E86768E}" destId="{0304C312-5500-495A-8B85-F1F32C0A9EBF}" srcOrd="0" destOrd="0" presId="urn:microsoft.com/office/officeart/2005/8/layout/bProcess2"/>
    <dgm:cxn modelId="{FA1105B5-F807-4D6F-9FA7-F3790E8D1CF0}" type="presParOf" srcId="{BC305D6E-5044-4275-87DF-8ABE3E86768E}" destId="{F5255D9E-AE9A-44C8-9F90-807B72C796E2}" srcOrd="1" destOrd="0" presId="urn:microsoft.com/office/officeart/2005/8/layout/bProcess2"/>
    <dgm:cxn modelId="{DA1990DF-27AB-4B01-AC9E-61DEC2457F21}" type="presParOf" srcId="{CA6AE7F5-3E91-4BD3-8660-3CDA4621C7E3}" destId="{6BC4B095-60C3-4427-93AD-0EE4DA0BBB9C}" srcOrd="3" destOrd="0" presId="urn:microsoft.com/office/officeart/2005/8/layout/bProcess2"/>
    <dgm:cxn modelId="{9636B312-91BD-41E6-9A94-7001730BEF50}" type="presParOf" srcId="{CA6AE7F5-3E91-4BD3-8660-3CDA4621C7E3}" destId="{BA97D1C6-9F67-4D2C-A8BC-457E6FA44A6E}" srcOrd="4" destOrd="0" presId="urn:microsoft.com/office/officeart/2005/8/layout/bProcess2"/>
    <dgm:cxn modelId="{DB5679CB-06B1-4053-98BD-3BCE0DE99FFC}" type="presParOf" srcId="{BA97D1C6-9F67-4D2C-A8BC-457E6FA44A6E}" destId="{CE691CDD-FE67-4F76-BAA2-F6318398A0FC}" srcOrd="0" destOrd="0" presId="urn:microsoft.com/office/officeart/2005/8/layout/bProcess2"/>
    <dgm:cxn modelId="{39C5540A-BD4A-44A6-A4EC-32D5DD76FB12}" type="presParOf" srcId="{BA97D1C6-9F67-4D2C-A8BC-457E6FA44A6E}" destId="{8722A995-B9C2-4E31-8014-C387E3D581CF}" srcOrd="1" destOrd="0" presId="urn:microsoft.com/office/officeart/2005/8/layout/bProcess2"/>
    <dgm:cxn modelId="{6FD656F7-386A-4507-B51F-598C090C54C7}" type="presParOf" srcId="{CA6AE7F5-3E91-4BD3-8660-3CDA4621C7E3}" destId="{49D65C45-6158-4036-A06F-1013B4EDA956}" srcOrd="5" destOrd="0" presId="urn:microsoft.com/office/officeart/2005/8/layout/bProcess2"/>
    <dgm:cxn modelId="{5B7DA263-3A1C-434D-B141-CC9618BA4641}" type="presParOf" srcId="{CA6AE7F5-3E91-4BD3-8660-3CDA4621C7E3}" destId="{5C01C388-FEAE-4CA4-9986-EDEC66E93A85}" srcOrd="6" destOrd="0" presId="urn:microsoft.com/office/officeart/2005/8/layout/bProcess2"/>
    <dgm:cxn modelId="{63517290-2027-45CC-9896-2AD7FEBF29D6}" type="presParOf" srcId="{5C01C388-FEAE-4CA4-9986-EDEC66E93A85}" destId="{8F281971-3151-4BA7-ACFB-83A5953DA574}" srcOrd="0" destOrd="0" presId="urn:microsoft.com/office/officeart/2005/8/layout/bProcess2"/>
    <dgm:cxn modelId="{F166C5A1-0D7F-4172-942B-AA3420BFFCFC}" type="presParOf" srcId="{5C01C388-FEAE-4CA4-9986-EDEC66E93A85}" destId="{CA1F2D95-ACBC-4FCA-B764-5CC4248E65EA}" srcOrd="1" destOrd="0" presId="urn:microsoft.com/office/officeart/2005/8/layout/bProcess2"/>
    <dgm:cxn modelId="{B0593588-3766-471F-B77D-109FE0D15705}" type="presParOf" srcId="{CA6AE7F5-3E91-4BD3-8660-3CDA4621C7E3}" destId="{6B429F14-F4A4-46B6-9EA8-7547C48D8F6E}" srcOrd="7" destOrd="0" presId="urn:microsoft.com/office/officeart/2005/8/layout/bProcess2"/>
    <dgm:cxn modelId="{FE216934-B161-4A2C-B8C4-94135DACB2C0}" type="presParOf" srcId="{CA6AE7F5-3E91-4BD3-8660-3CDA4621C7E3}" destId="{75FAE676-7532-411B-AE71-2CD2B6FD968D}" srcOrd="8" destOrd="0" presId="urn:microsoft.com/office/officeart/2005/8/layout/bProcess2"/>
    <dgm:cxn modelId="{82E7E53E-71B9-4304-9646-3807F740A36F}" type="presParOf" srcId="{75FAE676-7532-411B-AE71-2CD2B6FD968D}" destId="{9562AB1C-44CA-45DE-B3C1-49B2BAFB3B44}" srcOrd="0" destOrd="0" presId="urn:microsoft.com/office/officeart/2005/8/layout/bProcess2"/>
    <dgm:cxn modelId="{1DA450A0-187B-47B5-A1D9-00BF1E9EAA91}" type="presParOf" srcId="{75FAE676-7532-411B-AE71-2CD2B6FD968D}" destId="{7D2A4D30-8355-44A1-B934-BE9C4C06A614}" srcOrd="1" destOrd="0" presId="urn:microsoft.com/office/officeart/2005/8/layout/bProcess2"/>
    <dgm:cxn modelId="{DF8CF37F-6001-4D68-8108-E2BF6655033B}" type="presParOf" srcId="{CA6AE7F5-3E91-4BD3-8660-3CDA4621C7E3}" destId="{036FF6F2-1278-408B-93B8-7E8CA14B84A7}" srcOrd="9" destOrd="0" presId="urn:microsoft.com/office/officeart/2005/8/layout/bProcess2"/>
    <dgm:cxn modelId="{DBD806F1-34CA-4516-B9EF-C06C12C35684}" type="presParOf" srcId="{CA6AE7F5-3E91-4BD3-8660-3CDA4621C7E3}" destId="{6DAF15B5-7204-4CFC-B405-A7127C96AAE3}" srcOrd="10" destOrd="0" presId="urn:microsoft.com/office/officeart/2005/8/layout/bProcess2"/>
    <dgm:cxn modelId="{64BBF1CD-C9F7-4EBA-BE13-BCDC16B21419}" type="presParOf" srcId="{6DAF15B5-7204-4CFC-B405-A7127C96AAE3}" destId="{E21BF530-38C2-4093-B318-AC0D76E8FFB3}" srcOrd="0" destOrd="0" presId="urn:microsoft.com/office/officeart/2005/8/layout/bProcess2"/>
    <dgm:cxn modelId="{A5522267-B93D-4C87-955C-F39F0EAA55AE}" type="presParOf" srcId="{6DAF15B5-7204-4CFC-B405-A7127C96AAE3}" destId="{F8CC237F-E8CF-43C8-A254-492DCCAAD5B6}" srcOrd="1" destOrd="0" presId="urn:microsoft.com/office/officeart/2005/8/layout/bProcess2"/>
    <dgm:cxn modelId="{D85A1388-13ED-4ADA-BF44-12BBE5F6C4B5}" type="presParOf" srcId="{CA6AE7F5-3E91-4BD3-8660-3CDA4621C7E3}" destId="{A4946220-C4EA-46FA-B11C-B86A300D3F5A}" srcOrd="11" destOrd="0" presId="urn:microsoft.com/office/officeart/2005/8/layout/bProcess2"/>
    <dgm:cxn modelId="{45ABAD30-6A0A-4EB9-A766-18E56B7E18DF}" type="presParOf" srcId="{CA6AE7F5-3E91-4BD3-8660-3CDA4621C7E3}" destId="{3CD16DEA-338E-4493-B293-95C2C8103B45}" srcOrd="12" destOrd="0" presId="urn:microsoft.com/office/officeart/2005/8/layout/bProcess2"/>
    <dgm:cxn modelId="{138D9B9C-11D7-4E60-BBB6-3AAA15D24CE1}" type="presParOf" srcId="{3CD16DEA-338E-4493-B293-95C2C8103B45}" destId="{374D8AB9-3488-4CF3-8A91-50E49D20DD3C}" srcOrd="0" destOrd="0" presId="urn:microsoft.com/office/officeart/2005/8/layout/bProcess2"/>
    <dgm:cxn modelId="{E18F4450-D2C1-4404-8AF6-B7F78E1D8B7F}" type="presParOf" srcId="{3CD16DEA-338E-4493-B293-95C2C8103B45}" destId="{9F08666C-5C40-4967-AFD9-1D229B823695}" srcOrd="1" destOrd="0" presId="urn:microsoft.com/office/officeart/2005/8/layout/bProcess2"/>
    <dgm:cxn modelId="{2E3CF392-9F80-40CA-8877-84FEE1B1F6AB}" type="presParOf" srcId="{CA6AE7F5-3E91-4BD3-8660-3CDA4621C7E3}" destId="{5121A934-0C5F-4C1E-A84B-6A7CBB2651E7}" srcOrd="13" destOrd="0" presId="urn:microsoft.com/office/officeart/2005/8/layout/bProcess2"/>
    <dgm:cxn modelId="{11D0FC54-A798-4055-B07B-A4DF499F88AD}" type="presParOf" srcId="{CA6AE7F5-3E91-4BD3-8660-3CDA4621C7E3}" destId="{88816DD0-5AF1-44FA-87A1-81B81D0CF130}" srcOrd="14" destOrd="0" presId="urn:microsoft.com/office/officeart/2005/8/layout/bProcess2"/>
    <dgm:cxn modelId="{4A0F48A8-77FC-4787-B97F-84B61CC02059}" type="presParOf" srcId="{88816DD0-5AF1-44FA-87A1-81B81D0CF130}" destId="{A5E37673-6501-417B-A4ED-36448E277C8F}" srcOrd="0" destOrd="0" presId="urn:microsoft.com/office/officeart/2005/8/layout/bProcess2"/>
    <dgm:cxn modelId="{3F3F363E-6F56-4B64-97E0-A1A9BAB2C4DB}" type="presParOf" srcId="{88816DD0-5AF1-44FA-87A1-81B81D0CF130}" destId="{CE03A595-817C-4865-BD2F-4E911C4C29E9}" srcOrd="1" destOrd="0" presId="urn:microsoft.com/office/officeart/2005/8/layout/bProcess2"/>
    <dgm:cxn modelId="{C384D9ED-6319-4532-AC23-90B686A26245}" type="presParOf" srcId="{CA6AE7F5-3E91-4BD3-8660-3CDA4621C7E3}" destId="{87EB4678-05E5-42D5-BA93-C917E82E1D74}" srcOrd="15" destOrd="0" presId="urn:microsoft.com/office/officeart/2005/8/layout/bProcess2"/>
    <dgm:cxn modelId="{232A63E6-0467-4316-9417-E51E97436F78}" type="presParOf" srcId="{CA6AE7F5-3E91-4BD3-8660-3CDA4621C7E3}" destId="{3EC96579-2D90-4F64-BE08-06572A9035AE}" srcOrd="16" destOrd="0" presId="urn:microsoft.com/office/officeart/2005/8/layout/bProcess2"/>
    <dgm:cxn modelId="{F902D13F-158E-44BA-81C7-BD5096FD8F1E}" type="presParOf" srcId="{3EC96579-2D90-4F64-BE08-06572A9035AE}" destId="{238D1787-95AF-4193-A175-D12C0FD77FF1}" srcOrd="0" destOrd="0" presId="urn:microsoft.com/office/officeart/2005/8/layout/bProcess2"/>
    <dgm:cxn modelId="{E7B0D733-7162-4E53-AE3D-0E2A78D71701}" type="presParOf" srcId="{3EC96579-2D90-4F64-BE08-06572A9035AE}" destId="{70DEADBF-A18C-4BFE-A2E2-21E11B257ABB}" srcOrd="1" destOrd="0" presId="urn:microsoft.com/office/officeart/2005/8/layout/bProcess2"/>
    <dgm:cxn modelId="{13218E28-EEC6-4FAF-B75A-B1FACA7B046A}" type="presParOf" srcId="{CA6AE7F5-3E91-4BD3-8660-3CDA4621C7E3}" destId="{F5245FBB-774C-40F5-A706-C88ED20737DD}" srcOrd="17" destOrd="0" presId="urn:microsoft.com/office/officeart/2005/8/layout/bProcess2"/>
    <dgm:cxn modelId="{AA841154-13B5-447E-8104-1B16660CC43A}" type="presParOf" srcId="{CA6AE7F5-3E91-4BD3-8660-3CDA4621C7E3}" destId="{19BD0BFE-B984-44C4-BD94-8C8568155C57}" srcOrd="18" destOrd="0" presId="urn:microsoft.com/office/officeart/2005/8/layout/bProcess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A7C3AF-94B8-456A-865B-B60B0F24F9BD}">
      <dsp:nvSpPr>
        <dsp:cNvPr id="0" name=""/>
        <dsp:cNvSpPr/>
      </dsp:nvSpPr>
      <dsp:spPr>
        <a:xfrm>
          <a:off x="0" y="43100"/>
          <a:ext cx="1462087" cy="1462087"/>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solidFill>
                <a:sysClr val="windowText" lastClr="000000"/>
              </a:solidFill>
            </a:rPr>
            <a:t>Formulaire de demande de VM</a:t>
          </a:r>
        </a:p>
      </dsp:txBody>
      <dsp:txXfrm>
        <a:off x="214118" y="257218"/>
        <a:ext cx="1033851" cy="1033851"/>
      </dsp:txXfrm>
    </dsp:sp>
    <dsp:sp modelId="{79B039D9-8B66-489F-9EB2-2E175BD6A301}">
      <dsp:nvSpPr>
        <dsp:cNvPr id="0" name=""/>
        <dsp:cNvSpPr/>
      </dsp:nvSpPr>
      <dsp:spPr>
        <a:xfrm rot="10800000">
          <a:off x="475178" y="1693980"/>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2DE7D43-D0BB-44D3-B15F-2A7A64636BA0}">
      <dsp:nvSpPr>
        <dsp:cNvPr id="0" name=""/>
        <dsp:cNvSpPr/>
      </dsp:nvSpPr>
      <dsp:spPr>
        <a:xfrm>
          <a:off x="243437" y="2260356"/>
          <a:ext cx="975212" cy="975212"/>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solidFill>
            </a:rPr>
            <a:t>Récupération d'un nom et d'une adresse IP</a:t>
          </a:r>
        </a:p>
      </dsp:txBody>
      <dsp:txXfrm>
        <a:off x="386253" y="2403172"/>
        <a:ext cx="689580" cy="689580"/>
      </dsp:txXfrm>
    </dsp:sp>
    <dsp:sp modelId="{4B9A36DC-D07C-4BEB-AC62-6CDB74692C52}">
      <dsp:nvSpPr>
        <dsp:cNvPr id="0" name=""/>
        <dsp:cNvSpPr/>
      </dsp:nvSpPr>
      <dsp:spPr>
        <a:xfrm rot="10800000">
          <a:off x="475178" y="3546079"/>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54F68E-FC0C-4DD4-B928-FF7CD91BDA9E}">
      <dsp:nvSpPr>
        <dsp:cNvPr id="0" name=""/>
        <dsp:cNvSpPr/>
      </dsp:nvSpPr>
      <dsp:spPr>
        <a:xfrm>
          <a:off x="243437" y="4234174"/>
          <a:ext cx="975212" cy="975212"/>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tx1"/>
              </a:solidFill>
            </a:rPr>
            <a:t>Mise à jour de la CMDB</a:t>
          </a:r>
        </a:p>
      </dsp:txBody>
      <dsp:txXfrm>
        <a:off x="386253" y="4376990"/>
        <a:ext cx="689580" cy="689580"/>
      </dsp:txXfrm>
    </dsp:sp>
    <dsp:sp modelId="{A97030B0-78A6-46D9-B000-CBB97A925103}">
      <dsp:nvSpPr>
        <dsp:cNvPr id="0" name=""/>
        <dsp:cNvSpPr/>
      </dsp:nvSpPr>
      <dsp:spPr>
        <a:xfrm rot="5400000">
          <a:off x="1583071" y="4521661"/>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F1DC51-F021-4634-9DF7-9413CF2C510B}">
      <dsp:nvSpPr>
        <dsp:cNvPr id="0" name=""/>
        <dsp:cNvSpPr/>
      </dsp:nvSpPr>
      <dsp:spPr>
        <a:xfrm>
          <a:off x="2436568" y="4234174"/>
          <a:ext cx="975212" cy="975212"/>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solidFill>
            </a:rPr>
            <a:t>Instanciation du template de la souche</a:t>
          </a:r>
        </a:p>
      </dsp:txBody>
      <dsp:txXfrm>
        <a:off x="2579384" y="4376990"/>
        <a:ext cx="689580" cy="689580"/>
      </dsp:txXfrm>
    </dsp:sp>
    <dsp:sp modelId="{656DE7F5-2F1E-445B-B5FE-B6AA245C1AD4}">
      <dsp:nvSpPr>
        <dsp:cNvPr id="0" name=""/>
        <dsp:cNvSpPr/>
      </dsp:nvSpPr>
      <dsp:spPr>
        <a:xfrm>
          <a:off x="2668309" y="3523424"/>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1603AF-7A78-489A-9E53-5A3677136908}">
      <dsp:nvSpPr>
        <dsp:cNvPr id="0" name=""/>
        <dsp:cNvSpPr/>
      </dsp:nvSpPr>
      <dsp:spPr>
        <a:xfrm>
          <a:off x="2436568" y="2260356"/>
          <a:ext cx="975212" cy="975212"/>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bg1"/>
              </a:solidFill>
            </a:rPr>
            <a:t>Création d'un inventaire temporaire</a:t>
          </a:r>
        </a:p>
      </dsp:txBody>
      <dsp:txXfrm>
        <a:off x="2579384" y="2403172"/>
        <a:ext cx="689580" cy="689580"/>
      </dsp:txXfrm>
    </dsp:sp>
    <dsp:sp modelId="{24A06549-3949-4348-9D8D-675DA494AB2E}">
      <dsp:nvSpPr>
        <dsp:cNvPr id="0" name=""/>
        <dsp:cNvSpPr/>
      </dsp:nvSpPr>
      <dsp:spPr>
        <a:xfrm>
          <a:off x="2668309" y="1549606"/>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C1D076-6361-4797-8D81-DBF427845A14}">
      <dsp:nvSpPr>
        <dsp:cNvPr id="0" name=""/>
        <dsp:cNvSpPr/>
      </dsp:nvSpPr>
      <dsp:spPr>
        <a:xfrm>
          <a:off x="2436568" y="286538"/>
          <a:ext cx="975212" cy="975212"/>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bg1"/>
              </a:solidFill>
            </a:rPr>
            <a:t>Ajout de la VM à l'inventaire temporaire</a:t>
          </a:r>
        </a:p>
      </dsp:txBody>
      <dsp:txXfrm>
        <a:off x="2579384" y="429354"/>
        <a:ext cx="689580" cy="689580"/>
      </dsp:txXfrm>
    </dsp:sp>
    <dsp:sp modelId="{F51661FD-4FCE-4132-B217-BE104D6B8F45}">
      <dsp:nvSpPr>
        <dsp:cNvPr id="0" name=""/>
        <dsp:cNvSpPr/>
      </dsp:nvSpPr>
      <dsp:spPr>
        <a:xfrm rot="5400000">
          <a:off x="3776202" y="574024"/>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DDD7D7-0DBF-491D-BB7F-140725254860}">
      <dsp:nvSpPr>
        <dsp:cNvPr id="0" name=""/>
        <dsp:cNvSpPr/>
      </dsp:nvSpPr>
      <dsp:spPr>
        <a:xfrm>
          <a:off x="4629700" y="286538"/>
          <a:ext cx="975212" cy="975212"/>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bg1"/>
              </a:solidFill>
            </a:rPr>
            <a:t>Exécution du JT de post-provisioning</a:t>
          </a:r>
        </a:p>
      </dsp:txBody>
      <dsp:txXfrm>
        <a:off x="4772516" y="429354"/>
        <a:ext cx="689580" cy="689580"/>
      </dsp:txXfrm>
    </dsp:sp>
    <dsp:sp modelId="{A03FD1FB-B321-4F0D-8166-0BF2B1B10949}">
      <dsp:nvSpPr>
        <dsp:cNvPr id="0" name=""/>
        <dsp:cNvSpPr/>
      </dsp:nvSpPr>
      <dsp:spPr>
        <a:xfrm rot="10800000">
          <a:off x="4861440" y="1572261"/>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287958-127F-4918-A98C-8829ACC716E9}">
      <dsp:nvSpPr>
        <dsp:cNvPr id="0" name=""/>
        <dsp:cNvSpPr/>
      </dsp:nvSpPr>
      <dsp:spPr>
        <a:xfrm>
          <a:off x="4629700" y="2260356"/>
          <a:ext cx="975212" cy="975212"/>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bg1"/>
              </a:solidFill>
            </a:rPr>
            <a:t>Suppression de l'inventaire temporaire</a:t>
          </a:r>
        </a:p>
      </dsp:txBody>
      <dsp:txXfrm>
        <a:off x="4772516" y="2403172"/>
        <a:ext cx="689580" cy="689580"/>
      </dsp:txXfrm>
    </dsp:sp>
    <dsp:sp modelId="{999F3588-AD2A-4FA7-AB77-E01D1372E561}">
      <dsp:nvSpPr>
        <dsp:cNvPr id="0" name=""/>
        <dsp:cNvSpPr/>
      </dsp:nvSpPr>
      <dsp:spPr>
        <a:xfrm rot="10800000">
          <a:off x="4861440" y="3424360"/>
          <a:ext cx="511730" cy="400239"/>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A58846-40BE-49ED-8CEE-7E505EB06E07}">
      <dsp:nvSpPr>
        <dsp:cNvPr id="0" name=""/>
        <dsp:cNvSpPr/>
      </dsp:nvSpPr>
      <dsp:spPr>
        <a:xfrm>
          <a:off x="4386262" y="3990736"/>
          <a:ext cx="1462087" cy="1462087"/>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solidFill>
                <a:sysClr val="windowText" lastClr="000000"/>
              </a:solidFill>
            </a:rPr>
            <a:t>Notification de la création de la VM</a:t>
          </a:r>
        </a:p>
      </dsp:txBody>
      <dsp:txXfrm>
        <a:off x="4600380" y="4204854"/>
        <a:ext cx="1033851" cy="10338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A7C3AF-94B8-456A-865B-B60B0F24F9BD}">
      <dsp:nvSpPr>
        <dsp:cNvPr id="0" name=""/>
        <dsp:cNvSpPr/>
      </dsp:nvSpPr>
      <dsp:spPr>
        <a:xfrm>
          <a:off x="13041" y="660"/>
          <a:ext cx="1328884" cy="1328884"/>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a:solidFill>
                <a:sysClr val="windowText" lastClr="000000"/>
              </a:solidFill>
            </a:rPr>
            <a:t>Récupération d'un code erreur HTTP</a:t>
          </a:r>
        </a:p>
      </dsp:txBody>
      <dsp:txXfrm>
        <a:off x="207652" y="195271"/>
        <a:ext cx="939662" cy="939662"/>
      </dsp:txXfrm>
    </dsp:sp>
    <dsp:sp modelId="{79B039D9-8B66-489F-9EB2-2E175BD6A301}">
      <dsp:nvSpPr>
        <dsp:cNvPr id="0" name=""/>
        <dsp:cNvSpPr/>
      </dsp:nvSpPr>
      <dsp:spPr>
        <a:xfrm rot="10800000">
          <a:off x="444928" y="1501137"/>
          <a:ext cx="465109" cy="36377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2DE7D43-D0BB-44D3-B15F-2A7A64636BA0}">
      <dsp:nvSpPr>
        <dsp:cNvPr id="0" name=""/>
        <dsp:cNvSpPr/>
      </dsp:nvSpPr>
      <dsp:spPr>
        <a:xfrm>
          <a:off x="234300" y="2015914"/>
          <a:ext cx="886365" cy="886365"/>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solidFill>
            </a:rPr>
            <a:t>Suppression de la VM</a:t>
          </a:r>
        </a:p>
      </dsp:txBody>
      <dsp:txXfrm>
        <a:off x="364105" y="2145719"/>
        <a:ext cx="626755" cy="626755"/>
      </dsp:txXfrm>
    </dsp:sp>
    <dsp:sp modelId="{4B9A36DC-D07C-4BEB-AC62-6CDB74692C52}">
      <dsp:nvSpPr>
        <dsp:cNvPr id="0" name=""/>
        <dsp:cNvSpPr/>
      </dsp:nvSpPr>
      <dsp:spPr>
        <a:xfrm rot="5400000">
          <a:off x="1451887" y="2277209"/>
          <a:ext cx="465109" cy="36377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F1DC51-F021-4634-9DF7-9413CF2C510B}">
      <dsp:nvSpPr>
        <dsp:cNvPr id="0" name=""/>
        <dsp:cNvSpPr/>
      </dsp:nvSpPr>
      <dsp:spPr>
        <a:xfrm>
          <a:off x="2227627" y="2015914"/>
          <a:ext cx="886365" cy="886365"/>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bg1"/>
              </a:solidFill>
            </a:rPr>
            <a:t>Exécution du JT de Rollback sur le provisioning</a:t>
          </a:r>
          <a:endParaRPr lang="fr-FR" sz="800" kern="1200">
            <a:solidFill>
              <a:sysClr val="windowText" lastClr="000000"/>
            </a:solidFill>
          </a:endParaRPr>
        </a:p>
      </dsp:txBody>
      <dsp:txXfrm>
        <a:off x="2357432" y="2145719"/>
        <a:ext cx="626755" cy="626755"/>
      </dsp:txXfrm>
    </dsp:sp>
    <dsp:sp modelId="{656DE7F5-2F1E-445B-B5FE-B6AA245C1AD4}">
      <dsp:nvSpPr>
        <dsp:cNvPr id="0" name=""/>
        <dsp:cNvSpPr/>
      </dsp:nvSpPr>
      <dsp:spPr>
        <a:xfrm>
          <a:off x="2438255" y="1369916"/>
          <a:ext cx="465109" cy="36377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3776B6-003F-4FA1-80E3-36BE5D9D8B70}">
      <dsp:nvSpPr>
        <dsp:cNvPr id="0" name=""/>
        <dsp:cNvSpPr/>
      </dsp:nvSpPr>
      <dsp:spPr>
        <a:xfrm>
          <a:off x="2227627" y="221920"/>
          <a:ext cx="886365" cy="886365"/>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tx1"/>
              </a:solidFill>
            </a:rPr>
            <a:t>Libération de l'adresse IP et du nom de VM réservés</a:t>
          </a:r>
        </a:p>
      </dsp:txBody>
      <dsp:txXfrm>
        <a:off x="2357432" y="351725"/>
        <a:ext cx="626755" cy="626755"/>
      </dsp:txXfrm>
    </dsp:sp>
    <dsp:sp modelId="{521A919C-0058-4F24-A4C6-E40919290324}">
      <dsp:nvSpPr>
        <dsp:cNvPr id="0" name=""/>
        <dsp:cNvSpPr/>
      </dsp:nvSpPr>
      <dsp:spPr>
        <a:xfrm rot="5400000">
          <a:off x="3445214" y="483215"/>
          <a:ext cx="465109" cy="36377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31A84F-94E5-46DB-BFB7-109C12B3EED5}">
      <dsp:nvSpPr>
        <dsp:cNvPr id="0" name=""/>
        <dsp:cNvSpPr/>
      </dsp:nvSpPr>
      <dsp:spPr>
        <a:xfrm>
          <a:off x="4220953" y="221920"/>
          <a:ext cx="886365" cy="886365"/>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solidFill>
                <a:schemeClr val="tx1"/>
              </a:solidFill>
            </a:rPr>
            <a:t>Mise à jour de la CMDB</a:t>
          </a:r>
        </a:p>
      </dsp:txBody>
      <dsp:txXfrm>
        <a:off x="4350758" y="351725"/>
        <a:ext cx="626755" cy="626755"/>
      </dsp:txXfrm>
    </dsp:sp>
    <dsp:sp modelId="{9C637E68-238A-4061-9B56-F693637E102C}">
      <dsp:nvSpPr>
        <dsp:cNvPr id="0" name=""/>
        <dsp:cNvSpPr/>
      </dsp:nvSpPr>
      <dsp:spPr>
        <a:xfrm rot="10800000">
          <a:off x="4431581" y="1279878"/>
          <a:ext cx="465109" cy="36377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A58846-40BE-49ED-8CEE-7E505EB06E07}">
      <dsp:nvSpPr>
        <dsp:cNvPr id="0" name=""/>
        <dsp:cNvSpPr/>
      </dsp:nvSpPr>
      <dsp:spPr>
        <a:xfrm>
          <a:off x="3999694" y="1794654"/>
          <a:ext cx="1328884" cy="1328884"/>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a:solidFill>
                <a:sysClr val="windowText" lastClr="000000"/>
              </a:solidFill>
            </a:rPr>
            <a:t>Notification d'échec lors de la création de la VM</a:t>
          </a:r>
        </a:p>
      </dsp:txBody>
      <dsp:txXfrm>
        <a:off x="4194305" y="1989265"/>
        <a:ext cx="939662" cy="9396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A7C3AF-94B8-456A-865B-B60B0F24F9BD}">
      <dsp:nvSpPr>
        <dsp:cNvPr id="0" name=""/>
        <dsp:cNvSpPr/>
      </dsp:nvSpPr>
      <dsp:spPr>
        <a:xfrm>
          <a:off x="55698" y="1158"/>
          <a:ext cx="1160394" cy="1160394"/>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solidFill>
            </a:rPr>
            <a:t>Formulaire de demande de décomissionement</a:t>
          </a:r>
        </a:p>
      </dsp:txBody>
      <dsp:txXfrm>
        <a:off x="225634" y="171094"/>
        <a:ext cx="820522" cy="820522"/>
      </dsp:txXfrm>
    </dsp:sp>
    <dsp:sp modelId="{79B039D9-8B66-489F-9EB2-2E175BD6A301}">
      <dsp:nvSpPr>
        <dsp:cNvPr id="0" name=""/>
        <dsp:cNvSpPr/>
      </dsp:nvSpPr>
      <dsp:spPr>
        <a:xfrm rot="10800000">
          <a:off x="432827" y="1311388"/>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1603AF-7A78-489A-9E53-5A3677136908}">
      <dsp:nvSpPr>
        <dsp:cNvPr id="0" name=""/>
        <dsp:cNvSpPr/>
      </dsp:nvSpPr>
      <dsp:spPr>
        <a:xfrm>
          <a:off x="248904" y="1760896"/>
          <a:ext cx="773982" cy="773982"/>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Création d'un inventaire temporaire</a:t>
          </a:r>
        </a:p>
      </dsp:txBody>
      <dsp:txXfrm>
        <a:off x="362251" y="1874243"/>
        <a:ext cx="547288" cy="547288"/>
      </dsp:txXfrm>
    </dsp:sp>
    <dsp:sp modelId="{24A06549-3949-4348-9D8D-675DA494AB2E}">
      <dsp:nvSpPr>
        <dsp:cNvPr id="0" name=""/>
        <dsp:cNvSpPr/>
      </dsp:nvSpPr>
      <dsp:spPr>
        <a:xfrm rot="10800000">
          <a:off x="432827" y="2781317"/>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C1D076-6361-4797-8D81-DBF427845A14}">
      <dsp:nvSpPr>
        <dsp:cNvPr id="0" name=""/>
        <dsp:cNvSpPr/>
      </dsp:nvSpPr>
      <dsp:spPr>
        <a:xfrm>
          <a:off x="248904" y="3327428"/>
          <a:ext cx="773982" cy="773982"/>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Ajout de la VM à l'inventaire temporaire</a:t>
          </a:r>
        </a:p>
      </dsp:txBody>
      <dsp:txXfrm>
        <a:off x="362251" y="3440775"/>
        <a:ext cx="547288" cy="547288"/>
      </dsp:txXfrm>
    </dsp:sp>
    <dsp:sp modelId="{F51661FD-4FCE-4132-B217-BE104D6B8F45}">
      <dsp:nvSpPr>
        <dsp:cNvPr id="0" name=""/>
        <dsp:cNvSpPr/>
      </dsp:nvSpPr>
      <dsp:spPr>
        <a:xfrm rot="5400000">
          <a:off x="1312112" y="3555593"/>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DDD7D7-0DBF-491D-BB7F-140725254860}">
      <dsp:nvSpPr>
        <dsp:cNvPr id="0" name=""/>
        <dsp:cNvSpPr/>
      </dsp:nvSpPr>
      <dsp:spPr>
        <a:xfrm>
          <a:off x="1989496" y="3327428"/>
          <a:ext cx="773982" cy="773982"/>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Exécution du JT de décom.</a:t>
          </a:r>
        </a:p>
      </dsp:txBody>
      <dsp:txXfrm>
        <a:off x="2102843" y="3440775"/>
        <a:ext cx="547288" cy="547288"/>
      </dsp:txXfrm>
    </dsp:sp>
    <dsp:sp modelId="{A03FD1FB-B321-4F0D-8166-0BF2B1B10949}">
      <dsp:nvSpPr>
        <dsp:cNvPr id="0" name=""/>
        <dsp:cNvSpPr/>
      </dsp:nvSpPr>
      <dsp:spPr>
        <a:xfrm>
          <a:off x="2173418" y="2763337"/>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CE4BEA-CA9B-43A2-9101-B31990EEAFEE}">
      <dsp:nvSpPr>
        <dsp:cNvPr id="0" name=""/>
        <dsp:cNvSpPr/>
      </dsp:nvSpPr>
      <dsp:spPr>
        <a:xfrm>
          <a:off x="1989496" y="1760896"/>
          <a:ext cx="773982" cy="773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Suppression de l'inventaire temporaire</a:t>
          </a:r>
          <a:endParaRPr lang="fr-FR" sz="700" kern="1200"/>
        </a:p>
      </dsp:txBody>
      <dsp:txXfrm>
        <a:off x="2102843" y="1874243"/>
        <a:ext cx="547288" cy="547288"/>
      </dsp:txXfrm>
    </dsp:sp>
    <dsp:sp modelId="{8F845D71-96C5-4CED-B8E2-E0AB2BDD9C0D}">
      <dsp:nvSpPr>
        <dsp:cNvPr id="0" name=""/>
        <dsp:cNvSpPr/>
      </dsp:nvSpPr>
      <dsp:spPr>
        <a:xfrm>
          <a:off x="2173418" y="1196805"/>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B43135-8517-424F-89EE-E75A6D2B1A43}">
      <dsp:nvSpPr>
        <dsp:cNvPr id="0" name=""/>
        <dsp:cNvSpPr/>
      </dsp:nvSpPr>
      <dsp:spPr>
        <a:xfrm>
          <a:off x="1989496" y="194363"/>
          <a:ext cx="773982" cy="773982"/>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rPr>
            <a:t>Suppression de la VM</a:t>
          </a:r>
        </a:p>
      </dsp:txBody>
      <dsp:txXfrm>
        <a:off x="2102843" y="307710"/>
        <a:ext cx="547288" cy="547288"/>
      </dsp:txXfrm>
    </dsp:sp>
    <dsp:sp modelId="{A7122F01-A3EC-4E62-ABB7-3DF7E6D2069E}">
      <dsp:nvSpPr>
        <dsp:cNvPr id="0" name=""/>
        <dsp:cNvSpPr/>
      </dsp:nvSpPr>
      <dsp:spPr>
        <a:xfrm rot="5412721">
          <a:off x="3040003" y="425735"/>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2A64C0-AB5B-4CF8-8F80-948950E5CA49}">
      <dsp:nvSpPr>
        <dsp:cNvPr id="0" name=""/>
        <dsp:cNvSpPr/>
      </dsp:nvSpPr>
      <dsp:spPr>
        <a:xfrm>
          <a:off x="3704685" y="200710"/>
          <a:ext cx="773982" cy="773982"/>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rPr>
            <a:t>Libération de l'adresse IP et du nom de VM réservés</a:t>
          </a:r>
        </a:p>
      </dsp:txBody>
      <dsp:txXfrm>
        <a:off x="3818032" y="314057"/>
        <a:ext cx="547288" cy="547288"/>
      </dsp:txXfrm>
    </dsp:sp>
    <dsp:sp modelId="{460FDEDF-0787-40C6-9CEE-06047A99C2B7}">
      <dsp:nvSpPr>
        <dsp:cNvPr id="0" name=""/>
        <dsp:cNvSpPr/>
      </dsp:nvSpPr>
      <dsp:spPr>
        <a:xfrm rot="10744033">
          <a:off x="3901455" y="1217957"/>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57C103-A8C4-4128-BF52-16A8AF0304D7}">
      <dsp:nvSpPr>
        <dsp:cNvPr id="0" name=""/>
        <dsp:cNvSpPr/>
      </dsp:nvSpPr>
      <dsp:spPr>
        <a:xfrm>
          <a:off x="3730087" y="1760896"/>
          <a:ext cx="773982" cy="773982"/>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solidFill>
            </a:rPr>
            <a:t>Mise à jour de la CMDB</a:t>
          </a:r>
        </a:p>
      </dsp:txBody>
      <dsp:txXfrm>
        <a:off x="3843434" y="1874243"/>
        <a:ext cx="547288" cy="547288"/>
      </dsp:txXfrm>
    </dsp:sp>
    <dsp:sp modelId="{F47FF11D-FB73-415C-82DF-08E0C66DFE64}">
      <dsp:nvSpPr>
        <dsp:cNvPr id="0" name=""/>
        <dsp:cNvSpPr/>
      </dsp:nvSpPr>
      <dsp:spPr>
        <a:xfrm rot="10800000">
          <a:off x="3914009" y="2684714"/>
          <a:ext cx="406138" cy="31765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A58846-40BE-49ED-8CEE-7E505EB06E07}">
      <dsp:nvSpPr>
        <dsp:cNvPr id="0" name=""/>
        <dsp:cNvSpPr/>
      </dsp:nvSpPr>
      <dsp:spPr>
        <a:xfrm>
          <a:off x="3536881" y="3134222"/>
          <a:ext cx="1160394" cy="1160394"/>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solidFill>
            </a:rPr>
            <a:t>Notification de la suppression de la VM</a:t>
          </a:r>
        </a:p>
      </dsp:txBody>
      <dsp:txXfrm>
        <a:off x="3706817" y="3304158"/>
        <a:ext cx="820522" cy="8205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E17216-AF3C-4161-BAC6-980C6DBB88F4}">
      <dsp:nvSpPr>
        <dsp:cNvPr id="0" name=""/>
        <dsp:cNvSpPr/>
      </dsp:nvSpPr>
      <dsp:spPr>
        <a:xfrm>
          <a:off x="454786" y="583"/>
          <a:ext cx="1237075" cy="1237075"/>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r-FR" sz="1200" kern="1200">
              <a:solidFill>
                <a:sysClr val="windowText" lastClr="000000"/>
              </a:solidFill>
            </a:rPr>
            <a:t>Formulaire de demande de VM</a:t>
          </a:r>
        </a:p>
      </dsp:txBody>
      <dsp:txXfrm>
        <a:off x="635951" y="181748"/>
        <a:ext cx="874745" cy="874745"/>
      </dsp:txXfrm>
    </dsp:sp>
    <dsp:sp modelId="{6A85BB75-6C60-48F4-AFEF-616ED8A22332}">
      <dsp:nvSpPr>
        <dsp:cNvPr id="0" name=""/>
        <dsp:cNvSpPr/>
      </dsp:nvSpPr>
      <dsp:spPr>
        <a:xfrm rot="10800000">
          <a:off x="856835" y="1397397"/>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255D9E-AE9A-44C8-9F90-807B72C796E2}">
      <dsp:nvSpPr>
        <dsp:cNvPr id="0" name=""/>
        <dsp:cNvSpPr/>
      </dsp:nvSpPr>
      <dsp:spPr>
        <a:xfrm>
          <a:off x="660759" y="1876609"/>
          <a:ext cx="825129" cy="825129"/>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solidFill>
            </a:rPr>
            <a:t>Récupération d'un nom et d'une adresse IP</a:t>
          </a:r>
        </a:p>
      </dsp:txBody>
      <dsp:txXfrm>
        <a:off x="781596" y="1997446"/>
        <a:ext cx="583455" cy="583455"/>
      </dsp:txXfrm>
    </dsp:sp>
    <dsp:sp modelId="{6BC4B095-60C3-4427-93AD-0EE4DA0BBB9C}">
      <dsp:nvSpPr>
        <dsp:cNvPr id="0" name=""/>
        <dsp:cNvSpPr/>
      </dsp:nvSpPr>
      <dsp:spPr>
        <a:xfrm rot="10800000">
          <a:off x="856835" y="2964462"/>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22A995-B9C2-4E31-8014-C387E3D581CF}">
      <dsp:nvSpPr>
        <dsp:cNvPr id="0" name=""/>
        <dsp:cNvSpPr/>
      </dsp:nvSpPr>
      <dsp:spPr>
        <a:xfrm>
          <a:off x="660759" y="3546661"/>
          <a:ext cx="825129" cy="825129"/>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solidFill>
            </a:rPr>
            <a:t>Mise à jour de la CMDB</a:t>
          </a:r>
        </a:p>
      </dsp:txBody>
      <dsp:txXfrm>
        <a:off x="781596" y="3667498"/>
        <a:ext cx="583455" cy="583455"/>
      </dsp:txXfrm>
    </dsp:sp>
    <dsp:sp modelId="{49D65C45-6158-4036-A06F-1013B4EDA956}">
      <dsp:nvSpPr>
        <dsp:cNvPr id="0" name=""/>
        <dsp:cNvSpPr/>
      </dsp:nvSpPr>
      <dsp:spPr>
        <a:xfrm rot="10800000">
          <a:off x="856835" y="4634514"/>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1F2D95-ACBC-4FCA-B764-5CC4248E65EA}">
      <dsp:nvSpPr>
        <dsp:cNvPr id="0" name=""/>
        <dsp:cNvSpPr/>
      </dsp:nvSpPr>
      <dsp:spPr>
        <a:xfrm>
          <a:off x="660759" y="5216713"/>
          <a:ext cx="825129" cy="825129"/>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solidFill>
            </a:rPr>
            <a:t>Instanciation du template de la souche</a:t>
          </a:r>
        </a:p>
      </dsp:txBody>
      <dsp:txXfrm>
        <a:off x="781596" y="5337550"/>
        <a:ext cx="583455" cy="583455"/>
      </dsp:txXfrm>
    </dsp:sp>
    <dsp:sp modelId="{6B429F14-F4A4-46B6-9EA8-7547C48D8F6E}">
      <dsp:nvSpPr>
        <dsp:cNvPr id="0" name=""/>
        <dsp:cNvSpPr/>
      </dsp:nvSpPr>
      <dsp:spPr>
        <a:xfrm rot="5400000">
          <a:off x="1794226" y="5459956"/>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2A4D30-8355-44A1-B934-BE9C4C06A614}">
      <dsp:nvSpPr>
        <dsp:cNvPr id="0" name=""/>
        <dsp:cNvSpPr/>
      </dsp:nvSpPr>
      <dsp:spPr>
        <a:xfrm>
          <a:off x="2516372" y="5216713"/>
          <a:ext cx="825129" cy="825129"/>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Création d'un inventaire temporaire</a:t>
          </a:r>
        </a:p>
      </dsp:txBody>
      <dsp:txXfrm>
        <a:off x="2637209" y="5337550"/>
        <a:ext cx="583455" cy="583455"/>
      </dsp:txXfrm>
    </dsp:sp>
    <dsp:sp modelId="{036FF6F2-1278-408B-93B8-7E8CA14B84A7}">
      <dsp:nvSpPr>
        <dsp:cNvPr id="0" name=""/>
        <dsp:cNvSpPr/>
      </dsp:nvSpPr>
      <dsp:spPr>
        <a:xfrm>
          <a:off x="2712449" y="4615346"/>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C237F-E8CF-43C8-A254-492DCCAAD5B6}">
      <dsp:nvSpPr>
        <dsp:cNvPr id="0" name=""/>
        <dsp:cNvSpPr/>
      </dsp:nvSpPr>
      <dsp:spPr>
        <a:xfrm>
          <a:off x="2516372" y="3546661"/>
          <a:ext cx="825129" cy="825129"/>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Ajout de la VM à l'inventaire temporaire</a:t>
          </a:r>
        </a:p>
      </dsp:txBody>
      <dsp:txXfrm>
        <a:off x="2637209" y="3667498"/>
        <a:ext cx="583455" cy="583455"/>
      </dsp:txXfrm>
    </dsp:sp>
    <dsp:sp modelId="{A4946220-C4EA-46FA-B11C-B86A300D3F5A}">
      <dsp:nvSpPr>
        <dsp:cNvPr id="0" name=""/>
        <dsp:cNvSpPr/>
      </dsp:nvSpPr>
      <dsp:spPr>
        <a:xfrm>
          <a:off x="2712449" y="2945294"/>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08666C-5C40-4967-AFD9-1D229B823695}">
      <dsp:nvSpPr>
        <dsp:cNvPr id="0" name=""/>
        <dsp:cNvSpPr/>
      </dsp:nvSpPr>
      <dsp:spPr>
        <a:xfrm>
          <a:off x="2516372" y="1876609"/>
          <a:ext cx="825129" cy="825129"/>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Exécution du JT de post-provisioning</a:t>
          </a:r>
        </a:p>
      </dsp:txBody>
      <dsp:txXfrm>
        <a:off x="2637209" y="1997446"/>
        <a:ext cx="583455" cy="583455"/>
      </dsp:txXfrm>
    </dsp:sp>
    <dsp:sp modelId="{5121A934-0C5F-4C1E-A84B-6A7CBB2651E7}">
      <dsp:nvSpPr>
        <dsp:cNvPr id="0" name=""/>
        <dsp:cNvSpPr/>
      </dsp:nvSpPr>
      <dsp:spPr>
        <a:xfrm>
          <a:off x="2712449" y="1275241"/>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03A595-817C-4865-BD2F-4E911C4C29E9}">
      <dsp:nvSpPr>
        <dsp:cNvPr id="0" name=""/>
        <dsp:cNvSpPr/>
      </dsp:nvSpPr>
      <dsp:spPr>
        <a:xfrm>
          <a:off x="2516372" y="206557"/>
          <a:ext cx="825129" cy="825129"/>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Exécution du JT de déploiement du middleware</a:t>
          </a:r>
          <a:endParaRPr lang="fr-FR" sz="700" kern="1200"/>
        </a:p>
      </dsp:txBody>
      <dsp:txXfrm>
        <a:off x="2637209" y="327394"/>
        <a:ext cx="583455" cy="583455"/>
      </dsp:txXfrm>
    </dsp:sp>
    <dsp:sp modelId="{87EB4678-05E5-42D5-BA93-C917E82E1D74}">
      <dsp:nvSpPr>
        <dsp:cNvPr id="0" name=""/>
        <dsp:cNvSpPr/>
      </dsp:nvSpPr>
      <dsp:spPr>
        <a:xfrm rot="5400000">
          <a:off x="3649840" y="449800"/>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DEADBF-A18C-4BFE-A2E2-21E11B257ABB}">
      <dsp:nvSpPr>
        <dsp:cNvPr id="0" name=""/>
        <dsp:cNvSpPr/>
      </dsp:nvSpPr>
      <dsp:spPr>
        <a:xfrm>
          <a:off x="4371986" y="206557"/>
          <a:ext cx="825129" cy="825129"/>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bg1"/>
              </a:solidFill>
            </a:rPr>
            <a:t>Suppression de l'inventaire temporaire</a:t>
          </a:r>
        </a:p>
      </dsp:txBody>
      <dsp:txXfrm>
        <a:off x="4492823" y="327394"/>
        <a:ext cx="583455" cy="583455"/>
      </dsp:txXfrm>
    </dsp:sp>
    <dsp:sp modelId="{F5245FBB-774C-40F5-A706-C88ED20737DD}">
      <dsp:nvSpPr>
        <dsp:cNvPr id="0" name=""/>
        <dsp:cNvSpPr/>
      </dsp:nvSpPr>
      <dsp:spPr>
        <a:xfrm rot="10800000">
          <a:off x="4568062" y="1191423"/>
          <a:ext cx="432976" cy="33864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BD0BFE-B984-44C4-BD94-8C8568155C57}">
      <dsp:nvSpPr>
        <dsp:cNvPr id="0" name=""/>
        <dsp:cNvSpPr/>
      </dsp:nvSpPr>
      <dsp:spPr>
        <a:xfrm>
          <a:off x="4166013" y="1670636"/>
          <a:ext cx="1237075" cy="1237075"/>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r-FR" sz="1200" kern="1200">
              <a:solidFill>
                <a:sysClr val="windowText" lastClr="000000"/>
              </a:solidFill>
            </a:rPr>
            <a:t>Notification de la création de la VM</a:t>
          </a:r>
        </a:p>
      </dsp:txBody>
      <dsp:txXfrm>
        <a:off x="4347178" y="1851801"/>
        <a:ext cx="874745" cy="87474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0FC1BAD1434BB7B0C5589AB9F683C7"/>
        <w:category>
          <w:name w:val="Général"/>
          <w:gallery w:val="placeholder"/>
        </w:category>
        <w:types>
          <w:type w:val="bbPlcHdr"/>
        </w:types>
        <w:behaviors>
          <w:behavior w:val="content"/>
        </w:behaviors>
        <w:guid w:val="{AD8A62DB-A357-4278-BA54-0509117F7D50}"/>
      </w:docPartPr>
      <w:docPartBody>
        <w:p w:rsidR="00CB7CFC" w:rsidRDefault="00CA4B77">
          <w:r w:rsidRPr="00594C4E">
            <w:rPr>
              <w:rStyle w:val="Textedelespacerserv"/>
            </w:rPr>
            <w:t>[Titre ]</w:t>
          </w:r>
        </w:p>
      </w:docPartBody>
    </w:docPart>
    <w:docPart>
      <w:docPartPr>
        <w:name w:val="C238A073FDBF43F4B32E0DB1E40BBA4E"/>
        <w:category>
          <w:name w:val="Général"/>
          <w:gallery w:val="placeholder"/>
        </w:category>
        <w:types>
          <w:type w:val="bbPlcHdr"/>
        </w:types>
        <w:behaviors>
          <w:behavior w:val="content"/>
        </w:behaviors>
        <w:guid w:val="{BEA1DDAF-1707-4843-A6BC-1D47011E91EA}"/>
      </w:docPartPr>
      <w:docPartBody>
        <w:p w:rsidR="00CB7CFC" w:rsidRDefault="00CA4B77">
          <w:r w:rsidRPr="00594C4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Avenir LT Std 65 Medium">
    <w:panose1 w:val="020B0803020203020204"/>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venir LT Std 35 Light">
    <w:panose1 w:val="020B0402020203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Liberation Mono">
    <w:altName w:val="Courier New"/>
    <w:charset w:val="00"/>
    <w:family w:val="modern"/>
    <w:pitch w:val="fixed"/>
  </w:font>
  <w:font w:name="Lucida Grande;Arial">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Nimbus Sans L;Arial">
    <w:panose1 w:val="00000000000000000000"/>
    <w:charset w:val="00"/>
    <w:family w:val="roman"/>
    <w:notTrueType/>
    <w:pitch w:val="default"/>
  </w:font>
  <w:font w:name="OpenSymbol">
    <w:altName w:val="Calibri"/>
    <w:charset w:val="00"/>
    <w:family w:val="auto"/>
    <w:pitch w:val="variable"/>
    <w:sig w:usb0="800000AF" w:usb1="1001ECEA" w:usb2="00000000" w:usb3="00000000" w:csb0="00000001" w:csb1="00000000"/>
  </w:font>
  <w:font w:name="Nimbus Mono L">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WenQuanYi Zen Hei;Arial Unicode">
    <w:panose1 w:val="00000000000000000000"/>
    <w:charset w:val="00"/>
    <w:family w:val="roman"/>
    <w:notTrueType/>
    <w:pitch w:val="default"/>
  </w:font>
  <w:font w:name="Lohit Devanagari">
    <w:altName w:val="Cambria"/>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iberation Sans Bold">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A4B77"/>
    <w:rsid w:val="0000743B"/>
    <w:rsid w:val="00016320"/>
    <w:rsid w:val="0002290B"/>
    <w:rsid w:val="00034284"/>
    <w:rsid w:val="00065319"/>
    <w:rsid w:val="000719F5"/>
    <w:rsid w:val="000C30C8"/>
    <w:rsid w:val="000E537F"/>
    <w:rsid w:val="000E6969"/>
    <w:rsid w:val="00111F3E"/>
    <w:rsid w:val="00130807"/>
    <w:rsid w:val="001559A8"/>
    <w:rsid w:val="001C6E80"/>
    <w:rsid w:val="001D0471"/>
    <w:rsid w:val="001D7AAB"/>
    <w:rsid w:val="002346E8"/>
    <w:rsid w:val="00237C73"/>
    <w:rsid w:val="002632A0"/>
    <w:rsid w:val="00270230"/>
    <w:rsid w:val="00272213"/>
    <w:rsid w:val="002837CB"/>
    <w:rsid w:val="002B7388"/>
    <w:rsid w:val="002C26F6"/>
    <w:rsid w:val="002C4386"/>
    <w:rsid w:val="002F750C"/>
    <w:rsid w:val="00325436"/>
    <w:rsid w:val="00331C2D"/>
    <w:rsid w:val="00350C53"/>
    <w:rsid w:val="00366414"/>
    <w:rsid w:val="003B520B"/>
    <w:rsid w:val="003C6313"/>
    <w:rsid w:val="003F0CB9"/>
    <w:rsid w:val="004303D9"/>
    <w:rsid w:val="00454A97"/>
    <w:rsid w:val="00470AEF"/>
    <w:rsid w:val="004E7167"/>
    <w:rsid w:val="005E15B2"/>
    <w:rsid w:val="00616848"/>
    <w:rsid w:val="006A62AC"/>
    <w:rsid w:val="006C6959"/>
    <w:rsid w:val="00746B3E"/>
    <w:rsid w:val="00772E13"/>
    <w:rsid w:val="007E09EE"/>
    <w:rsid w:val="008211AE"/>
    <w:rsid w:val="00833930"/>
    <w:rsid w:val="0089076A"/>
    <w:rsid w:val="00892B34"/>
    <w:rsid w:val="008A6DA0"/>
    <w:rsid w:val="009164AA"/>
    <w:rsid w:val="00937044"/>
    <w:rsid w:val="009D2374"/>
    <w:rsid w:val="009E1747"/>
    <w:rsid w:val="009E4D4C"/>
    <w:rsid w:val="00A12417"/>
    <w:rsid w:val="00A3578A"/>
    <w:rsid w:val="00A54EB9"/>
    <w:rsid w:val="00AB1C39"/>
    <w:rsid w:val="00B115CB"/>
    <w:rsid w:val="00B14A63"/>
    <w:rsid w:val="00B33907"/>
    <w:rsid w:val="00BC0F7A"/>
    <w:rsid w:val="00C51016"/>
    <w:rsid w:val="00C62B31"/>
    <w:rsid w:val="00C959EB"/>
    <w:rsid w:val="00CA4B77"/>
    <w:rsid w:val="00CB4516"/>
    <w:rsid w:val="00CB7CFC"/>
    <w:rsid w:val="00D27736"/>
    <w:rsid w:val="00D73215"/>
    <w:rsid w:val="00D905CB"/>
    <w:rsid w:val="00D968DF"/>
    <w:rsid w:val="00E03A7E"/>
    <w:rsid w:val="00E0500D"/>
    <w:rsid w:val="00E06042"/>
    <w:rsid w:val="00E22C28"/>
    <w:rsid w:val="00E437FC"/>
    <w:rsid w:val="00E63484"/>
    <w:rsid w:val="00E74896"/>
    <w:rsid w:val="00E75C61"/>
    <w:rsid w:val="00E926AF"/>
    <w:rsid w:val="00EA70E4"/>
    <w:rsid w:val="00EB0188"/>
    <w:rsid w:val="00EB3A47"/>
    <w:rsid w:val="00F32996"/>
    <w:rsid w:val="00F7055C"/>
    <w:rsid w:val="00FC73DB"/>
    <w:rsid w:val="00FF413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C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907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hème Office">
  <a:themeElements>
    <a:clrScheme name="GRDF">
      <a:dk1>
        <a:sysClr val="windowText" lastClr="000000"/>
      </a:dk1>
      <a:lt1>
        <a:srgbClr val="FFFFFF"/>
      </a:lt1>
      <a:dk2>
        <a:srgbClr val="662483"/>
      </a:dk2>
      <a:lt2>
        <a:srgbClr val="CCCCC6"/>
      </a:lt2>
      <a:accent1>
        <a:srgbClr val="0053A1"/>
      </a:accent1>
      <a:accent2>
        <a:srgbClr val="009BC4"/>
      </a:accent2>
      <a:accent3>
        <a:srgbClr val="00B1AF"/>
      </a:accent3>
      <a:accent4>
        <a:srgbClr val="71B857"/>
      </a:accent4>
      <a:accent5>
        <a:srgbClr val="FAB200"/>
      </a:accent5>
      <a:accent6>
        <a:srgbClr val="9796A3"/>
      </a:accent6>
      <a:hlink>
        <a:srgbClr val="000000"/>
      </a:hlink>
      <a:folHlink>
        <a:srgbClr val="000000"/>
      </a:folHlink>
    </a:clrScheme>
    <a:fontScheme name="GRDF">
      <a:majorFont>
        <a:latin typeface="Avenir LT Std 65 Medium"/>
        <a:ea typeface=""/>
        <a:cs typeface=""/>
      </a:majorFont>
      <a:minorFont>
        <a:latin typeface="Avenir LT Std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5F8921C1595E4986239112082C44EA" ma:contentTypeVersion="10" ma:contentTypeDescription="Crée un document." ma:contentTypeScope="" ma:versionID="817cefba93a173e9ca637eb8f27997e2">
  <xsd:schema xmlns:xsd="http://www.w3.org/2001/XMLSchema" xmlns:xs="http://www.w3.org/2001/XMLSchema" xmlns:p="http://schemas.microsoft.com/office/2006/metadata/properties" xmlns:ns2="cca7c945-4dd8-43a0-86e6-ba7d8080f498" xmlns:ns3="5c5b83a9-23d9-4c31-b8d5-69c31ec41513" targetNamespace="http://schemas.microsoft.com/office/2006/metadata/properties" ma:root="true" ma:fieldsID="b65b4b9cdcb30a15546c3aba33103997" ns2:_="" ns3:_="">
    <xsd:import namespace="cca7c945-4dd8-43a0-86e6-ba7d8080f498"/>
    <xsd:import namespace="5c5b83a9-23d9-4c31-b8d5-69c31ec415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7c945-4dd8-43a0-86e6-ba7d8080f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5b83a9-23d9-4c31-b8d5-69c31ec41513"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7519CA-9275-4FE1-8C7F-75F006D42374}">
  <ds:schemaRefs>
    <ds:schemaRef ds:uri="http://schemas.openxmlformats.org/officeDocument/2006/bibliography"/>
  </ds:schemaRefs>
</ds:datastoreItem>
</file>

<file path=customXml/itemProps2.xml><?xml version="1.0" encoding="utf-8"?>
<ds:datastoreItem xmlns:ds="http://schemas.openxmlformats.org/officeDocument/2006/customXml" ds:itemID="{543DE44D-59C9-4C56-9939-FF98AB806F16}">
  <ds:schemaRefs>
    <ds:schemaRef ds:uri="http://schemas.microsoft.com/sharepoint/v3/contenttype/forms"/>
  </ds:schemaRefs>
</ds:datastoreItem>
</file>

<file path=customXml/itemProps3.xml><?xml version="1.0" encoding="utf-8"?>
<ds:datastoreItem xmlns:ds="http://schemas.openxmlformats.org/officeDocument/2006/customXml" ds:itemID="{610A7E43-22EA-4733-A6A3-8FD7EE597B1E}">
  <ds:schemaRefs>
    <ds:schemaRef ds:uri="http://schemas.microsoft.com/office/2006/metadata/properties"/>
  </ds:schemaRefs>
</ds:datastoreItem>
</file>

<file path=customXml/itemProps4.xml><?xml version="1.0" encoding="utf-8"?>
<ds:datastoreItem xmlns:ds="http://schemas.openxmlformats.org/officeDocument/2006/customXml" ds:itemID="{A5450C75-3B68-40DF-BA03-1E0D76E03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7c945-4dd8-43a0-86e6-ba7d8080f498"/>
    <ds:schemaRef ds:uri="5c5b83a9-23d9-4c31-b8d5-69c31ec41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Txxxx_ISD - svb - Upgrade mémoire C7K - v1.01.dotx</Template>
  <TotalTime>16313</TotalTime>
  <Pages>32</Pages>
  <Words>7185</Words>
  <Characters>39523</Characters>
  <Application>Microsoft Office Word</Application>
  <DocSecurity>0</DocSecurity>
  <Lines>329</Lines>
  <Paragraphs>93</Paragraphs>
  <ScaleCrop>false</ScaleCrop>
  <Manager>GRDF</Manager>
  <Company>GRDF</Company>
  <LinksUpToDate>false</LinksUpToDate>
  <CharactersWithSpaces>46615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Ansible Tower</dc:title>
  <dc:subject>GRDF</dc:subject>
  <dc:creator>Erwin Poul &amp; philippe nakache</dc:creator>
  <cp:keywords/>
  <cp:lastModifiedBy>NAKACHE Philippe (Gaz Réseau Distribution France)</cp:lastModifiedBy>
  <cp:revision>797</cp:revision>
  <dcterms:created xsi:type="dcterms:W3CDTF">2021-04-25T06:41:00Z</dcterms:created>
  <dcterms:modified xsi:type="dcterms:W3CDTF">2021-12-01T14:10:00Z</dcterms:modified>
  <cp:contentStatus>Brouillon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modèle">
    <vt:lpwstr>1.0</vt:lpwstr>
  </property>
  <property fmtid="{D5CDD505-2E9C-101B-9397-08002B2CF9AE}" pid="3" name="Version ISD">
    <vt:lpwstr>0.1</vt:lpwstr>
  </property>
  <property fmtid="{D5CDD505-2E9C-101B-9397-08002B2CF9AE}" pid="4" name="ContentTypeId">
    <vt:lpwstr>0x010100675F8921C1595E4986239112082C44EA</vt:lpwstr>
  </property>
  <property fmtid="{D5CDD505-2E9C-101B-9397-08002B2CF9AE}" pid="5" name="Order">
    <vt:r8>51400</vt:r8>
  </property>
</Properties>
</file>