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85fa5"/>
          <w:sz w:val="56"/>
          <w:szCs w:val="56"/>
          <w:rtl w:val="0"/>
        </w:rPr>
        <w:t xml:space="preserve">ETHRA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5f5e5a"/>
          <w:sz w:val="28"/>
          <w:szCs w:val="28"/>
          <w:rtl w:val="0"/>
        </w:rPr>
        <w:t xml:space="preserve">AI Orchestration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85fa5" w:space="1" w:sz="8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2c2a"/>
          <w:sz w:val="36"/>
          <w:szCs w:val="36"/>
          <w:rtl w:val="0"/>
        </w:rPr>
        <w:t xml:space="preserve">Plano de Execução — Atualização Técnica da Implementação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color w:val="5f5e5a"/>
          <w:sz w:val="22"/>
          <w:szCs w:val="22"/>
          <w:rtl w:val="0"/>
        </w:rPr>
        <w:t xml:space="preserve">Decisões arquiteturais consolidadas, impactos na VPS Hostgator e roadmap de 9 fases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f5e5a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20"/>
                <w:szCs w:val="20"/>
                <w:rtl w:val="0"/>
              </w:rPr>
              <w:t xml:space="preserve">Abril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f5e5a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20"/>
                <w:szCs w:val="20"/>
                <w:rtl w:val="0"/>
              </w:rPr>
              <w:t xml:space="preserve">Paulo Nakamura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f5e5a"/>
                <w:sz w:val="18"/>
                <w:szCs w:val="18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20"/>
                <w:szCs w:val="20"/>
                <w:rtl w:val="0"/>
              </w:rPr>
              <w:t xml:space="preserve">3.0 — pós-consolidação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8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e6f1f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85fa5"/>
                <w:sz w:val="22"/>
                <w:szCs w:val="22"/>
                <w:rtl w:val="0"/>
              </w:rPr>
              <w:t xml:space="preserve">Contexto e propósito deste 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20"/>
                <w:szCs w:val="20"/>
                <w:rtl w:val="0"/>
              </w:rPr>
              <w:t xml:space="preserve">Este documento consolida todas as decisões arquiteturais tomadas durante as sessões de planejamento do Ethra Nexus (abril 2026) e as traduz em um plano de execução passo a passo. A decisão central — migrar de @supabase/supabase-js para Fastify + Drizzle ORM com conexão direta ao PostgreSQL — resolve o crash atual do container na VPS Hostgator e alinha o projeto com o Guia de Desenvolvimento v2. O plano também incorpora a arquitetura de duas wikis baseada no conceito LLM Wiki de Andrej Karpathy: uma wiki estratégica compartilhada por tenant e uma wiki individual por agente, com navegação por index.md e mecanismo de promoção de conhecimento.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a"/>
          <w:sz w:val="22"/>
          <w:szCs w:val="22"/>
          <w:rtl w:val="0"/>
        </w:rPr>
        <w:t xml:space="preserve">1. Decisões consolidadas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f5e5a"/>
          <w:sz w:val="20"/>
          <w:szCs w:val="20"/>
          <w:rtl w:val="0"/>
        </w:rPr>
        <w:t xml:space="preserve">Todas as decisões abaixo foram tomadas e são definitivas. Este documento serve como registro oficial para orientar a implementação.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Dimensão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Decisão tomada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Impacto direto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Stack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9"/>
                <w:szCs w:val="19"/>
                <w:rtl w:val="0"/>
              </w:rPr>
              <w:t xml:space="preserve">Fastify + Drizzle 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8"/>
                <w:szCs w:val="18"/>
                <w:rtl w:val="0"/>
              </w:rPr>
              <w:t xml:space="preserve">Elimina dependência de PostgREST e GoTrue — containers que nunca serão instalados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9"/>
                <w:szCs w:val="19"/>
                <w:rtl w:val="0"/>
              </w:rPr>
              <w:t xml:space="preserve">@fastify/jwt (sem GoTrue)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8"/>
                <w:szCs w:val="18"/>
                <w:rtl w:val="0"/>
              </w:rPr>
              <w:t xml:space="preserve">Auth implementado diretamente na API — menos serviços, menos pontos de falha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9"/>
                <w:szCs w:val="19"/>
                <w:rtl w:val="0"/>
              </w:rPr>
              <w:t xml:space="preserve">PostgreSQL direto via Drizzle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8"/>
                <w:szCs w:val="18"/>
                <w:rtl w:val="0"/>
              </w:rPr>
              <w:t xml:space="preserve">Queries type-safe, migrations versionadas, sem intermediário 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PostgREST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9"/>
                <w:szCs w:val="19"/>
                <w:rtl w:val="0"/>
              </w:rPr>
              <w:t xml:space="preserve">NÃO instalar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8"/>
                <w:szCs w:val="18"/>
                <w:rtl w:val="0"/>
              </w:rPr>
              <w:t xml:space="preserve">Causa raiz do crash atual — desnecessário com Drizzle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GoTrue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9"/>
                <w:szCs w:val="19"/>
                <w:rtl w:val="0"/>
              </w:rPr>
              <w:t xml:space="preserve">NÃO instalar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8"/>
                <w:szCs w:val="18"/>
                <w:rtl w:val="0"/>
              </w:rPr>
              <w:t xml:space="preserve">Auth substituído por @fastify/jwt — desnecessário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Wiki estratégica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9"/>
                <w:szCs w:val="19"/>
                <w:rtl w:val="0"/>
              </w:rPr>
              <w:t xml:space="preserve">Uma por 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8"/>
                <w:szCs w:val="18"/>
                <w:rtl w:val="0"/>
              </w:rPr>
              <w:t xml:space="preserve">Conhecimento institucional compartilhado entre todos os agentes do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Wiki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9"/>
                <w:szCs w:val="19"/>
                <w:rtl w:val="0"/>
              </w:rPr>
              <w:t xml:space="preserve">Uma por 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8"/>
                <w:szCs w:val="18"/>
                <w:rtl w:val="0"/>
              </w:rPr>
              <w:t xml:space="preserve">Padrões aprendidos, templates e erros corrigidos específicos de cada agente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Navegação wiki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9"/>
                <w:szCs w:val="19"/>
                <w:rtl w:val="0"/>
              </w:rPr>
              <w:t xml:space="preserve">index.md + pgvector 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8"/>
                <w:szCs w:val="18"/>
                <w:rtl w:val="0"/>
              </w:rPr>
              <w:t xml:space="preserve">Qualidade superior ao RAG puro — páginas já sintetizadas, sem chunks brutos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Feedback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0f6e56"/>
                <w:sz w:val="19"/>
                <w:szCs w:val="19"/>
                <w:rtl w:val="0"/>
              </w:rPr>
              <w:t xml:space="preserve">Aprovação → escrita nas wikis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8"/>
                <w:szCs w:val="18"/>
                <w:rtl w:val="0"/>
              </w:rPr>
              <w:t xml:space="preserve">Cada output aprovado alimenta o conhecimento — ciclo virtuoso automático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Promoção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9"/>
                <w:szCs w:val="19"/>
                <w:rtl w:val="0"/>
              </w:rPr>
              <w:t xml:space="preserve">3+ agentes = wiki estratégica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8"/>
                <w:szCs w:val="18"/>
                <w:rtl w:val="0"/>
              </w:rPr>
              <w:t xml:space="preserve">Convergência de aprendizado individual vira conhecimento institucional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a"/>
          <w:sz w:val="22"/>
          <w:szCs w:val="22"/>
          <w:rtl w:val="0"/>
        </w:rPr>
        <w:t xml:space="preserve">2. Estado da VPS Hostgator — antes e depois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f5e5a"/>
          <w:sz w:val="20"/>
          <w:szCs w:val="20"/>
          <w:rtl w:val="0"/>
        </w:rPr>
        <w:t xml:space="preserve">VPS Hostgator: 8GB RAM, AlmaLinux 9.7, SSH porta 22022, IP 129.121.38.172, Easypanel instalado.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000"/>
        <w:gridCol w:w="2000"/>
        <w:gridCol w:w="1860"/>
        <w:tblGridChange w:id="0">
          <w:tblGrid>
            <w:gridCol w:w="3500"/>
            <w:gridCol w:w="2000"/>
            <w:gridCol w:w="20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Estado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Após o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PostgreSQL + pgvector 0.8.2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8"/>
                <w:szCs w:val="18"/>
                <w:rtl w:val="0"/>
              </w:rPr>
              <w:t xml:space="preserve">Rodando — 11 tabelas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b6d11"/>
                <w:sz w:val="18"/>
                <w:szCs w:val="18"/>
                <w:rtl w:val="0"/>
              </w:rPr>
              <w:t xml:space="preserve">Rodando — 15 tabelas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af3de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b6d11"/>
                <w:sz w:val="17"/>
                <w:szCs w:val="17"/>
                <w:rtl w:val="0"/>
              </w:rPr>
              <w:t xml:space="preserve">Migrar schema para Drizzle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ethra-nexus-api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8"/>
                <w:szCs w:val="18"/>
                <w:rtl w:val="0"/>
              </w:rPr>
              <w:t xml:space="preserve">CRASH (falta PostgREST)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b6d11"/>
                <w:sz w:val="18"/>
                <w:szCs w:val="18"/>
                <w:rtl w:val="0"/>
              </w:rPr>
              <w:t xml:space="preserve">Saudável — Fastify + Drizzle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cebeb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a32d2d"/>
                <w:sz w:val="17"/>
                <w:szCs w:val="17"/>
                <w:rtl w:val="0"/>
              </w:rPr>
              <w:t xml:space="preserve">Reescrever + reimplantar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PostgREST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8"/>
                <w:szCs w:val="18"/>
                <w:rtl w:val="0"/>
              </w:rPr>
              <w:t xml:space="preserve">Não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b6d11"/>
                <w:sz w:val="18"/>
                <w:szCs w:val="18"/>
                <w:rtl w:val="0"/>
              </w:rPr>
              <w:t xml:space="preserve">Nunca instalar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Ignorar — decisão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GoTrue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8"/>
                <w:szCs w:val="18"/>
                <w:rtl w:val="0"/>
              </w:rPr>
              <w:t xml:space="preserve">Não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b6d11"/>
                <w:sz w:val="18"/>
                <w:szCs w:val="18"/>
                <w:rtl w:val="0"/>
              </w:rPr>
              <w:t xml:space="preserve">Nunca instalar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Ignorar — decisão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8"/>
                <w:szCs w:val="18"/>
                <w:rtl w:val="0"/>
              </w:rPr>
              <w:t xml:space="preserve">Não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b6d11"/>
                <w:sz w:val="18"/>
                <w:szCs w:val="18"/>
                <w:rtl w:val="0"/>
              </w:rPr>
              <w:t xml:space="preserve">Rodando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aeed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54f0b"/>
                <w:sz w:val="17"/>
                <w:szCs w:val="17"/>
                <w:rtl w:val="0"/>
              </w:rPr>
              <w:t xml:space="preserve">Criar no Easypanel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SilverBullet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8"/>
                <w:szCs w:val="18"/>
                <w:rtl w:val="0"/>
              </w:rPr>
              <w:t xml:space="preserve">Não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b6d11"/>
                <w:sz w:val="18"/>
                <w:szCs w:val="18"/>
                <w:rtl w:val="0"/>
              </w:rPr>
              <w:t xml:space="preserve">Rodando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aeeda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54f0b"/>
                <w:sz w:val="17"/>
                <w:szCs w:val="17"/>
                <w:rtl w:val="0"/>
              </w:rPr>
              <w:t xml:space="preserve">Criar no Easypanel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Uptime Kuma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8"/>
                <w:szCs w:val="18"/>
                <w:rtl w:val="0"/>
              </w:rPr>
              <w:t xml:space="preserve">Não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b6d11"/>
                <w:sz w:val="18"/>
                <w:szCs w:val="18"/>
                <w:rtl w:val="0"/>
              </w:rPr>
              <w:t xml:space="preserve">Rodando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1f5ee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7"/>
                <w:szCs w:val="17"/>
                <w:rtl w:val="0"/>
              </w:rPr>
              <w:t xml:space="preserve">Criar no Easypanel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a"/>
          <w:sz w:val="22"/>
          <w:szCs w:val="22"/>
          <w:rtl w:val="0"/>
        </w:rPr>
        <w:t xml:space="preserve">3. Visão geral das 9 fases — caminho crítico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5f5e5a"/>
          <w:sz w:val="20"/>
          <w:szCs w:val="20"/>
          <w:rtl w:val="0"/>
        </w:rPr>
        <w:t xml:space="preserve">As Fases 0, 1 e 2 são sequenciais e bloqueantes. O sistema não sobe sem elas. As demais podem ser paralelizadas conforme disponibilidade. Estimativa total: 35–45 horas de trabalho efetivo.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4100"/>
        <w:gridCol w:w="2200"/>
        <w:gridCol w:w="2360"/>
        <w:tblGridChange w:id="0">
          <w:tblGrid>
            <w:gridCol w:w="700"/>
            <w:gridCol w:w="4100"/>
            <w:gridCol w:w="22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Esforço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32d2d" w:space="0" w:sz="4" w:val="single"/>
              <w:left w:color="a32d2d" w:space="0" w:sz="4" w:val="single"/>
              <w:bottom w:color="a32d2d" w:space="0" w:sz="4" w:val="single"/>
              <w:right w:color="a32d2d" w:space="0" w:sz="4" w:val="single"/>
            </w:tcBorders>
            <w:shd w:fill="fcebeb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a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Código compila sem crash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a32d2d"/>
                <w:sz w:val="19"/>
                <w:szCs w:val="19"/>
                <w:rtl w:val="0"/>
              </w:rPr>
              <w:t xml:space="preserve">~6–8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Nenhuma — começo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4f0b" w:space="0" w:sz="4" w:val="single"/>
              <w:left w:color="854f0b" w:space="0" w:sz="4" w:val="single"/>
              <w:bottom w:color="854f0b" w:space="0" w:sz="4" w:val="single"/>
              <w:right w:color="854f0b" w:space="0" w:sz="4" w:val="single"/>
            </w:tcBorders>
            <w:shd w:fill="faeeda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a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Banco migrado para Drizzle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54f0b"/>
                <w:sz w:val="19"/>
                <w:szCs w:val="19"/>
                <w:rtl w:val="0"/>
              </w:rPr>
              <w:t xml:space="preserve">~3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Fase 0 concluída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54f0b" w:space="0" w:sz="4" w:val="single"/>
              <w:left w:color="854f0b" w:space="0" w:sz="4" w:val="single"/>
              <w:bottom w:color="854f0b" w:space="0" w:sz="4" w:val="single"/>
              <w:right w:color="854f0b" w:space="0" w:sz="4" w:val="single"/>
            </w:tcBorders>
            <w:shd w:fill="faeeda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Container sobe e /health responde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854f0b"/>
                <w:sz w:val="19"/>
                <w:szCs w:val="19"/>
                <w:rtl w:val="0"/>
              </w:rPr>
              <w:t xml:space="preserve">~1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Fases 0 e 1 concluídas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e1f5ee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a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N8N rodando com workflow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9"/>
                <w:szCs w:val="19"/>
                <w:rtl w:val="0"/>
              </w:rPr>
              <w:t xml:space="preserve">~5–6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Fase 2 concluída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e1f5ee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a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SilverBullet rodando e sincronizado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19"/>
                <w:szCs w:val="19"/>
                <w:rtl w:val="0"/>
              </w:rPr>
              <w:t xml:space="preserve">~4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Fase 2 concluída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34ab7" w:space="0" w:sz="4" w:val="single"/>
              <w:left w:color="534ab7" w:space="0" w:sz="4" w:val="single"/>
              <w:bottom w:color="534ab7" w:space="0" w:sz="4" w:val="single"/>
              <w:right w:color="534ab7" w:space="0" w:sz="4" w:val="single"/>
            </w:tcBorders>
            <w:shd w:fill="eeedfe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a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Wiki com ingestão e busca RAG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34ab7"/>
                <w:sz w:val="19"/>
                <w:szCs w:val="19"/>
                <w:rtl w:val="0"/>
              </w:rPr>
              <w:t xml:space="preserve">~12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Fases 1 e 2 concluídas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34ab7" w:space="0" w:sz="4" w:val="single"/>
              <w:left w:color="534ab7" w:space="0" w:sz="4" w:val="single"/>
              <w:bottom w:color="534ab7" w:space="0" w:sz="4" w:val="single"/>
              <w:right w:color="534ab7" w:space="0" w:sz="4" w:val="single"/>
            </w:tcBorders>
            <w:shd w:fill="eeedfe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a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Agentes leem e escrevem nas wikis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34ab7"/>
                <w:sz w:val="19"/>
                <w:szCs w:val="19"/>
                <w:rtl w:val="0"/>
              </w:rPr>
              <w:t xml:space="preserve">~8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Fase 5 concluída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b6d11" w:space="0" w:sz="4" w:val="single"/>
              <w:left w:color="3b6d11" w:space="0" w:sz="4" w:val="single"/>
              <w:bottom w:color="3b6d11" w:space="0" w:sz="4" w:val="single"/>
              <w:right w:color="3b6d11" w:space="0" w:sz="4" w:val="single"/>
            </w:tcBorders>
            <w:shd w:fill="eaf3de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a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Ciclo end-to-end do POA+SOCIAL validado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b6d11"/>
                <w:sz w:val="19"/>
                <w:szCs w:val="19"/>
                <w:rtl w:val="0"/>
              </w:rPr>
              <w:t xml:space="preserve">~5–6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Fases 3, 4, 5, 6 concluídas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b6d11" w:space="0" w:sz="4" w:val="single"/>
              <w:left w:color="3b6d11" w:space="0" w:sz="4" w:val="single"/>
              <w:bottom w:color="3b6d11" w:space="0" w:sz="4" w:val="single"/>
              <w:right w:color="3b6d11" w:space="0" w:sz="4" w:val="single"/>
            </w:tcBorders>
            <w:shd w:fill="eaf3de" w:val="clear"/>
            <w:tcMar>
              <w:top w:w="70.0" w:type="dxa"/>
              <w:left w:w="140.0" w:type="dxa"/>
              <w:bottom w:w="7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c2c2a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Sistema em produção com monitoramento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b6d11"/>
                <w:sz w:val="19"/>
                <w:szCs w:val="19"/>
                <w:rtl w:val="0"/>
              </w:rPr>
              <w:t xml:space="preserve">~4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Fase 7 concluída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32d2d" w:space="0" w:sz="4" w:val="single"/>
              <w:left w:color="a32d2d" w:space="0" w:sz="4" w:val="single"/>
              <w:bottom w:color="a32d2d" w:space="0" w:sz="4" w:val="single"/>
              <w:right w:color="a32d2d" w:space="0" w:sz="4" w:val="single"/>
            </w:tcBorders>
            <w:shd w:fill="fcebe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4">
            <w:pPr>
              <w:spacing w:after="6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a32d2d"/>
                <w:sz w:val="22"/>
                <w:szCs w:val="22"/>
                <w:rtl w:val="0"/>
              </w:rPr>
              <w:t xml:space="preserve">Caminho crítico obrigatório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5f5e5a"/>
                <w:sz w:val="20"/>
                <w:szCs w:val="20"/>
                <w:rtl w:val="0"/>
              </w:rPr>
              <w:t xml:space="preserve">Fase 0 (código sem crash) → Fase 1 (banco migrado) → Fase 2 (container saudável na VPS). Esse bloco sequencial leva 10–12 horas e é pré-requisito para todo o restante. Após a Fase 2, as Fases 3 e 4 (N8N e SilverBullet) são independentes entre si e das Fases 5 e 6 (wiki e agentes).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a"/>
          <w:sz w:val="22"/>
          <w:szCs w:val="22"/>
          <w:rtl w:val="0"/>
        </w:rPr>
        <w:t xml:space="preserve">4.0  Fase 0 — Preparação do repositório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600"/>
        <w:gridCol w:w="1560"/>
        <w:tblGridChange w:id="0">
          <w:tblGrid>
            <w:gridCol w:w="1200"/>
            <w:gridCol w:w="66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32d2d" w:space="0" w:sz="4" w:val="single"/>
              <w:left w:color="a32d2d" w:space="0" w:sz="4" w:val="single"/>
              <w:bottom w:color="a32d2d" w:space="0" w:sz="4" w:val="single"/>
              <w:right w:color="a32d2d" w:space="0" w:sz="4" w:val="single"/>
            </w:tcBorders>
            <w:shd w:fill="a32d2d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32d2d" w:space="0" w:sz="4" w:val="single"/>
              <w:left w:color="a32d2d" w:space="0" w:sz="4" w:val="single"/>
              <w:bottom w:color="a32d2d" w:space="0" w:sz="4" w:val="single"/>
              <w:right w:color="a32d2d" w:space="0" w:sz="4" w:val="single"/>
            </w:tcBorders>
            <w:shd w:fill="a32d2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Preparação do repositório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3d1c7"/>
                <w:sz w:val="18"/>
                <w:szCs w:val="18"/>
                <w:rtl w:val="0"/>
              </w:rPr>
              <w:t xml:space="preserve">Remover dependências Supabase · configurar Drizzle ORM · rebuild da imagem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32d2d" w:space="0" w:sz="4" w:val="single"/>
              <w:left w:color="a32d2d" w:space="0" w:sz="4" w:val="single"/>
              <w:bottom w:color="a32d2d" w:space="0" w:sz="4" w:val="single"/>
              <w:right w:color="a32d2d" w:space="0" w:sz="4" w:val="single"/>
            </w:tcBorders>
            <w:shd w:fill="a32d2d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BLOQUEANTE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3d1c7"/>
                <w:sz w:val="16"/>
                <w:szCs w:val="16"/>
                <w:rtl w:val="0"/>
              </w:rPr>
              <w:t xml:space="preserve">~6–8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Esforço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6f1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7"/>
                <w:szCs w:val="17"/>
                <w:rtl w:val="0"/>
              </w:rPr>
              <w:t xml:space="preserve">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Remover @supabase/supabase-js de todos os packages — causa raiz do crash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7"/>
                <w:szCs w:val="17"/>
                <w:rtl w:val="0"/>
              </w:rPr>
              <w:t xml:space="preserve">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Adicionar dependências: drizzle-orm, drizzle-kit, @fastify/jwt, @fastify/cors, fastify, 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6f1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7"/>
                <w:szCs w:val="17"/>
                <w:rtl w:val="0"/>
              </w:rPr>
              <w:t xml:space="preserve">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Criar packages/db/src/schema/core.ts — reescrever as 11 tabelas existentes em Drizzle (agents, tickets, tenants, budgets, heartbeats, sessions, goals, audit_log, provider_usage_log, agent_skills, agent_tools)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7"/>
                <w:szCs w:val="17"/>
                <w:rtl w:val="0"/>
              </w:rPr>
              <w:t xml:space="preserve">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Criar packages/db/src/client.ts — pool de conexão com node-postgres direto ao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6f1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7"/>
                <w:szCs w:val="17"/>
                <w:rtl w:val="0"/>
              </w:rPr>
              <w:t xml:space="preserve">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Criar apps/server/src/app.ts — Fastify com plugins: JWT, CORS, rate-limit, decorador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1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7"/>
                <w:szCs w:val="17"/>
                <w:rtl w:val="0"/>
              </w:rPr>
              <w:t xml:space="preserve">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Hook onRequest global: verificar JWT e extrair tenantId para isolamento multi-tenant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cebe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a32d2d"/>
                <w:sz w:val="17"/>
                <w:szCs w:val="17"/>
                <w:rtl w:val="0"/>
              </w:rPr>
              <w:t xml:space="preserve">Risco/Atenção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a32d2d"/>
                <w:sz w:val="19"/>
                <w:szCs w:val="19"/>
                <w:rtl w:val="0"/>
              </w:rPr>
              <w:t xml:space="preserve">RISCO: as 11 tabelas têm RLS habilitado para Supabase. Com Fastify direto, o RLS deixa de ser necessário — o middleware garante isolamento. Desabilitar RLS ou criar role app_user sem restrições para a conexão do 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1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7"/>
                <w:szCs w:val="17"/>
                <w:rtl w:val="0"/>
              </w:rPr>
              <w:t xml:space="preserve">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Atualizar Dockerfile: remover referências ao supabase-js, garantir que DATABASE_URL substitui SUPABASE_URL e SUPABASE_ANON_KEY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6f1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7"/>
                <w:szCs w:val="17"/>
                <w:rtl w:val="0"/>
              </w:rPr>
              <w:t xml:space="preserve">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Rodar build local: pnpm build — confirmar que os 4 packages compilam sem erros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7"/>
                <w:szCs w:val="17"/>
                <w:rtl w:val="0"/>
              </w:rPr>
              <w:t xml:space="preserve">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Push para ghcr.io/pnakamura/ethra-nexus:latest via 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a"/>
          <w:sz w:val="22"/>
          <w:szCs w:val="22"/>
          <w:rtl w:val="0"/>
        </w:rPr>
        <w:t xml:space="preserve">4.1  Fase 1 — Banco de dados — migração na VPS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600"/>
        <w:gridCol w:w="1560"/>
        <w:tblGridChange w:id="0">
          <w:tblGrid>
            <w:gridCol w:w="1200"/>
            <w:gridCol w:w="66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54f0b" w:space="0" w:sz="4" w:val="single"/>
              <w:left w:color="854f0b" w:space="0" w:sz="4" w:val="single"/>
              <w:bottom w:color="854f0b" w:space="0" w:sz="4" w:val="single"/>
              <w:right w:color="854f0b" w:space="0" w:sz="4" w:val="single"/>
            </w:tcBorders>
            <w:shd w:fill="854f0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4f0b" w:space="0" w:sz="4" w:val="single"/>
              <w:left w:color="854f0b" w:space="0" w:sz="4" w:val="single"/>
              <w:bottom w:color="854f0b" w:space="0" w:sz="4" w:val="single"/>
              <w:right w:color="854f0b" w:space="0" w:sz="4" w:val="single"/>
            </w:tcBorders>
            <w:shd w:fill="854f0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Banco de dados — migração na VPS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3d1c7"/>
                <w:sz w:val="18"/>
                <w:szCs w:val="18"/>
                <w:rtl w:val="0"/>
              </w:rPr>
              <w:t xml:space="preserve">Adaptar tabelas existentes · criar tabelas wiki · índice HNSW pgvector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54f0b" w:space="0" w:sz="4" w:val="single"/>
              <w:left w:color="854f0b" w:space="0" w:sz="4" w:val="single"/>
              <w:bottom w:color="854f0b" w:space="0" w:sz="4" w:val="single"/>
              <w:right w:color="854f0b" w:space="0" w:sz="4" w:val="single"/>
            </w:tcBorders>
            <w:shd w:fill="854f0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3d1c7"/>
                <w:sz w:val="16"/>
                <w:szCs w:val="16"/>
                <w:rtl w:val="0"/>
              </w:rPr>
              <w:t xml:space="preserve">~3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Esforço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aeed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54f0b"/>
                <w:sz w:val="17"/>
                <w:szCs w:val="17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Fazer dump de segurança do PostgreSQL antes de qualquer alteração: pg_dump ethra_nexus &gt; backup_pre_migration.sql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54f0b"/>
                <w:sz w:val="17"/>
                <w:szCs w:val="17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Rodar migration Drizzle: drizzle-kit migrate — Drizzle compara schema atual com as 11 tabelas e gera SQL de adaptação (renomear colunas se necessário, remover constraints do GoTrue)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1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aeed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54f0b"/>
                <w:sz w:val="17"/>
                <w:szCs w:val="17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Verificar seed: tenant 'minha-org' (id 62bbb28f...) deve continuar acessível após migração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a32d2d"/>
                <w:sz w:val="17"/>
                <w:szCs w:val="17"/>
                <w:rtl w:val="0"/>
              </w:rPr>
              <w:t xml:space="preserve">Risco/Atenção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a32d2d"/>
                <w:sz w:val="19"/>
                <w:szCs w:val="19"/>
                <w:rtl w:val="0"/>
              </w:rPr>
              <w:t xml:space="preserve">RISCO: as tabelas foram criadas com supabase/postgres que tem schema especial (auth, storage). Verificar se há foreign keys para tabelas do Supabase que precisam ser removidas antes da migração.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aeed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54f0b"/>
                <w:sz w:val="17"/>
                <w:szCs w:val="17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Criar as 4 novas tabelas do wiki: wiki_strategic_pages, wiki_agent_pages, wiki_operations_log, wiki_agent_writes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54f0b"/>
                <w:sz w:val="17"/>
                <w:szCs w:val="17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Criar índice HNSW no pgvector: CREATE INDEX wiki_chunks_embedding_idx ON wiki_chunks USING hnsw (embedding vector_cosine_ops) — necessário para busca semântica futura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a"/>
          <w:sz w:val="22"/>
          <w:szCs w:val="22"/>
          <w:rtl w:val="0"/>
        </w:rPr>
        <w:t xml:space="preserve">4.2  Fase 2 — VPS — reconfigurar serviço ethra-nexus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600"/>
        <w:gridCol w:w="1560"/>
        <w:tblGridChange w:id="0">
          <w:tblGrid>
            <w:gridCol w:w="1200"/>
            <w:gridCol w:w="66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VPS — reconfigurar serviço ethra-nexus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3d1c7"/>
                <w:sz w:val="18"/>
                <w:szCs w:val="18"/>
                <w:rtl w:val="0"/>
              </w:rPr>
              <w:t xml:space="preserve">Trocar env vars no Easypanel · reimplantar imagem · validar 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185fa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3d1c7"/>
                <w:sz w:val="16"/>
                <w:szCs w:val="16"/>
                <w:rtl w:val="0"/>
              </w:rPr>
              <w:t xml:space="preserve">~1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Esforço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1f5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7"/>
                <w:szCs w:val="17"/>
                <w:rtl w:val="0"/>
              </w:rPr>
              <w:t xml:space="preserve">VPS/Easypanel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No Easypanel → serviço ethra-nexus → REMOVER env vars: SUPABASE_URL, SUPABASE_ANON_KEY, SUPABASE_SERVICE_ROLE_KEY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7"/>
                <w:szCs w:val="17"/>
                <w:rtl w:val="0"/>
              </w:rPr>
              <w:t xml:space="preserve">VPS/Easypanel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ADICIONAR env vars: DATABASE_URL=postgres://postgres:{PASS}@{POSTGRES_HOST}:5432/ethra_nexus, JWT_SECRET={openssl rand -hex 64}, NODE_ENV=production, PORT=3000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1f5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7"/>
                <w:szCs w:val="17"/>
                <w:rtl w:val="0"/>
              </w:rPr>
              <w:t xml:space="preserve">VPS/Easypanel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Adicionar API keys: ANTHROPIC_API_KEY, OPENROUTER_API_KEY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7"/>
                <w:szCs w:val="17"/>
                <w:rtl w:val="0"/>
              </w:rPr>
              <w:t xml:space="preserve">VPS/Easypanel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Reimplantar (pull nova imagem + restart container)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1f5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7"/>
                <w:szCs w:val="17"/>
                <w:rtl w:val="0"/>
              </w:rPr>
              <w:t xml:space="preserve">VPS/Easypanel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Verificar logs: docker logs ethra-nexus --tail 50 — confirmar ausência de erros de conexão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7"/>
                <w:szCs w:val="17"/>
                <w:rtl w:val="0"/>
              </w:rPr>
              <w:t xml:space="preserve">VPS/Easypanel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Testar endpoint: curl https://{dominio}/health → deve retornar {"status":"ok","db":"connected"}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1f5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7"/>
                <w:szCs w:val="17"/>
                <w:rtl w:val="0"/>
              </w:rPr>
              <w:t xml:space="preserve">VPS/Easypanel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Testar auth: POST /api/v1/auth/login com credenciais do tenant seed → receber JWT 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a"/>
          <w:sz w:val="22"/>
          <w:szCs w:val="22"/>
          <w:rtl w:val="0"/>
        </w:rPr>
        <w:t xml:space="preserve">4.3  Fase 3 — VPS — criar serviço N8N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600"/>
        <w:gridCol w:w="1560"/>
        <w:tblGridChange w:id="0">
          <w:tblGrid>
            <w:gridCol w:w="1200"/>
            <w:gridCol w:w="66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VPS — criar serviço N8N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3d1c7"/>
                <w:sz w:val="18"/>
                <w:szCs w:val="18"/>
                <w:rtl w:val="0"/>
              </w:rPr>
              <w:t xml:space="preserve">Easypanel · volumes · workflows WhatsApp, Google Drive e notificações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3d1c7"/>
                <w:sz w:val="16"/>
                <w:szCs w:val="16"/>
                <w:rtl w:val="0"/>
              </w:rPr>
              <w:t xml:space="preserve">~5–6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Esforço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1f5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7"/>
                <w:szCs w:val="17"/>
                <w:rtl w:val="0"/>
              </w:rPr>
              <w:t xml:space="preserve">VPS/Easypanel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Easypanel → New Service → Docker: imagem n8nio/n8n:latest, porta 5678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7"/>
                <w:szCs w:val="17"/>
                <w:rtl w:val="0"/>
              </w:rPr>
              <w:t xml:space="preserve">VPS/Easypanel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Volume persistente: n8n_data montado em /home/node/.n8n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1f5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7"/>
                <w:szCs w:val="17"/>
                <w:rtl w:val="0"/>
              </w:rPr>
              <w:t xml:space="preserve">VPS/Easypanel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Env vars N8N: N8N_BASIC_AUTH_ACTIVE=true, N8N_BASIC_AUTH_USER, N8N_BASIC_AUTH_PASSWORD, WEBHOOK_URL=https://n8n.{dominio}, N8N_HOST=n8n.{dominio}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7"/>
                <w:szCs w:val="17"/>
                <w:rtl w:val="0"/>
              </w:rPr>
              <w:t xml:space="preserve">VPS/Easypanel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Configurar domínio/subdomínio no Easypanel: n8n.{dominio} → porta 5678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eedf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34ab7"/>
                <w:sz w:val="17"/>
                <w:szCs w:val="17"/>
                <w:rtl w:val="0"/>
              </w:rPr>
              <w:t xml:space="preserve">Lógica/Agentes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Criar workflow: WhatsApp bridge — recebe webhook Evolution API → parse comando → chama Ethra Nexus API → formata resposta → envia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34ab7"/>
                <w:sz w:val="17"/>
                <w:szCs w:val="17"/>
                <w:rtl w:val="0"/>
              </w:rPr>
              <w:t xml:space="preserve">Lógica/Agentes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Criar workflow: ingestão Google Drive → download PDF/Doc → POST /api/v1/wiki/ingest → indexa na wiki estratégica do 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eedf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34ab7"/>
                <w:sz w:val="17"/>
                <w:szCs w:val="17"/>
                <w:rtl w:val="0"/>
              </w:rPr>
              <w:t xml:space="preserve">Lógica/Agentes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Criar workflow: notificação de revisão — quando wiki_agent_writes recebe novo draft → WhatsApp ao gestor com link de aprovação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1 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a"/>
          <w:sz w:val="22"/>
          <w:szCs w:val="22"/>
          <w:rtl w:val="0"/>
        </w:rPr>
        <w:t xml:space="preserve">4.4  Fase 4 — VPS — criar serviço SilverBullet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600"/>
        <w:gridCol w:w="1560"/>
        <w:tblGridChange w:id="0">
          <w:tblGrid>
            <w:gridCol w:w="1200"/>
            <w:gridCol w:w="66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VPS — criar serviço SilverBullet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3d1c7"/>
                <w:sz w:val="18"/>
                <w:szCs w:val="18"/>
                <w:rtl w:val="0"/>
              </w:rPr>
              <w:t xml:space="preserve">Wiki legível por humanos · sincronização bidirecional com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0f6e5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3d1c7"/>
                <w:sz w:val="16"/>
                <w:szCs w:val="16"/>
                <w:rtl w:val="0"/>
              </w:rPr>
              <w:t xml:space="preserve">~4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Esforço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1f5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7"/>
                <w:szCs w:val="17"/>
                <w:rtl w:val="0"/>
              </w:rPr>
              <w:t xml:space="preserve">VPS/Easypanel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Easypanel → New Service → Docker: imagem zefhemel/silverbullet:latest, porta 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7"/>
                <w:szCs w:val="17"/>
                <w:rtl w:val="0"/>
              </w:rPr>
              <w:t xml:space="preserve">VPS/Easypanel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Volume persistente: wikis_data montado em /space — reusar o mesmo volume do serviço ethra-nexus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1f5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7"/>
                <w:szCs w:val="17"/>
                <w:rtl w:val="0"/>
              </w:rPr>
              <w:t xml:space="preserve">VPS/Easypanel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Configurar domínio: wiki.{dominio} → porta 3000 do SilverBullet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7"/>
                <w:szCs w:val="17"/>
                <w:rtl w:val="0"/>
              </w:rPr>
              <w:t xml:space="preserve">VPS/Easypanel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Env vars: SB_USER, SB_PASS para autenticação básica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eedf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34ab7"/>
                <w:sz w:val="17"/>
                <w:szCs w:val="17"/>
                <w:rtl w:val="0"/>
              </w:rPr>
              <w:t xml:space="preserve">Lógica/Agentes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Implementar sync bidirecional: quando wiki_strategic_pages é atualizado via API → gera .md no volume SilverBullet; quando humano edita no SilverBullet → N8N webhook → POST /api/v1/wiki/pages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3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a32d2d"/>
                <w:sz w:val="17"/>
                <w:szCs w:val="17"/>
                <w:rtl w:val="0"/>
              </w:rPr>
              <w:t xml:space="preserve">Risco/Atenção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a32d2d"/>
                <w:sz w:val="19"/>
                <w:szCs w:val="19"/>
                <w:rtl w:val="0"/>
              </w:rPr>
              <w:t xml:space="preserve">ATENÇÃO: o volume wikis_data precisa ser compartilhado entre os containers ethra-nexus e silverbullet. No Easypanel, verificar se volumes podem ser compartilhados entre serviços ou usar uma pasta no host.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a"/>
          <w:sz w:val="22"/>
          <w:szCs w:val="22"/>
          <w:rtl w:val="0"/>
        </w:rPr>
        <w:t xml:space="preserve">4.5  Fase 5 — Implementar subsistema wiki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600"/>
        <w:gridCol w:w="1560"/>
        <w:tblGridChange w:id="0">
          <w:tblGrid>
            <w:gridCol w:w="1200"/>
            <w:gridCol w:w="66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34ab7" w:space="0" w:sz="4" w:val="single"/>
              <w:left w:color="534ab7" w:space="0" w:sz="4" w:val="single"/>
              <w:bottom w:color="534ab7" w:space="0" w:sz="4" w:val="single"/>
              <w:right w:color="534ab7" w:space="0" w:sz="4" w:val="single"/>
            </w:tcBorders>
            <w:shd w:fill="534ab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34ab7" w:space="0" w:sz="4" w:val="single"/>
              <w:left w:color="534ab7" w:space="0" w:sz="4" w:val="single"/>
              <w:bottom w:color="534ab7" w:space="0" w:sz="4" w:val="single"/>
              <w:right w:color="534ab7" w:space="0" w:sz="4" w:val="single"/>
            </w:tcBorders>
            <w:shd w:fill="534ab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Implementar subsistema wiki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3d1c7"/>
                <w:sz w:val="18"/>
                <w:szCs w:val="18"/>
                <w:rtl w:val="0"/>
              </w:rPr>
              <w:t xml:space="preserve">packages/wiki · rotas Fastify · ingestão · busca RAG · lint 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34ab7" w:space="0" w:sz="4" w:val="single"/>
              <w:left w:color="534ab7" w:space="0" w:sz="4" w:val="single"/>
              <w:bottom w:color="534ab7" w:space="0" w:sz="4" w:val="single"/>
              <w:right w:color="534ab7" w:space="0" w:sz="4" w:val="single"/>
            </w:tcBorders>
            <w:shd w:fill="534ab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REPOSITÓRIO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3d1c7"/>
                <w:sz w:val="16"/>
                <w:szCs w:val="16"/>
                <w:rtl w:val="0"/>
              </w:rPr>
              <w:t xml:space="preserve">~12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Esforço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6f1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7"/>
                <w:szCs w:val="17"/>
                <w:rtl w:val="0"/>
              </w:rPr>
              <w:t xml:space="preserve">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Criar packages/wiki/src/ingest.ts: chunking com overlap + embedding via OpenRouter (text-embedding-3-small) + upsert em wiki_strategic_pages e wiki_chunks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3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7"/>
                <w:szCs w:val="17"/>
                <w:rtl w:val="0"/>
              </w:rPr>
              <w:t xml:space="preserve">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Criar packages/wiki/src/index-generator.ts: gera index.md sintético a partir das páginas no banco — usado pelo agente antes de executar tarefas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1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6f1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7"/>
                <w:szCs w:val="17"/>
                <w:rtl w:val="0"/>
              </w:rPr>
              <w:t xml:space="preserve">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Criar rotas Fastify: POST /api/v1/wiki/pages (humano cria/edita), POST /api/v1/wiki/search (RAG query com pgvector), POST /api/v1/wiki/agent-write (staging), PATCH /api/v1/wiki/agent-writes/:id/approve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3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7"/>
                <w:szCs w:val="17"/>
                <w:rtl w:val="0"/>
              </w:rPr>
              <w:t xml:space="preserve">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Criar packages/wiki/src/lint.ts: detecta páginas obsoletas, contradições, links órfãos e padrões repetidos em 3+ agentes (trigger de promoção para wiki estratégica)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6f1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7"/>
                <w:szCs w:val="17"/>
                <w:rtl w:val="0"/>
              </w:rPr>
              <w:t xml:space="preserve">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Registrar job de lint semanal via heartbeat scheduler — roda toda segunda-feira às 3h e gera relatório no wiki_operations_log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1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7"/>
                <w:szCs w:val="17"/>
                <w:rtl w:val="0"/>
              </w:rPr>
              <w:t xml:space="preserve">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Rota POST /api/v1/wiki/ingest: recebe URL do Google Drive (via N8N) ou upload direto → processa via ingest.ts → retorna estatísticas (páginas criadas, atualizadas, contradições encontradas)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a"/>
          <w:sz w:val="22"/>
          <w:szCs w:val="22"/>
          <w:rtl w:val="0"/>
        </w:rPr>
        <w:t xml:space="preserve">4.6  Fase 6 — Modificar comportamento dos agentes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600"/>
        <w:gridCol w:w="1560"/>
        <w:tblGridChange w:id="0">
          <w:tblGrid>
            <w:gridCol w:w="1200"/>
            <w:gridCol w:w="66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34ab7" w:space="0" w:sz="4" w:val="single"/>
              <w:left w:color="534ab7" w:space="0" w:sz="4" w:val="single"/>
              <w:bottom w:color="534ab7" w:space="0" w:sz="4" w:val="single"/>
              <w:right w:color="534ab7" w:space="0" w:sz="4" w:val="single"/>
            </w:tcBorders>
            <w:shd w:fill="534ab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34ab7" w:space="0" w:sz="4" w:val="single"/>
              <w:left w:color="534ab7" w:space="0" w:sz="4" w:val="single"/>
              <w:bottom w:color="534ab7" w:space="0" w:sz="4" w:val="single"/>
              <w:right w:color="534ab7" w:space="0" w:sz="4" w:val="single"/>
            </w:tcBorders>
            <w:shd w:fill="534ab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Modificar comportamento dos agentes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3d1c7"/>
                <w:sz w:val="18"/>
                <w:szCs w:val="18"/>
                <w:rtl w:val="0"/>
              </w:rPr>
              <w:t xml:space="preserve">onHeartbeat com briefing · feedback loop aprovação/rejeição · promoção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34ab7" w:space="0" w:sz="4" w:val="single"/>
              <w:left w:color="534ab7" w:space="0" w:sz="4" w:val="single"/>
              <w:bottom w:color="534ab7" w:space="0" w:sz="4" w:val="single"/>
              <w:right w:color="534ab7" w:space="0" w:sz="4" w:val="single"/>
            </w:tcBorders>
            <w:shd w:fill="534ab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REPOSITÓRIO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3d1c7"/>
                <w:sz w:val="16"/>
                <w:szCs w:val="16"/>
                <w:rtl w:val="0"/>
              </w:rPr>
              <w:t xml:space="preserve">~8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Esforço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eedf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34ab7"/>
                <w:sz w:val="17"/>
                <w:szCs w:val="17"/>
                <w:rtl w:val="0"/>
              </w:rPr>
              <w:t xml:space="preserve">Lógica/Agentes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Modificar packages/agents/src/heartbeat.ts: adicionar etapa de briefing — carregar index estratégico + index do agente → LLM identifica páginas relevantes → injetar no system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34ab7"/>
                <w:sz w:val="17"/>
                <w:szCs w:val="17"/>
                <w:rtl w:val="0"/>
              </w:rPr>
              <w:t xml:space="preserve">Lógica/Agentes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Criar packages/agents/src/feedback.ts: onApproval() extrai lições transversais para wiki estratégica + padrões específicos para wiki individual de cada agente 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eedf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34ab7"/>
                <w:sz w:val="17"/>
                <w:szCs w:val="17"/>
                <w:rtl w:val="0"/>
              </w:rPr>
              <w:t xml:space="preserve">Lógica/Agentes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Criar onRejection(): registra padrão de erro na wiki individual do agente responsável — com campo origin rastreando o ticket de 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1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34ab7"/>
                <w:sz w:val="17"/>
                <w:szCs w:val="17"/>
                <w:rtl w:val="0"/>
              </w:rPr>
              <w:t xml:space="preserve">Lógica/Agentes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Criar checkAndPromote(): cron diário que detecta padrões iguais em 3+ wikis individuais → promove para wiki estratégica com confidence='alta'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eedf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34ab7"/>
                <w:sz w:val="17"/>
                <w:szCs w:val="17"/>
                <w:rtl w:val="0"/>
              </w:rPr>
              <w:t xml:space="preserve">Lógica/Agentes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Regra de precedência no system prompt: se wiki estratégica e individual têm claims conflitantes, estratégica prevalece — instrução explícita no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a32d2d"/>
                <w:sz w:val="17"/>
                <w:szCs w:val="17"/>
                <w:rtl w:val="0"/>
              </w:rPr>
              <w:t xml:space="preserve">Risco/Atenção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a32d2d"/>
                <w:sz w:val="19"/>
                <w:szCs w:val="19"/>
                <w:rtl w:val="0"/>
              </w:rPr>
              <w:t xml:space="preserve">ATENÇÃO: o briefing adiciona latência ao heartbeat (2 chamadas de LLM extras). Implementar short-circuit: se o index tiver menos de 5 páginas, pular o briefing.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a"/>
          <w:sz w:val="22"/>
          <w:szCs w:val="22"/>
          <w:rtl w:val="0"/>
        </w:rPr>
        <w:t xml:space="preserve">4.7  Fase 7 — Squad POA+SOCIAL — validação end-to-end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600"/>
        <w:gridCol w:w="1560"/>
        <w:tblGridChange w:id="0">
          <w:tblGrid>
            <w:gridCol w:w="1200"/>
            <w:gridCol w:w="66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b6d11" w:space="0" w:sz="4" w:val="single"/>
              <w:left w:color="3b6d11" w:space="0" w:sz="4" w:val="single"/>
              <w:bottom w:color="3b6d11" w:space="0" w:sz="4" w:val="single"/>
              <w:right w:color="3b6d11" w:space="0" w:sz="4" w:val="single"/>
            </w:tcBorders>
            <w:shd w:fill="3b6d11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b6d11" w:space="0" w:sz="4" w:val="single"/>
              <w:left w:color="3b6d11" w:space="0" w:sz="4" w:val="single"/>
              <w:bottom w:color="3b6d11" w:space="0" w:sz="4" w:val="single"/>
              <w:right w:color="3b6d11" w:space="0" w:sz="4" w:val="single"/>
            </w:tcBorders>
            <w:shd w:fill="3b6d1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Squad POA+SOCIAL — validação end-to-end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3d1c7"/>
                <w:sz w:val="18"/>
                <w:szCs w:val="18"/>
                <w:rtl w:val="0"/>
              </w:rPr>
              <w:t xml:space="preserve">Configurar agentes · ingerir documentos BID · testar ciclo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b6d11" w:space="0" w:sz="4" w:val="single"/>
              <w:left w:color="3b6d11" w:space="0" w:sz="4" w:val="single"/>
              <w:bottom w:color="3b6d11" w:space="0" w:sz="4" w:val="single"/>
              <w:right w:color="3b6d11" w:space="0" w:sz="4" w:val="single"/>
            </w:tcBorders>
            <w:shd w:fill="3b6d1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VALIDAÇÃO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3d1c7"/>
                <w:sz w:val="16"/>
                <w:szCs w:val="16"/>
                <w:rtl w:val="0"/>
              </w:rPr>
              <w:t xml:space="preserve">~5–6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Esforço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eedf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34ab7"/>
                <w:sz w:val="17"/>
                <w:szCs w:val="17"/>
                <w:rtl w:val="0"/>
              </w:rPr>
              <w:t xml:space="preserve">Lógica/Agentes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Criar agentes do squad: auditor-pep, gestor-contrato, analista-ivcad, engenheiro-obras, classificador-gmail via POST /api/v1/agents com system prompts específicos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1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34ab7"/>
                <w:sz w:val="17"/>
                <w:szCs w:val="17"/>
                <w:rtl w:val="0"/>
              </w:rPr>
              <w:t xml:space="preserve">Lógica/Agentes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Ingerir documentos BID na wiki estratégica: contrato BR-L1597, NOBs, normativas GN-2349-15 — via N8N workflow de Google Drive ou upload direto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eedf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34ab7"/>
                <w:sz w:val="17"/>
                <w:szCs w:val="17"/>
                <w:rtl w:val="0"/>
              </w:rPr>
              <w:t xml:space="preserve">Lógica/Agentes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Testar ciclo completo: criar ticket de auditoria PEP → agente auditor-pep executa → gestor aprova via WhatsApp → verificar que padrão é gravado na wiki individual do 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2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7"/>
                <w:szCs w:val="17"/>
                <w:rtl w:val="0"/>
              </w:rPr>
              <w:t xml:space="preserve">VPS/Easypanel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Verificar métricas de uso de RAM na VPS: wiki + N8N + SilverBullet + PostgreSQL + Fastify devem caber nos 8GB disponíveis com folga (estimativa: ~4GB em uso)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1f5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7"/>
                <w:szCs w:val="17"/>
                <w:rtl w:val="0"/>
              </w:rPr>
              <w:t xml:space="preserve">VPS/Easypanel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Configurar backup diário do PostgreSQL via cron: pg_dump | gzip &gt; backup_$(date).sql.gz — manter 30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a32d2d"/>
                <w:sz w:val="17"/>
                <w:szCs w:val="17"/>
                <w:rtl w:val="0"/>
              </w:rPr>
              <w:t xml:space="preserve">Risco/Atenção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a32d2d"/>
                <w:sz w:val="19"/>
                <w:szCs w:val="19"/>
                <w:rtl w:val="0"/>
              </w:rPr>
              <w:t xml:space="preserve">LGPD: dados sensíveis (beneficiários IVCAD, CadÚnico) só devem ir para Anthropic via API direta. Verificar que o analista-ivcad usa claude-sonnet e NÃO OpenRouter para queries com dados pessoais.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1 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a"/>
          <w:sz w:val="22"/>
          <w:szCs w:val="22"/>
          <w:rtl w:val="0"/>
        </w:rPr>
        <w:t xml:space="preserve">4.8  Fase 8 — Hardening e monitoramento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6600"/>
        <w:gridCol w:w="1560"/>
        <w:tblGridChange w:id="0">
          <w:tblGrid>
            <w:gridCol w:w="1200"/>
            <w:gridCol w:w="66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b6d11" w:space="0" w:sz="4" w:val="single"/>
              <w:left w:color="3b6d11" w:space="0" w:sz="4" w:val="single"/>
              <w:bottom w:color="3b6d11" w:space="0" w:sz="4" w:val="single"/>
              <w:right w:color="3b6d11" w:space="0" w:sz="4" w:val="single"/>
            </w:tcBorders>
            <w:shd w:fill="3b6d11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b6d11" w:space="0" w:sz="4" w:val="single"/>
              <w:left w:color="3b6d11" w:space="0" w:sz="4" w:val="single"/>
              <w:bottom w:color="3b6d11" w:space="0" w:sz="4" w:val="single"/>
              <w:right w:color="3b6d11" w:space="0" w:sz="4" w:val="single"/>
            </w:tcBorders>
            <w:shd w:fill="3b6d1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Hardening e monitoramento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3d1c7"/>
                <w:sz w:val="18"/>
                <w:szCs w:val="18"/>
                <w:rtl w:val="0"/>
              </w:rPr>
              <w:t xml:space="preserve">Segurança · observabilidade · CI/CD automatizado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b6d11" w:space="0" w:sz="4" w:val="single"/>
              <w:left w:color="3b6d11" w:space="0" w:sz="4" w:val="single"/>
              <w:bottom w:color="3b6d11" w:space="0" w:sz="4" w:val="single"/>
              <w:right w:color="3b6d11" w:space="0" w:sz="4" w:val="single"/>
            </w:tcBorders>
            <w:shd w:fill="3b6d11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PRODUÇÃO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3d1c7"/>
                <w:sz w:val="16"/>
                <w:szCs w:val="16"/>
                <w:rtl w:val="0"/>
              </w:rPr>
              <w:t xml:space="preserve">~4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5f5e5a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Esforço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1f5ee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7"/>
                <w:szCs w:val="17"/>
                <w:rtl w:val="0"/>
              </w:rPr>
              <w:t xml:space="preserve">VPS/Easypanel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Configurar rate limiting no Fastify: 100 req/min por IP, 1000 req/min por tenant — usando @fastify/rate-limit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7"/>
                <w:szCs w:val="17"/>
                <w:rtl w:val="0"/>
              </w:rPr>
              <w:t xml:space="preserve">VPS/Easypanel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Instalar Uptime Kuma no Easypanel: monitorar /health do ethra-nexus, N8N, SilverBullet — alertas por WhatsApp quando serviço cair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6f1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7"/>
                <w:szCs w:val="17"/>
                <w:rtl w:val="0"/>
              </w:rPr>
              <w:t xml:space="preserve">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GitHub Actions CI: lint + typecheck + test + build + push imagem Docker — trigger em push para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1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f6e56"/>
                <w:sz w:val="17"/>
                <w:szCs w:val="17"/>
                <w:rtl w:val="0"/>
              </w:rPr>
              <w:t xml:space="preserve">VPS/Easypanel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Configurar Fail2Ban: proteção contra brute force no SSH (porta 22022) e na API Fastify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e6f1fb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85fa5"/>
                <w:sz w:val="17"/>
                <w:szCs w:val="17"/>
                <w:rtl w:val="0"/>
              </w:rPr>
              <w:t xml:space="preserve">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A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2c2a"/>
                <w:sz w:val="19"/>
                <w:szCs w:val="19"/>
                <w:rtl w:val="0"/>
              </w:rPr>
              <w:t xml:space="preserve">Implementar GET /api/v1/health detalhado: status do banco, latência de query, contagem de agentes ativos, últimos erros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1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a32d2d"/>
                <w:sz w:val="17"/>
                <w:szCs w:val="17"/>
                <w:rtl w:val="0"/>
              </w:rPr>
              <w:t xml:space="preserve">Risco/Atenção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a32d2d"/>
                <w:sz w:val="19"/>
                <w:szCs w:val="19"/>
                <w:rtl w:val="0"/>
              </w:rPr>
              <w:t xml:space="preserve">LGPD: confirmar que nenhuma chave de API, senha ou dado pessoal está hardcoded no código. Ativar GitHub Secret Scanning no repositório.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1efe8" w:val="clear"/>
            <w:tcMar>
              <w:top w:w="60.0" w:type="dxa"/>
              <w:left w:w="140.0" w:type="dxa"/>
              <w:bottom w:w="6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17"/>
                <w:szCs w:val="17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2c2a"/>
          <w:sz w:val="22"/>
          <w:szCs w:val="22"/>
          <w:rtl w:val="0"/>
        </w:rPr>
        <w:t xml:space="preserve">5. Notas técnicas importantes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85fa5" w:space="0" w:sz="4" w:val="single"/>
              <w:left w:color="185fa5" w:space="0" w:sz="4" w:val="single"/>
              <w:bottom w:color="185fa5" w:space="0" w:sz="4" w:val="single"/>
              <w:right w:color="185fa5" w:space="0" w:sz="4" w:val="single"/>
            </w:tcBorders>
            <w:shd w:fill="e6f1fb" w:val="clear"/>
            <w:tcMar>
              <w:top w:w="12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1A9">
            <w:pPr>
              <w:spacing w:after="8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85fa5"/>
                <w:sz w:val="22"/>
                <w:szCs w:val="22"/>
                <w:rtl w:val="0"/>
              </w:rPr>
              <w:t xml:space="preserve">Por que não instalar PostgREST e GoTrue?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20"/>
                <w:szCs w:val="20"/>
                <w:rtl w:val="0"/>
              </w:rPr>
              <w:t xml:space="preserve">O @supabase/supabase-js exige PostgREST (uma camada REST sobre o PostgreSQL) e GoTrue (serviço de autenticação). Esses dois serviços são parte da infraestrutura do Supabase Cloud e foram projetados para operar juntos em ambiente gerenciado. Ao rodar self-hosted, o operador absorve toda a complexidade sem obter os benefícios do serviço gerenciado. Com Fastify + Drizzle ORM, a API se conecta diretamente ao PostgreSQL — sem intermediários, sem sincronização de JWT_SECRET entre 3 serviços, e com menos pontos de falha para clientes que instalarem o produto na VPS deles.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f6e56" w:space="0" w:sz="4" w:val="single"/>
              <w:left w:color="0f6e56" w:space="0" w:sz="4" w:val="single"/>
              <w:bottom w:color="0f6e56" w:space="0" w:sz="4" w:val="single"/>
              <w:right w:color="0f6e56" w:space="0" w:sz="4" w:val="single"/>
            </w:tcBorders>
            <w:shd w:fill="e1f5ee" w:val="clear"/>
            <w:tcMar>
              <w:top w:w="12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1AB">
            <w:pPr>
              <w:spacing w:after="8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f6e56"/>
                <w:sz w:val="22"/>
                <w:szCs w:val="22"/>
                <w:rtl w:val="0"/>
              </w:rPr>
              <w:t xml:space="preserve">Por que dois tipos de wiki?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20"/>
                <w:szCs w:val="20"/>
                <w:rtl w:val="0"/>
              </w:rPr>
              <w:t xml:space="preserve">A wiki estratégica contém o conhecimento do domínio do tenant (normativos, contratos, entidades do programa). A wiki individual contém o que cada agente aprendeu especificamente: padrões de qualidade, templates validados, erros que não devem ser repetidos. A separação permite que o conhecimento institucional seja compartilhado (estratégica) enquanto o aprendizado de cada agente é isolado (individual). O mecanismo de promoção garante que quando 3 ou mais agentes convergem para a mesma lição, ela é elevada para a wiki estratégica — formando conhecimento coletivo sem intervenção humana.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34ab7" w:space="0" w:sz="4" w:val="single"/>
              <w:left w:color="534ab7" w:space="0" w:sz="4" w:val="single"/>
              <w:bottom w:color="534ab7" w:space="0" w:sz="4" w:val="single"/>
              <w:right w:color="534ab7" w:space="0" w:sz="4" w:val="single"/>
            </w:tcBorders>
            <w:shd w:fill="eeedfe" w:val="clear"/>
            <w:tcMar>
              <w:top w:w="12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1AD">
            <w:pPr>
              <w:spacing w:after="8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34ab7"/>
                <w:sz w:val="22"/>
                <w:szCs w:val="22"/>
                <w:rtl w:val="0"/>
              </w:rPr>
              <w:t xml:space="preserve">Por que index.md em vez de pgvector puro?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20"/>
                <w:szCs w:val="20"/>
                <w:rtl w:val="0"/>
              </w:rPr>
              <w:t xml:space="preserve">O pgvector faz busca semântica em chunks de texto bruto. O index.md permite que o LLM leia uma lista estruturada de páginas já sintetizadas e decida quais são relevantes para a tarefa — com julgamento de relevância ao nível semântico completo, não apenas de similaridade vetorial. Para wikis de até ~200 páginas (o caso típico de um tenant do Ethra Nexus), a abordagem index.md é mais precisa e mais rápida. O pgvector fica como fallback para wikis maiores.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32d2d" w:space="0" w:sz="4" w:val="single"/>
              <w:left w:color="a32d2d" w:space="0" w:sz="4" w:val="single"/>
              <w:bottom w:color="a32d2d" w:space="0" w:sz="4" w:val="single"/>
              <w:right w:color="a32d2d" w:space="0" w:sz="4" w:val="single"/>
            </w:tcBorders>
            <w:shd w:fill="fcebeb" w:val="clear"/>
            <w:tcMar>
              <w:top w:w="12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1AF">
            <w:pPr>
              <w:spacing w:after="8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a32d2d"/>
                <w:sz w:val="22"/>
                <w:szCs w:val="22"/>
                <w:rtl w:val="0"/>
              </w:rPr>
              <w:t xml:space="preserve">Conformidade LGPD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5f5e5a"/>
                <w:sz w:val="20"/>
                <w:szCs w:val="20"/>
                <w:rtl w:val="0"/>
              </w:rPr>
              <w:t xml:space="preserve">Dados sensíveis do programa POA+SOCIAL — especialmente beneficiários do IVCAD e CadÚnico — só devem trafegar para a API direta da Anthropic (claude-sonnet). Nunca devem ser enviados via OpenRouter, que roteia por múltiplos provedores e intermediários. O agente analista-ivcad deve ser configurado com model='claude-sonnet' explicitamente. Esta decisão está alinhada com a política de LGPD definida no Guia de Desenvolvimento v2 do Ethra Nexus.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bottom w:color="d3d1c7" w:space="1" w:sz="8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color w:val="5f5e5a"/>
          <w:sz w:val="18"/>
          <w:szCs w:val="18"/>
          <w:rtl w:val="0"/>
        </w:rPr>
        <w:t xml:space="preserve">Ethra Nexus — AI Orchestration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color w:val="d3d1c7"/>
          <w:sz w:val="18"/>
          <w:szCs w:val="18"/>
          <w:rtl w:val="0"/>
        </w:rPr>
        <w:t xml:space="preserve">github.com/pnakamura/ethra-nexus  |  Porto Alegre, RS  |  Abril 2026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6">
    <w:pPr>
      <w:pBdr>
        <w:top w:color="185fa5" w:space="1" w:sz="6" w:val="single"/>
      </w:pBdr>
      <w:tabs>
        <w:tab w:val="right" w:leader="none" w:pos="9026"/>
      </w:tabs>
      <w:spacing w:after="0" w:before="120" w:lineRule="auto"/>
      <w:rPr/>
    </w:pPr>
    <w:r w:rsidDel="00000000" w:rsidR="00000000" w:rsidRPr="00000000">
      <w:rPr>
        <w:rFonts w:ascii="Arial" w:cs="Arial" w:eastAsia="Arial" w:hAnsi="Arial"/>
        <w:color w:val="5f5e5a"/>
        <w:sz w:val="16"/>
        <w:szCs w:val="16"/>
        <w:rtl w:val="0"/>
      </w:rPr>
      <w:t xml:space="preserve">Paulo Nakamura  |  UGP POA+SOCIAL  |  github.com/pnakamura/ethra-nexusPágina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pBdr>
        <w:bottom w:color="185fa5" w:space="1" w:sz="6" w:val="single"/>
      </w:pBdr>
      <w:spacing w:after="120" w:before="0" w:lineRule="auto"/>
      <w:rPr/>
    </w:pPr>
    <w:r w:rsidDel="00000000" w:rsidR="00000000" w:rsidRPr="00000000">
      <w:rPr>
        <w:rFonts w:ascii="Arial" w:cs="Arial" w:eastAsia="Arial" w:hAnsi="Arial"/>
        <w:color w:val="5f5e5a"/>
        <w:sz w:val="16"/>
        <w:szCs w:val="16"/>
        <w:rtl w:val="0"/>
      </w:rPr>
      <w:t xml:space="preserve">Ethra Nexus  |  Plano de Execução — Atualização Técnica  |  Abril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85fa5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85fa5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f5e5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