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7ngpepsom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Science Corps Fellow Interview Notes – Emily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af1nvwb5k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PhD candidate at the University of Pennsylvania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graduation: Spring 2027 (April/May)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focuses on intracellular bacterial infections, host-pathogen interactions, and programmed cell death in macrophages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Undergraduate degree from MIT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BS in Biology with concentration in Anthropology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school valedictorian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accomplishments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second-author publication in </w:t>
      </w:r>
      <w:r w:rsidDel="00000000" w:rsidR="00000000" w:rsidRPr="00000000">
        <w:rPr>
          <w:i w:val="1"/>
          <w:iCs w:val="1"/>
          <w:rtl w:val="0"/>
        </w:rPr>
        <w:t xml:space="preserve">eLife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Currently writing first-author manuscript - required to be in press prior to graduation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interest in infectious diseases, global health, education, and mentorship; wants to teach and lead research at an R1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kkl9syma2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Introduction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/>
      </w:pPr>
      <w:bookmarkStart w:colFirst="0" w:colLast="0" w:name="_slip3xkwmpx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got you interested in science?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interested in infectious diseases and understanding how bacteria interact with the immune system.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Chose biology while also studying anthropology because of an interest in both science and people.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always been drawn to global health and work with broader societal impact.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Inspired by 2-week study abroad program on HIV in Durban South Africa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Looking for experiences beyond traditional bench science after moving directly from undergraduate studies into graduate school. Want to do more work teaching at higher level with HS/undergra/grad students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vwysdfbs7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hh779091k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work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Studies intracellular bacterial pathogens.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Investigates mechanisms of programmed cell death in macrophages during bacterial infection.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fundamental questions in bacterial-host interactions.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u1357c22o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Goals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cn0motmnv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2 years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PhD in Spring 2027.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Pursue an academic postdoctoral fellowship, ideally on the West Coast.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labs at: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Stanford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UC Berkeley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UCSF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UCLA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Still creating short-list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be geographically closer to family in the Southwest/Mexico and prefers the climate.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Looking for postdoctoral labs using cell biology techniques.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ck24vec0j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(10 years)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a university professor and l</w:t>
      </w:r>
      <w:r w:rsidDel="00000000" w:rsidR="00000000" w:rsidRPr="00000000">
        <w:rPr>
          <w:rtl w:val="0"/>
        </w:rPr>
        <w:t xml:space="preserve">ead an independent academic research lab studying molecular mechanisms of host-pathogen interactions at an R1 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teaching and mentoring students throughout her career.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suut81n9b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 in Science Corps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tn9c57ycm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Science Corps?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a meaningful experience outside traditional academic bench research.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Went directly from undergraduate studies into graduate school and is seeking broader life experiences.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developing a different skill set before beginning a postdoctoral fellowship.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Science Corps aligns well with her longstanding interests in global health, education, and service.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Looking for opportunities to teach, mentor, and engage with communities rather than spending all of her time in the laboratory.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m7lpcnxcm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International Experience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wlwsiws2g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 Global Teaching Labs – Haifa, Israel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Participated with two other MIT students.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Partnered with public schools serving English-, Arabic-, and Hebrew-speaking students.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taught a one-week STEM workshop, 4x over a month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 were offered as optional after-school programming.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the curriculum four separate times.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with up to 80 middle and some high school students.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 occasional language barriers.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curriculum before traveling.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PowerPoint presentations.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Planned daily icebreakers.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included: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Inventor/basic coding and computational logic for Python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infectious disease transmission activity using handshakes to demonstrate spread.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l6enlr394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South Africa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Spent two weeks in Durban learning about the HIV epidemic.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through a partnership with MIT and Univ of KwaZulu-Natal.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 with Sangomas (traditional healers).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76dozawtv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Has attended international scientific conferences (e.g., China)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vjcp74hf7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Teaching Experience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obhptfwt6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Penn Saturday STEM Workshops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hands-on STEM activities for K–5 students.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included physics demonstrations using balls and balance experiments.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c009gx3k1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Spanish Conversation Program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Graduate Resident Advisor.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Served as course director for a Spanish conversation class in residence halls.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8vhj9frh7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Laboratory Mentorship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Mentored: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school summer students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Undergraduate researchers (approximately two years)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graduate student rotation students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included: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 laboratory techniques.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mentorship.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Day-to-day supervision.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jv2yyxt3o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Leadership &amp; Initiative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w5bcii2wo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Independent project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Bible Study Group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Started and built a graduate student Bible study group through her local church.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Took a leadership class before launching the group.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Recruited participants, primarily graduate students.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meeting logistics and locations.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creating a welcoming, encouraging environment.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discussions rather than positioning herself as the expert.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led the group for approximately three years.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philosophy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Believes leadership is about facilitating discussion rather than having all the answers.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Emphasizes creating inclusive spaces where others feel comfortable participating.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f6m5u0my3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Extensive teaching experience across age groups 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mentoring record.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curriculum development experience.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teaching experience.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alignment with Science Corps' education and global outreach mission.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 leadership style centered on facilitation and community building.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broadening skills beyond laboratory research.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