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6 Nested If If Else Ladder Whiteboarding Paired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If Else Ladder 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Information on “Whiteboarding”: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Video describing PseudoCode and White Boarding.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https://www.youtube.com/watch?v=4G0EYfrrDT8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Pseudocode-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Is not concerned with syntax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u w:val="single"/>
          <w:rtl w:val="0"/>
        </w:rPr>
        <w:t xml:space="preserve">What is “whiteboarding”?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As a new programmer why is white boarding important?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Provide 2 Online Links to resources you found on the internet to help you understand Pseudocode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https://www.youtube.com/watch?v=vgkahOzFH2Q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Paired Programming-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Why is paired programming used in industry?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To help catch errors that may have otherwise been missed.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Provide 2 Online Links to resources you found on the internet to help you understand Paired programming-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red"/>
          <w:u w:val="single"/>
          <w:rtl w:val="0"/>
        </w:rPr>
        <w:t xml:space="preserve">No need to complete the following section.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Coding Thought Process: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Variables needed (values)?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Variables initialized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Variables assigned value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Code Blocks Needed (Structure)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Control or Flow of Program (Design / Order)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Code Blocks Created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Data Structures needed (how will multiple values be stored / represented)?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Data Structures initialized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Data Structures assigned value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Task 1: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program that will calculate your weight on Mercury, Venus, Mars, and Earth’s moon.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Label the output so it is clear your weight on each independent planetary body.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If the user inputs a weight that is 0 or less the 0, the program should prompt the user “Invalid Weight” and stop execution.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with a partner or a small group. - Write your Partner's name: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attach snipping photo of your pseudocode / whiteboarding.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Update your program to prompt the user for a second Integer input if the initial value for weight is valid. The input will correspond to the values the user wants to output.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(Use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u w:val="single"/>
          <w:rtl w:val="0"/>
        </w:rPr>
        <w:t xml:space="preserve">nested if statements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u w:val="single"/>
          <w:rtl w:val="0"/>
        </w:rPr>
        <w:t xml:space="preserve"> if else ladder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 to accomplish the task.)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example = if weight is valued user will be prompted.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1. For Mercury Weight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(After the user enters 1 the program will output weight converted to Mercury weight. 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2. For Venus Weight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(After the user enters 1 the program will output weight converted to Venus weight. 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3. For Mars Weight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4. For Earth Weight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5: For all Conversions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a snipping photo of the source code and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(You are welcome to use the IDE or the Notepad text editor.)</w:t>
      </w:r>
      <w:r w:rsidDel="00000000" w:rsidR="00000000" w:rsidRPr="00000000">
        <w:drawing>
          <wp:inline distB="114300" distT="114300" distL="114300" distR="114300">
            <wp:extent cx="6403800" cy="3910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80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