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Bone marrow transplantation (BMT) is used to treat</w:t>
      </w:r>
    </w:p>
    <w:p>
      <w:r>
        <w:t>(a) Hematological and immune disorders such as leukemia and aplastic anemia</w:t>
      </w:r>
    </w:p>
    <w:p>
      <w:r>
        <w:t>(b) Fractures</w:t>
      </w:r>
    </w:p>
    <w:p>
      <w:r>
        <w:t>(c) Hypertension</w:t>
      </w:r>
    </w:p>
    <w:p>
      <w:r>
        <w:t>(d) Cataract</w:t>
      </w:r>
    </w:p>
    <w:p>
      <w:r>
        <w:t>Answer: a</w:t>
      </w:r>
    </w:p>
    <w:p>
      <w:r>
        <w:t>Solution: BMT replaces diseased or destroyed bone marrow with healthy stem cells to treat leukemia, lymphoma, aplastic anemia, and immunodeficiencies.</w:t>
      </w:r>
    </w:p>
    <w:p>
      <w:r>
        <w:t>Positive Marks: 1</w:t>
      </w:r>
    </w:p>
    <w:p>
      <w:r>
        <w:t>Negative Marks: 0.25</w:t>
      </w:r>
    </w:p>
    <w:p>
      <w:r>
        <w:t>Question: The type of transplant using the patient's own stem cells is called</w:t>
      </w:r>
    </w:p>
    <w:p>
      <w:r>
        <w:t>(a) Autologous transplant</w:t>
      </w:r>
    </w:p>
    <w:p>
      <w:r>
        <w:t>(b) Allogeneic transplant</w:t>
      </w:r>
    </w:p>
    <w:p>
      <w:r>
        <w:t>(c) Syngeneic transplant</w:t>
      </w:r>
    </w:p>
    <w:p>
      <w:r>
        <w:t>(d) Xenotransplant</w:t>
      </w:r>
    </w:p>
    <w:p>
      <w:r>
        <w:t>Answer: a</w:t>
      </w:r>
    </w:p>
    <w:p>
      <w:r>
        <w:t>Solution: Autologous BMT uses the patient's own harvested stem cells, reinfused after high-dose therapy.</w:t>
      </w:r>
    </w:p>
    <w:p>
      <w:r>
        <w:t>Positive Marks: 1</w:t>
      </w:r>
    </w:p>
    <w:p>
      <w:r>
        <w:t>Negative Marks: 0.25</w:t>
      </w:r>
    </w:p>
    <w:p>
      <w:r>
        <w:t>Question: An allogeneic transplant uses stem cells from</w:t>
      </w:r>
    </w:p>
    <w:p>
      <w:r>
        <w:t>(a) A genetically different donor (usually HLA-matched)</w:t>
      </w:r>
    </w:p>
    <w:p>
      <w:r>
        <w:t>(b) The patient themselves</w:t>
      </w:r>
    </w:p>
    <w:p>
      <w:r>
        <w:t>(c) An identical twin</w:t>
      </w:r>
    </w:p>
    <w:p>
      <w:r>
        <w:t>(d) An animal</w:t>
      </w:r>
    </w:p>
    <w:p>
      <w:r>
        <w:t>Answer: a</w:t>
      </w:r>
    </w:p>
    <w:p>
      <w:r>
        <w:t>Solution: Allogeneic BMT uses stem cells from a matched donor, typically a sibling or unrelated donor.</w:t>
      </w:r>
    </w:p>
    <w:p>
      <w:r>
        <w:t>Positive Marks: 1</w:t>
      </w:r>
    </w:p>
    <w:p>
      <w:r>
        <w:t>Negative Marks: 0.25</w:t>
      </w:r>
    </w:p>
    <w:p>
      <w:r>
        <w:t>Question: A transplant from an identical twin is called</w:t>
      </w:r>
    </w:p>
    <w:p>
      <w:r>
        <w:t>(a) Syngeneic transplant</w:t>
      </w:r>
    </w:p>
    <w:p>
      <w:r>
        <w:t>(b) Autologous transplant</w:t>
      </w:r>
    </w:p>
    <w:p>
      <w:r>
        <w:t>(c) Allogeneic transplant</w:t>
      </w:r>
    </w:p>
    <w:p>
      <w:r>
        <w:t>(d) Mismatched transplant</w:t>
      </w:r>
    </w:p>
    <w:p>
      <w:r>
        <w:t>Answer: a</w:t>
      </w:r>
    </w:p>
    <w:p>
      <w:r>
        <w:t>Solution: Syngeneic transplantation uses stem cells from an identical twin, with no immune mismatch.</w:t>
      </w:r>
    </w:p>
    <w:p>
      <w:r>
        <w:t>Positive Marks: 1</w:t>
      </w:r>
    </w:p>
    <w:p>
      <w:r>
        <w:t>Negative Marks: 0.25</w:t>
      </w:r>
    </w:p>
    <w:p>
      <w:r>
        <w:t>Question: The success of allogeneic BMT depends mainly on</w:t>
      </w:r>
    </w:p>
    <w:p>
      <w:r>
        <w:t>(a) HLA (human leukocyte antigen) matching</w:t>
      </w:r>
    </w:p>
    <w:p>
      <w:r>
        <w:t>(b) Blood group only</w:t>
      </w:r>
    </w:p>
    <w:p>
      <w:r>
        <w:t>(c) Age only</w:t>
      </w:r>
    </w:p>
    <w:p>
      <w:r>
        <w:t>(d) Weight only</w:t>
      </w:r>
    </w:p>
    <w:p>
      <w:r>
        <w:t>Answer: a</w:t>
      </w:r>
    </w:p>
    <w:p>
      <w:r>
        <w:t>Solution: HLA compatibility between donor and recipient determines engraftment and graft-versus-host disease risk.</w:t>
      </w:r>
    </w:p>
    <w:p>
      <w:r>
        <w:t>Positive Marks: 1</w:t>
      </w:r>
    </w:p>
    <w:p>
      <w:r>
        <w:t>Negative Marks: 0.25</w:t>
      </w:r>
    </w:p>
    <w:p>
      <w:r>
        <w:t>Question: The conditioning regimen before BMT aims to</w:t>
      </w:r>
    </w:p>
    <w:p>
      <w:r>
        <w:t>(a) Destroy malignant cells and suppress the recipient's immune system</w:t>
      </w:r>
    </w:p>
    <w:p>
      <w:r>
        <w:t>(b) Strengthen the tumor</w:t>
      </w:r>
    </w:p>
    <w:p>
      <w:r>
        <w:t>(c) Reduce platelet count</w:t>
      </w:r>
    </w:p>
    <w:p>
      <w:r>
        <w:t>(d) Induce infection</w:t>
      </w:r>
    </w:p>
    <w:p>
      <w:r>
        <w:t>Answer: a</w:t>
      </w:r>
    </w:p>
    <w:p>
      <w:r>
        <w:t>Solution: High-dose chemotherapy ± radiation eradicates disease and prevents rejection of donor cells.</w:t>
      </w:r>
    </w:p>
    <w:p>
      <w:r>
        <w:t>Positive Marks: 1</w:t>
      </w:r>
    </w:p>
    <w:p>
      <w:r>
        <w:t>Negative Marks: 0.25</w:t>
      </w:r>
    </w:p>
    <w:p>
      <w:r>
        <w:t>Question: The stem cells for BMT are most commonly collected from</w:t>
      </w:r>
    </w:p>
    <w:p>
      <w:r>
        <w:t>(a) Peripheral blood, bone marrow or umbilical cord blood</w:t>
      </w:r>
    </w:p>
    <w:p>
      <w:r>
        <w:t>(b) The spleen</w:t>
      </w:r>
    </w:p>
    <w:p>
      <w:r>
        <w:t>(c) The liver</w:t>
      </w:r>
    </w:p>
    <w:p>
      <w:r>
        <w:t>(d) The thymus</w:t>
      </w:r>
    </w:p>
    <w:p>
      <w:r>
        <w:t>Answer: a</w:t>
      </w:r>
    </w:p>
    <w:p>
      <w:r>
        <w:t>Solution: Hematopoietic stem cells are harvested from the bone marrow, mobilized peripheral blood, or umbilical cord blood.</w:t>
      </w:r>
    </w:p>
    <w:p>
      <w:r>
        <w:t>Positive Marks: 1</w:t>
      </w:r>
    </w:p>
    <w:p>
      <w:r>
        <w:t>Negative Marks: 0.25</w:t>
      </w:r>
    </w:p>
    <w:p>
      <w:r>
        <w:t>Question: The most serious complication of allogeneic BMT is</w:t>
      </w:r>
    </w:p>
    <w:p>
      <w:r>
        <w:t>(a) Graft-versus-host disease (GVHD)</w:t>
      </w:r>
    </w:p>
    <w:p>
      <w:r>
        <w:t>(b) Mild fever</w:t>
      </w:r>
    </w:p>
    <w:p>
      <w:r>
        <w:t>(c) Constipation</w:t>
      </w:r>
    </w:p>
    <w:p>
      <w:r>
        <w:t>(d) Alopecia only</w:t>
      </w:r>
    </w:p>
    <w:p>
      <w:r>
        <w:t>Answer: a</w:t>
      </w:r>
    </w:p>
    <w:p>
      <w:r>
        <w:t>Solution: Donor lymphocytes attack the recipient's tissues in GVHD — the major complication of allogeneic transplant.</w:t>
      </w:r>
    </w:p>
    <w:p>
      <w:r>
        <w:t>Positive Marks: 1</w:t>
      </w:r>
    </w:p>
    <w:p>
      <w:r>
        <w:t>Negative Marks: 0.25</w:t>
      </w:r>
    </w:p>
    <w:p>
      <w:r>
        <w:t>Question: GVHD commonly affects which organs?</w:t>
      </w:r>
    </w:p>
    <w:p>
      <w:r>
        <w:t>(a) Skin, liver and gastrointestinal tract</w:t>
      </w:r>
    </w:p>
    <w:p>
      <w:r>
        <w:t>(b) Lungs and brain only</w:t>
      </w:r>
    </w:p>
    <w:p>
      <w:r>
        <w:t>(c) Kidneys and bladder only</w:t>
      </w:r>
    </w:p>
    <w:p>
      <w:r>
        <w:t>(d) Bones and joints</w:t>
      </w:r>
    </w:p>
    <w:p>
      <w:r>
        <w:t>Answer: a</w:t>
      </w:r>
    </w:p>
    <w:p>
      <w:r>
        <w:t>Solution: GVHD manifests as skin rash, liver dysfunction, and diarrhea.</w:t>
      </w:r>
    </w:p>
    <w:p>
      <w:r>
        <w:t>Positive Marks: 1</w:t>
      </w:r>
    </w:p>
    <w:p>
      <w:r>
        <w:t>Negative Marks: 0.25</w:t>
      </w:r>
    </w:p>
    <w:p>
      <w:r>
        <w:t>Question: The classic skin manifestation of acute GVHD is</w:t>
      </w:r>
    </w:p>
    <w:p>
      <w:r>
        <w:t>(a) A maculopapular rash</w:t>
      </w:r>
    </w:p>
    <w:p>
      <w:r>
        <w:t>(b) Bullae only</w:t>
      </w:r>
    </w:p>
    <w:p>
      <w:r>
        <w:t>(c) Urticaria only</w:t>
      </w:r>
    </w:p>
    <w:p>
      <w:r>
        <w:t>(d) Petechiae</w:t>
      </w:r>
    </w:p>
    <w:p>
      <w:r>
        <w:t>Answer: a</w:t>
      </w:r>
    </w:p>
    <w:p>
      <w:r>
        <w:t>Solution: Acute GVHD begins with a pruritic maculopapular rash, often on the palms, soles, and trunk.</w:t>
      </w:r>
    </w:p>
    <w:p>
      <w:r>
        <w:t>Positive Marks: 1</w:t>
      </w:r>
    </w:p>
    <w:p>
      <w:r>
        <w:t>Negative Marks: 0.25</w:t>
      </w:r>
    </w:p>
    <w:p>
      <w:r>
        <w:t>Question: The patient is at highest risk of infection after BMT during</w:t>
      </w:r>
    </w:p>
    <w:p>
      <w:r>
        <w:t>(a) The neutropenic phase before engraftment</w:t>
      </w:r>
    </w:p>
    <w:p>
      <w:r>
        <w:t>(b) The first day</w:t>
      </w:r>
    </w:p>
    <w:p>
      <w:r>
        <w:t>(c) One year later</w:t>
      </w:r>
    </w:p>
    <w:p>
      <w:r>
        <w:t>(d) Never</w:t>
      </w:r>
    </w:p>
    <w:p>
      <w:r>
        <w:t>Answer: a</w:t>
      </w:r>
    </w:p>
    <w:p>
      <w:r>
        <w:t>Solution: Before the donor stem cells engraft, the patient has severe neutropenia with high infection risk.</w:t>
      </w:r>
    </w:p>
    <w:p>
      <w:r>
        <w:t>Positive Marks: 1</w:t>
      </w:r>
    </w:p>
    <w:p>
      <w:r>
        <w:t>Negative Marks: 0.25</w:t>
      </w:r>
    </w:p>
    <w:p>
      <w:r>
        <w:t>Question: The nursing care of a BMT patient in protective isolation includes</w:t>
      </w:r>
    </w:p>
    <w:p>
      <w:r>
        <w:t>(a) Strict hand hygiene, low-microbial diet and monitoring for fever</w:t>
      </w:r>
    </w:p>
    <w:p>
      <w:r>
        <w:t>(b) Open visiting without restrictions</w:t>
      </w:r>
    </w:p>
    <w:p>
      <w:r>
        <w:t>(c) Raw fruits and vegetables</w:t>
      </w:r>
    </w:p>
    <w:p>
      <w:r>
        <w:t>(d) No temperature checks</w:t>
      </w:r>
    </w:p>
    <w:p>
      <w:r>
        <w:t>Answer: a</w:t>
      </w:r>
    </w:p>
    <w:p>
      <w:r>
        <w:t>Solution: Protective isolation, clean food, and vigilant monitoring prevent infection.</w:t>
      </w:r>
    </w:p>
    <w:p>
      <w:r>
        <w:t>Positive Marks: 1</w:t>
      </w:r>
    </w:p>
    <w:p>
      <w:r>
        <w:t>Negative Marks: 0.25</w:t>
      </w:r>
    </w:p>
    <w:p>
      <w:r>
        <w:t>Question: Engraftment is indicated by</w:t>
      </w:r>
    </w:p>
    <w:p>
      <w:r>
        <w:t>(a) Rising white blood cell, platelet and red cell counts</w:t>
      </w:r>
    </w:p>
    <w:p>
      <w:r>
        <w:t>(b) Persistent neutropenia</w:t>
      </w:r>
    </w:p>
    <w:p>
      <w:r>
        <w:t>(c) Falling counts</w:t>
      </w:r>
    </w:p>
    <w:p>
      <w:r>
        <w:t>(d) No change</w:t>
      </w:r>
    </w:p>
    <w:p>
      <w:r>
        <w:t>Answer: a</w:t>
      </w:r>
    </w:p>
    <w:p>
      <w:r>
        <w:t>Solution: Engraftment occurs when donor stem cells produce rising blood counts, usually in 2-4 weeks.</w:t>
      </w:r>
    </w:p>
    <w:p>
      <w:r>
        <w:t>Positive Marks: 1</w:t>
      </w:r>
    </w:p>
    <w:p>
      <w:r>
        <w:t>Negative Marks: 0.25</w:t>
      </w:r>
    </w:p>
    <w:p>
      <w:r>
        <w:t>Question: The day of stem cell infusion is called</w:t>
      </w:r>
    </w:p>
    <w:p>
      <w:r>
        <w:t>(a) Day 0</w:t>
      </w:r>
    </w:p>
    <w:p>
      <w:r>
        <w:t>(b) Day 1</w:t>
      </w:r>
    </w:p>
    <w:p>
      <w:r>
        <w:t>(c) Day 30</w:t>
      </w:r>
    </w:p>
    <w:p>
      <w:r>
        <w:t>(d) Day 100</w:t>
      </w:r>
    </w:p>
    <w:p>
      <w:r>
        <w:t>Answer: a</w:t>
      </w:r>
    </w:p>
    <w:p>
      <w:r>
        <w:t>Solution: Transplant day is designated day 0; counts and complications are tracked relative to it.</w:t>
      </w:r>
    </w:p>
    <w:p>
      <w:r>
        <w:t>Positive Marks: 1</w:t>
      </w:r>
    </w:p>
    <w:p>
      <w:r>
        <w:t>Negative Marks: 0.25</w:t>
      </w:r>
    </w:p>
    <w:p>
      <w:r>
        <w:t>Question: The complication of veno-occlusive disease (VOD) after BMT affects</w:t>
      </w:r>
    </w:p>
    <w:p>
      <w:r>
        <w:t>(a) The liver (hepatic sinusoidal obstruction)</w:t>
      </w:r>
    </w:p>
    <w:p>
      <w:r>
        <w:t>(b) The kidneys</w:t>
      </w:r>
    </w:p>
    <w:p>
      <w:r>
        <w:t>(c) The eyes</w:t>
      </w:r>
    </w:p>
    <w:p>
      <w:r>
        <w:t>(d) The bones</w:t>
      </w:r>
    </w:p>
    <w:p>
      <w:r>
        <w:t>Answer: a</w:t>
      </w:r>
    </w:p>
    <w:p>
      <w:r>
        <w:t>Solution: VOD causes hepatomegaly, jaundice, and fluid retention from liver injury after conditioning.</w:t>
      </w:r>
    </w:p>
    <w:p>
      <w:r>
        <w:t>Positive Marks: 1</w:t>
      </w:r>
    </w:p>
    <w:p>
      <w:r>
        <w:t>Negative Marks: 0.25</w:t>
      </w:r>
    </w:p>
    <w:p>
      <w:r>
        <w:t>Question: The prophylaxis for GVHD includes</w:t>
      </w:r>
    </w:p>
    <w:p>
      <w:r>
        <w:t>(a) Immunosuppressants such as methotrexate and cyclosporine</w:t>
      </w:r>
    </w:p>
    <w:p>
      <w:r>
        <w:t>(b) Antibiotics only</w:t>
      </w:r>
    </w:p>
    <w:p>
      <w:r>
        <w:t>(c) Steroids only</w:t>
      </w:r>
    </w:p>
    <w:p>
      <w:r>
        <w:t>(d) Blood transfusions</w:t>
      </w:r>
    </w:p>
    <w:p>
      <w:r>
        <w:t>Answer: a</w:t>
      </w:r>
    </w:p>
    <w:p>
      <w:r>
        <w:t>Solution: Immunosuppressive drugs given after transplant suppress donor T-cells and prevent GVHD.</w:t>
      </w:r>
    </w:p>
    <w:p>
      <w:r>
        <w:t>Positive Marks: 1</w:t>
      </w:r>
    </w:p>
    <w:p>
      <w:r>
        <w:t>Negative Marks: 0.25</w:t>
      </w:r>
    </w:p>
    <w:p>
      <w:r>
        <w:t>Question: The long-term follow-up of BMT patients includes</w:t>
      </w:r>
    </w:p>
    <w:p>
      <w:r>
        <w:t>(a) Monitoring for relapse, chronic GVHD and secondary cancers</w:t>
      </w:r>
    </w:p>
    <w:p>
      <w:r>
        <w:t>(b) No follow-up</w:t>
      </w:r>
    </w:p>
    <w:p>
      <w:r>
        <w:t>(c) Only diet advice</w:t>
      </w:r>
    </w:p>
    <w:p>
      <w:r>
        <w:t>(d) Only exercise</w:t>
      </w:r>
    </w:p>
    <w:p>
      <w:r>
        <w:t>Answer: a</w:t>
      </w:r>
    </w:p>
    <w:p>
      <w:r>
        <w:t>Solution: Survivors need lifelong surveillance for complications.</w:t>
      </w:r>
    </w:p>
    <w:p>
      <w:r>
        <w:t>Positive Marks: 1</w:t>
      </w:r>
    </w:p>
    <w:p>
      <w:r>
        <w:t>Negative Marks: 0.25</w:t>
      </w:r>
    </w:p>
    <w:p>
      <w:r>
        <w:t>Question: The psychological support needed for a BMT patient includes</w:t>
      </w:r>
    </w:p>
    <w:p>
      <w:r>
        <w:t>(a) Emotional support, education and family involvement</w:t>
      </w:r>
    </w:p>
    <w:p>
      <w:r>
        <w:t>(b) Isolation from family</w:t>
      </w:r>
    </w:p>
    <w:p>
      <w:r>
        <w:t>(c) Avoiding information</w:t>
      </w:r>
    </w:p>
    <w:p>
      <w:r>
        <w:t>(d) Minimizing concerns</w:t>
      </w:r>
    </w:p>
    <w:p>
      <w:r>
        <w:t>Answer: a</w:t>
      </w:r>
    </w:p>
    <w:p>
      <w:r>
        <w:t>Solution: The demanding treatment requires comprehensive psychosocial and educational support.</w:t>
      </w:r>
    </w:p>
    <w:p>
      <w:r>
        <w:t>Positive Marks: 1</w:t>
      </w:r>
    </w:p>
    <w:p>
      <w:r>
        <w:t>Negative Marks: 0.25</w:t>
      </w:r>
    </w:p>
    <w:p>
      <w:r>
        <w:t>Question: The blood products given to BMT patients must be</w:t>
      </w:r>
    </w:p>
    <w:p>
      <w:r>
        <w:t>(a) Irradiated and leukoreduced to prevent transfusion reactions</w:t>
      </w:r>
    </w:p>
    <w:p>
      <w:r>
        <w:t>(b) Fresh from any donor</w:t>
      </w:r>
    </w:p>
    <w:p>
      <w:r>
        <w:t>(c) Non-irradiated</w:t>
      </w:r>
    </w:p>
    <w:p>
      <w:r>
        <w:t>(d) Only platelets</w:t>
      </w:r>
    </w:p>
    <w:p>
      <w:r>
        <w:t>Answer: a</w:t>
      </w:r>
    </w:p>
    <w:p>
      <w:r>
        <w:t>Solution: Irradiation and leukoreduction prevent transfusion-associated GVHD and sensitization.</w:t>
      </w:r>
    </w:p>
    <w:p>
      <w:r>
        <w:t>Positive Marks: 1</w:t>
      </w:r>
    </w:p>
    <w:p>
      <w:r>
        <w:t>Negative Marks: 0.25</w:t>
      </w:r>
    </w:p>
    <w:p>
      <w:r>
        <w:t>Question: The nurse should teach the BMT patient to report</w:t>
      </w:r>
    </w:p>
    <w:p>
      <w:r>
        <w:t>(a) Fever, bleeding, rash and jaundice</w:t>
      </w:r>
    </w:p>
    <w:p>
      <w:r>
        <w:t>(b) Only headache</w:t>
      </w:r>
    </w:p>
    <w:p>
      <w:r>
        <w:t>(c) Only fatigue</w:t>
      </w:r>
    </w:p>
    <w:p>
      <w:r>
        <w:t>(d) Nothing</w:t>
      </w:r>
    </w:p>
    <w:p>
      <w:r>
        <w:t>Answer: a</w:t>
      </w:r>
    </w:p>
    <w:p>
      <w:r>
        <w:t>Solution: Early reporting of infection, bleeding, or GVHD signs allows prompt treatment.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