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fractured femur has a plaster cast applied. Which finding should the nurse report immediately?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Slight warmth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small crack in the cast edge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Severe pain, pallor, and absent pulse distal to the cast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Mild itching under the cast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Pain, pallor, pulselessness, paraesthesia, and paralysis signal compartment syndrome or vascular injury - the cast is split immediately and the provider notified.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skeletal traction for a fractured femur should be monitored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Hair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Improved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Pin-site infection and neurovascular changes in the limb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Skeletal traction - pins through the bone - risks pin-site infection and nerve/vessel injury; pin sites are cleaned and the limb checked for colour, warmth, and movement.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postmenopausal woman with back pain and loss of height most likely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Osteoporosis - with fractures from reduced bone density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Growing pains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muscle sprain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Osteoporosis - brittle bones after menopause - causes vertebral collapse, loss of height, and fractures; calcium, vitamin D, and exercise slow the loss.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rheumatoid arthritis has symmetrical joint swelling and morning stiffness.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all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Take the prescribed drugs, use heat, and perform gentle range-of-motion exercises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joints completely still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Exercise vigorously during flares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Rheumatoid arthritis - autoimmune joint inflammation - is managed with DMARDs, heat, rest during flares, and gentle exercise to preserve joint function.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gout has a sudden painful swollen big toe. The nurse should teach the client to avoid: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Boiled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Organ meats, seafood, and alcohol, which raise uric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Plenty of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Gout - uric acid crystals in joints - is triggered by purine-rich foods and alcohol; the client avoids them, takes allopurinol, and drinks plenty of water.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a total hip replacement, the nurse should position the operated leg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hip rotated inward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knee flexed 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Legs crossed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abduction pillow to keep the hip from dislocating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hip replacement - the hip is kept abducted (pillow between the legs) and the client avoids crossing legs, bending past 90 degrees, and twisting - preventing dislocation.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osteomyelitis has persistent bone pain and fever. The nurse should expect treatment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Prolonged intravenous antibiotics and possibly surgical debridement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painkillers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Heat therapy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Osteomyelitis - bone infection - needs weeks of IV antibiotics; surgery may remove dead bone, and the limb is immobilised and assessed for complications.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above-knee amputation complains of pain in the absent foot. The nurse should explain that this phantom limb pain: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real and common - it is treated with medications and gradually improves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Requires immediate re-surgery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Means the limb is growing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imagined and should be ignored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Phantom limb pain - felt in the amputated limb - is genuine neuropathic pain; it is managed with drugs, mirror therapy, and time, and is not a sign of poor healing.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osteoarthritis complains of knee pain that worsens with activity. The nurse should teach the client that pain relief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Running marathons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Complete bed rest for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control, exercise, heat, and the prescribed analgesics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cold baths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Osteoarthritis - wear-and-tear joint disease - is managed with weight loss, low-impact exercise, heat, and analgesics; severe cases may need joint replacement.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fractured neck of femur is awaiting surgery.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Make the client walk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Discharge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heavy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skin traction, control pain, and prevent complications like pressure sores and DVT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Before hip surgery - the limb is supported in traction, pain is controlled, and the client is turned carefully to prevent pressure injury, DVT, and chest infection.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respiratory distress is most comfortable in which position?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Flat supine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Trendelenburg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Fowler's (semi-sitting)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Fowler's position - sitting up at 45-90 degrees - lowers the diaphragm and eases breathing in dyspnoea; the prone and flat positions worsen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place a client who has fainted into which position?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Sitting upright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Standing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Supine with the legs elevated above heart level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syncope - supine with legs raised - blood returns to the brain quickly; the client is monitored and rising is gradual to prevent recurrence.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assess a client for oedema, the nurse presses the skin over the tibia for 5 seconds and a pit remains. This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Crepitus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Pitting 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Pallor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Anasarca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Pitting oedema - a persistent indentation after pressure - is graded 1+ to 4+; anasarca is severe generalised oedema and crepitus is a crackling joint sound.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client's oxygen saturation is 84% on room air.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more blankets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Start oxygen as prescribed and reassess the client's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Remove the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 client for a walk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SpO2 below 90% indicates hypoxaemia - oxygen is given per order, the client's airway and breathing are reassessed, and the cause is investigated.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observation indicates that a chest tube is functioning correctly?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dry chamber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Fluctuation (tidaling) of the water level with breathing and intermittent bubbling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Continuous vigorous bubbling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movement at all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Tidaling - the water level swinging with respirations - shows the tube is patent; continuous bubbling may mean an air leak and cessation may mean the lung has expanded.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keep the chest drainage system: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Below the level of the chest, upright, and never clamped during transport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Clamped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Lying flat on the floor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Above the client's head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drainage unit stays below the chest for gravity drainage and is never lifted above it; it is kept upright and unclamped (unless ordered) to prevent tension pneumothorax.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is NPO for surgery has an order for a morning medicine.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Check with the provider whether the medicine may be given with a sip of water or held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the medicine with a full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all medicines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the medicine with milk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Some drugs (e.g., antihypertensives) are allowed with a small sip before surgery while others are held - the nurse verifies each order before NPO medication.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report which urine finding to the provider immediately?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Clear appearance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normal odour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Pale yellow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Frank blood or a sudden drop in urine output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Haematuria and oliguria (less than 30 mL/hour) signal serious renal or urinary problems - they are reported immediately and intake-output is measured accurately.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postoperative client has a temperature of 39.5 degree C on the second day.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Allergy to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wound or chest infection - assess the wound, lungs, and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common cold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Fever after the first 24-48 hours postoperatively usually indicates infection - the wound, chest, urine, and IV sites are assessed and cultures are sent as ordered.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giving a bed bath. Which part of the body should be washed first?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perineum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feet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systematic bath - face first, then the rest from clean to dirty areas - prevents cross-contamination; the perineum is washed last with a separate cloth.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strict bed rest should have pressure areas inspected and repositioned every: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Once a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Once a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Turning and inspecting every 2 hours relieves pressure on bony prominences and prevents pressure injuries in immobile clients.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ibuprofen for arthritis is also taking warfarin. The nurse should teach the client that this combination carries which risk?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Improves the drug 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Has no interaction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Greatly increases the risk of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Causes only headache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NSAIDs inhibit platelets and irritate the stomach - combined with warfarin the bleeding risk rises sharply; safer analgesics like paracetamol are preferred.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severe allergic reaction is prescribed adrenaline. The nurse should give it by which route?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Oral tablets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Intramuscular injection, usually in the anterolateral thigh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Inhalation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Subcutaneous only in the arm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anaphylaxis, IM adrenaline (0.3-0.5 mg in the thigh) acts fastest; oral absorption is too slow in a life-threatening reaction.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PPI (omeprazole) for a peptic ulcer should be taught which instruction about the drug is correct?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Should be chewed with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taken only at bedtime in double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taken before breakfast, usually short-term, and can mask stomach cancer symptoms if prolonged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 interacts with other drugs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PPIs are best taken 30-60 minutes before breakfast; long-term use needs review because it can mask serious gastric pathology and affect B12 and calcium absorption.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opioid-induced constipation is prescribed which type of drug to relieve it?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 antiemetic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antacid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antidiarrhoeal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stimulant laxative and stool softener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Opioids slow the gut - stimulant laxatives (senna, bisacodyl) with a stool softener (docusate) prevent and treat opioid-induced constipation.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oral hypoglycaemic (sulfonylurea like glibenclamide) should be taught the warning signs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Hypoglycaemia - sweating, tremor, hunger, and confusion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Sleepiness at bedtime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Sulfonylureas stimulate insulin release and can cause hypoglycaemia - the client carries glucose and recognises sweating, tremor, and confusion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chemotherapy-induced vomiting is prescribed ondansetron. The nurse should administer it at which time?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after vomiting starts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30-60 minutes before the chemotherapy to prevent nausea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bedtime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a heavy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Antiemetics (5-HT3 blockers) work best when given before chemotherapy - prophylactic timing prevents the conditioned nausea of treatment.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iron tablets should be taught that the stools will become which colour?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Red, indicating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change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Pale white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Dark green or black, which is expected and harmless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Unabsorbed iron darkens the stools - a harmless effect that is explained to prevent alarm; iron is taken with vitamin C for absorption and not with tea or milk.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thiazide diuretic (hydrochlorothiazide) should be monitored for which imbalance?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hyperkalemia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calcium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Hypokalemia and hyponatremia, with hyperglycaemia and hyperuricaemia on long-term use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Thiazides waste potassium and sodium - levels are checked; they can also raise blood sugar and uric acid, worsening diabetes and gout.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antidote for organophosphorus (insecticide) poisoning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Atropine and pralidoxime (2-PAM)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Flumazenil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Organophosphates block acetylcholinesterase, causing a cholinergic crisis - atropine blocks the excess effects and pralidoxime reactivates the enzyme.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purpose of giving oxytocin after delivery of the placenta is to achieve which action?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Contract the uterus and prevent postpartum haemorrhage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milk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Induce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Relax the uterus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Oxytocin - given IM or IV after delivery - makes the uterus contract firmly, compressing the placental site and preventing postpartum haemorrhage.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the third stage of labour has just delivered the baby. The nurse should watch for signs of which event?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onset of menstruation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Engorgement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Ovulation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Placental separation - a gush of blood, cord lengthening, and a firm rising uterus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Third stage - from birth to placental delivery - is watched for separation signs; controlled cord traction and oxytocin shorten it and reduce bleeding.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uterine atony after delivery has a boggy uterus and heavy bleeding. The nurse should take which action first?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Put the client flat without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the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Massage the fundus firmly and give oxytocin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oral fluids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Uterine atony - the leading cause of PPH - is managed by fundal massage and uterotonics (oxytocin, ergometrine); the bladder is emptied and blood loss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postpartum client with a fever, foul-smelling lochia, and lower abdominal pain most likely has which condition?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Appendicitis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urinary stone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Puerperal sepsis (endometritis)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Mastitis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Endometritis - infection of the uterine lining after delivery - causes fever, offensive lochia, and pelvic pain; antibiotics and hygiene measures treat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is 8 cm dilated with strong contractions has the urge to push. Which action should the nurse take?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Leave the client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forceful pushing now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Discourage pushing until the cervix is fully dilated (10 cm) to prevent cervical oedema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Pushing before full dilation - with an urge from the presenting part pressing the rectum - can swell the cervix and delay labour; breathing techniques help until 10 cm.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hormone responsible for the let-down (release) of breast milk is which hormone?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Prolactin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Oestrogen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Oxytocin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Progesterone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Oxytocin - released by nipple stimulation - squeezes milk from the alveoli (let-down); prolactin makes the milk; both are needed for breastfeeding.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with a placenta praevia should be taught which instruction?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spotting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Have frequent vaginal exams at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Exercise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Report any bleeding at once and avoid intercourse and heavy lifting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Placenta praevia - the placenta covers the cervix - can bleed suddenly; the client avoids intercourse, straining, and exams and reports any bleeding immediately.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41 weeks is being induced with an oxytocin infusion. The nurse should monitor the fetal heart and contractions because of which risk?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always causes twins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stops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has no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Oxytocin can cause uterine hyperstimulation and fetal distress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Oxytocin infusion is titrated with continuous fetal and contraction monitoring - hyperstimulation (too frequent strong contractions) can reduce fetal oxygen and needs stopping.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asthma is given nebulised salbutamol. The nurse should monitor the child for which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Tremor and tachycardia, which are common side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sleepiness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Beta-2 agonists cause tremor and a fast pulse as side effects - they are expected and settle; the child's oxygen saturation and breath sounds guide further doses.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suspected meningitis has a high-pitched cry and a bulging fontanelle. The nurse should take which action first?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Isolate the child, start the prescribed antibiotics early, and monitor neurological status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Send the child to school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hot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 for a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Meningitis in infancy - bulging fontanelle, high-pitched cry, fever - needs urgent antibiotics and supportive care; droplet precautions and neuro-observation follow.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otitis media complains of earache after a cold. The nurse should teach the parents to do which of the following?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Blow the nose forcefully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the prescribed analgesic and antibiotics, and keep the ear dry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Put oil in the 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Otitis media - middle-ear infection after URTI - is treated with analgesia and often antibiotics; the ear is kept dry and hearing is rechecked after recovery.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nephrotic syndrome has puffy eyes and scanty urine. The nurse should monitor the child's which parameter daily?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height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Hair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Teeth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and urine protein, with strict fluid balance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Nephrotic syndrome - heavy proteinuria and oedema - is followed with daily weight, urine protein, and intake-output; steroids and salt restriction are the treatment.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2-year-old child swallows a button battery. Which action should the nurse take?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Treat it as an emergency - it can burn the oesophagus and needs urgent removal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 for it to pass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Induce vomiting at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milk and wait a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Button batteries cause caustic burns of the oesophagus within hours - they are removed endoscopically as an emergency; the child is kept NPO.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severe dehydration needs ORS. The nurse should give it by which route?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By enema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Through the nose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Orally in small frequent sips after initial IV fluids, as tolerated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by injection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stabilising severe dehydration with IV fluids, ORS is started orally in small frequent amounts - and breastfeeding continues throughout.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impetigo has honey-coloured crusts on the face. The nurse should teach the parents which measure prevents spread?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Frequent hand washing, separate towels, and the prescribed antibiotic ointment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Sharing towels with siblings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Covering the mouth only when coughing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Letting the child scratch freely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Impetigo - a contagious bacterial skin infection - spreads by contact; hygiene, separate linen, and topical/oral antibiotics contain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jaundice is under phototherapy. Which action should the nurse take?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Feed only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Protect the eyes, keep the baby undressed except for a nappy, and monitor temperature and 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Cover the baby warmly and turn the lights off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feeds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Phototherapy - blue light breaks down bilirubin - needs eye shields, maximum skin exposure, temperature monitoring, and frequent feeds to prevent dehydration.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reliable indicator of a community's nutritional status in children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Growth chart (weight and height for age)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Shoe size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Number of teeth at birth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Weight and height plotted against age detect undernutrition early - growth monitoring is the backbone of child nutrition programmes in the community.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health worker who visits families at home to provide care and health education is practising: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Hospital admission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Home visiting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School inspection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Clinic attendance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Home visiting - a planned family visit for care, follow-up, and education - is a core community health nursing function, especially for mothers and infants.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primary purpose of the sub-centre in the rural health system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Collect taxes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Provide basic maternal, child, and family welfare services to about 5,000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Perform major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Manage epidemics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sub-centre - the most peripheral unit - covers about 5,000 people and delivers maternal-child care, immunisation, and family planning services.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programme for control of blindness targets the leading cause of blindness in India, which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Glaucoma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Cataract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Trachoma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Cataract - age-related lens opacity - is the commonest cause of blindness in India; the National Programme for Control of Blindness funds cataract surgery camps.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epidemic of chikungunya in a town is best prevented by controlling which vector?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Sandflies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Aedes mosquito breeding in clean stagnant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Houseflies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Chikungunya - like dengue - is spread by Aedes aegypti; source reduction of clean-water containers, fogging, and personal protection control the outbreak.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referral system, a patient who cannot be managed at the primary level is sent to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Another village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Market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Secondary or tertiary level facility with proper referral notes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Home without advice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Referral - from sub-centre to PHC to CHC/district hospital - is guided by written referral notes and transport arrangements so higher care is reached in time.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evaluating an immunisation session should count the children who: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Were weighed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Completed their full course of vaccines on time (dropout rates are low)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attended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Were given ORS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Immunisation coverage is evaluated by completed courses and dropout rates between doses - low dropout means the cold chain and sessions are working.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generalised anxiety disorder has persistent worry and muscle tension. The nurse should teach relaxation techniques that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Worrying more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Deep breathing, progressive muscle relaxation, and guided imagery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Isolation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Caffeine use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Relaxation training - slow breathing, progressive muscle relaxation, and imagery - lowers arousal and is combined with CBT and medications for anxiety.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phobia of injections avoids all healthcare. The treatment that gradually exposes the client to the feared stimulus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Systematic desensitisation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Psychosurgery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Hypnosis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Milieu therapy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Systematic desensitisation - gradual, paired exposure to the feared object with relaxation - reduces phobic anxiety step by step.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alcohol dependence has tremors, sweating, and hallucinations after stopping drinking.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Leave the client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Provide a safe environment and medical treatment for withdrawal (possibly benzodiazepines)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more alcohol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Punish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Alcohol withdrawal - tremors, seizures, delirium tremens - is a medical emergency; benzodiazepines, thiamine, fluids, and close observation are given in a safe setting.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major depression has not eaten for two days. The nurse should plan: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sweet drinks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food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Small frequent nutritious meals with encouragement and monitoring of intake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Force feeding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Depression reduces appetite and weight - small, attractive, frequent meals, encouragement, and intake monitoring prevent malnutrition during recovery.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small intestine consists of the duodenum, jejunum, and: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Caecum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Ileum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small intestine - duodenum, jejunum, ileum - is where most digestion and absorption occur; the colon and rectum are parts of the large intestine.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exchange of gases in the lungs occurs across the walls of which structures?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Bronchi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Alveoli and pulmonary capillaries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Larynx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Trachea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Oxygen and carbon dioxide diffuse across the thin alveolar-capillary membrane - the bronchial tree only conducts air to and from the alveoli.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hormone, secreted by the anterior pituitary, stimulates the thyroid gland?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Glucagon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Thyroid-stimulating hormone (TSH)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Adrenaline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Insulin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TSH - from the anterior pituitary - drives the thyroid to produce T3 and T4; it is the key feedback hormone in thyroid regulation.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pH range of human arterial blood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7.35-7.45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5.0-5.5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6.0-6.5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8.5-9.0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Arterial blood pH is tightly held at 7.35-7.45 - below 7.35 is acidaemia and above 7.45 is alkalaemia; buffers and the lungs and kidneys correct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organism that causes whooping cough (pertussis)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Bordetella pertussis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Candida albicans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Giardia lamblia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Clostridium botulinum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Bordetella pertussis causes whooping cough - paroxysmal cough with a whoop - prevented by the DPT vaccine and treated early with antibiotics.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Plague is transmitted to humans by the bite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Tsetse 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Rat flea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Sandfly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Aedes mosquito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Plague - caused by Yersinia pestis - spreads through the rat flea; the sandfly spreads kala-azar and the tsetse fly spreads sleeping sickness.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nosocomial (hospital-acquired) infection is defined as an infection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Comes from the community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Develops during or after hospital stay and was not present or incubating on admission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present at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 occurs in hospitals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Nosocomial infections - UTI, pneumonia, bloodstream, wound - appear 48 hours after admission or after procedures; hand hygiene and asepsis reduce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daily fluid intake for a healthy adult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2-3 litres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litres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500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Adults need about 2-3 litres of fluid daily (from drinks and food) - needs rise with heat, fever, exercise, and breastfeeding.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mineral is essential for haemoglobin formation and is deficient in the commonest anaemia?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Calcium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Zinc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Iodine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Iron - in haemoglobin - carries oxygen; iron-deficiency anaemia is the most common nutritional deficiency worldwide, especially in women and children.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study that follows a group of people over time to see who develops a disease is called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Cross-sectional survey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Cohort (prospective) study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Case report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Meta-analysis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cohort study follows a defined group forward in time comparing exposed and unexposed - it measures incidence and relative risk; it is strong but lengthy.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ethical principle that requires researchers to do good and avoid harm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Confidentiality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Autonomy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Beneficence and non-maleficence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Justice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Beneficence - doing good - and non-maleficence - avoiding harm - are core research ethics; autonomy protects informed consent and justice ensures fairness.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Assigning a task to a subordinate and holding that person accountable for it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Promotion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Delegation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Orientation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Delegation - assigning work with authority and supervision while retaining accountability - develops staff and distributes workload safely.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manager who first identifies the problem, gathers information, and then decides the best course is following which step of the decision-making process?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Skipping all steps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Implementing the decision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Assessing and defining the problem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Evaluating the outcome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Decision-making - define the problem, gather data, weigh alternatives, choose, implement, and evaluate - starts with accurately identifying the problem.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electronic device used to store electric charge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Resistor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Capacitor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Diode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Transformer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capacitor stores electric charge between two conducting plates - it is used in filters and timing circuits; resistors limit current and diodes pass current one way.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planet that appears as the 'Morning Star' or 'Evening Star'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Venus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Jupiter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Saturn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Venus - the brightest planet - shines near the Sun at dawn or dusk, earning the names Morning Star and Evening Star.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speed of sound in air at room temperature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343 kilometres per second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x 10^8 metres per second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343 metres per second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1,500 metres per second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Sound travels at about 343 m/s in air at 20 degree C - much slower than light, which is why lightning is seen before thunder is heard.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the plant that absorbs water and minerals from the soil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Flower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Roots - with root hairs - absorb water and minerals and anchor the plant; leaves make food and the stem transports and supports.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breakdown of glucose to release energy without using oxygen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Digestion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Photosynthesis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Transpiration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Anaerobic respiration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Anaerobic respiration - glycolysis without oxygen - produces less ATP and yields lactic acid or ethanol; aerobic respiration needs oxygen and gives far more energy.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noble (inert) gas?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Helium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Chlorine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Helium - with a full outer shell - is a noble gas that rarely reacts; the noble gases are helium, neon, argon, krypton, xenon, and radon.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filament of an electric bulb is usually made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Zinc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Tungsten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Copper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Tungsten - with the highest melting point of all metals - glows white-hot without melting, making it ideal for bulb filaments.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baking soda is added to vinegar, which gas is released?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Baking soda (sodium bicarbonate) reacts with the acid in vinegar to release carbon dioxide - the bubbling makes it useful as a natural cleaning agent.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smallest structural and functional unit of a living organism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Organ system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Tissue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Organ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cell - discovered by Robert Hooke - is the basic unit of life; cells form tissues, tissues form organs, and organs form systems.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convex lens is also known as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Converging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Flat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Diverging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convex lens is thicker in the middle and converges light rays to a focus - used in magnifying glasses and cameras; a concave lens diverges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city of Bengaluru is popularly called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Steel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City of Lakes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Pink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Garden 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Bengaluru - with its parks and tree-lined avenues - is the 'Garden City of India' and now the 'Silicon Valley of India' for its IT industry.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city of Lucknow is famously known as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City of Nawabs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Golden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Temple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City of Joy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Lucknow - the capital of Uttar Pradesh - is the 'City of Nawabs', famous for its Awadhi culture, kebabs, and chikankari work.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Brihadeeswarar Temple (Big Temple), a UNESCO World Heritage Site, is located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Konark,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Madurai,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Thanjavur,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Khajuraho, Madhya Pradesh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Brihadeeswarar Temple - built by Raja Raja Chola I around 1010 AD - stands at Thanjavur and is a masterpiece of Chola architecture.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National Sports Day in India is celebrated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August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October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September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29 August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National Sports Day - 29 August - marks the birthday of hockey wizard Major Dhyan Chand; the highest sports award (Khel Ratna) is presented that day.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Indian woman to climb Mount Everest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Santosh Yadav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Malavath Purna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Arunima Sinha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Bachendri Pal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Bachendri Pal scaled Everest in 1984 - the first Indian woman; Santosh Yadav climbed it twice and Arunima Sinha climbed it with a prosthetic leg.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Dandi March of Mahatma Gandhi in 1930 was launched against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Land revenue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Cotton duty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Salt tax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Railway fare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Salt Satyagraha (Dandi March) - 240 miles on foot to the sea - broke the British monopoly on salt and launched the Civil Disobedience Movement.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famous Konark Sun Temple is located in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Karnataka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Odisha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13th-century Sun Temple at Konark, Odisha - built like a giant stone chariot - is a UNESCO World Heritage Site.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longest beach in India, Marina Beach,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Chennai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Marina Beach - about 13 km along the Bay of Bengal in Chennai - is India's longest and one of the world's longest urban beaches.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Surat in Gujarat is popularly called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Lake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Diamond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City of Palaces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Steel 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Surat - a global hub of diamond cutting and polishing - is the 'Diamond City of India'; Kolkata is the 'City of Palaces'.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President of the United States of America?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Abraham Lincoln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Thomas Jefferson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John Adams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George Washington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George Washington - the commander of the Continental Army - became the first US President in 1789 and served two terms.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cyclist covers 45 km in 3 hours. His speed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Speed = distance / time = 45 / 3 = 15 km/h.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7 + 8 x 2 - 4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By BODMAS, multiplication first: 7 + 16 - 4 = 19.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5% of a number is 20, the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5% = 20, so 1% = 4 and 100% = 400.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perimeter of a rectangle with length 12 cm and breadth 8 cm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96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48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Perimeter of a rectangle = 2 x (length + breadth) = 2 x 20 = 40 cm.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800 at 5% per annum for 3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800 x 5 x 3 / 100 = Rs 120.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4, 9, 16, 25, 36,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These are squares: 2^2, 3^2, 4^2, 5^2, 6^2 - the next is 7^2 = 49.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day after tomorrow is Friday, today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Saturday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Day after tomorrow = Friday, so tomorrow = Thursday and today = Wednesday.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number of days in the month of February during a leap year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leap year - divisible by 4 (except centuries unless divisible by 400) - gives February 29 days, making the year 366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Pointing to a man, Seema says, 'He is the son of my mother's sister.' How is the man related to Seema?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Cousin (maternal)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Nephew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My mother's sister = my aunt; her son = my cousin (maternal cousin).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perimeter of a rectangle that is 20 cm long and 12 cm wide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56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64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72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48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Perimeter = 2 x (length + width) = 2 x (20 + 12) = 2 x 32 = 64 cm.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