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cellulitis has a red, swollen, warm leg with fever.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Elevate the limb, give the prescribed antibiotics, and mark the area to track spread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Massage the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heat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redness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Cellulitis - bacterial skin infection - is treated with antibiotics, elevation, and serial marking of the redness to detect spread; worsening is reported.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MRSA wound infection should be placed under which precautions?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Droplet precautions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Contact precautions - gloves, gown, and dedicated equipment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Airborne precautions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MRSA - resistant skin bacteria - spreads by contact; gloves, gowns, hand hygiene, and cleaning of shared equipment contain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psoriasis has silvery scaly plaques on the elbows and knees. The nurse should teach the client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is caused by dirty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There is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Psoriasis is not contagious and is managed with topical treatment and sunlight in moderation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It spreads to others by touch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Psoriasis - an immune-mediated skin condition - is not infectious; emollients, topical steroids, phototherapy, and systemic drugs control the plaques.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herpes zoster (shingles) has a painful blistering rash along one side.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Share towels normally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Keep the lesions covered, give antivirals early, and avoid contact with pregnant women and the immunosuppressed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ice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Scrub the lesions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Shingles - varicella-zoster reactivation - is managed with antivirals and analgesia; the vesicles contain the virus, so contact precautions protect vulnerable people.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frostbite has pale, numb fingers after cold exposure.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hot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Expose to a heater directly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Rub the fingers vigorously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Rewarm the affected part in warm (not hot) water and avoid rubbing or friction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Frostbite - gradual rewarming in 37-40 degree C water, avoiding rubbing - limits tissue damage; the part is kept dry and elevated after rewarming.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heat stroke has hot dry skin, a temperature of 41 degree C, and confusion.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Cover with blankets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Cool the client rapidly - remove clothing, apply cool water, and fan - and call for help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hot drinks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the fever to break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Heat stroke - a life-threatening emergency - is treated by rapid cooling (cold water, fans, ice packs) with airway and circulation support; antipyretics do not help.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who was rescued from drowning is unconscious with no breathing.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Drain water from the lungs by lifting the legs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for the ambulance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Start CPR with rescue breaths and continue until help arrives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Drowning - the priority is oxygen - CPR with rescue breaths begins immediately; abdominal thrusts and water-draining are not recommended.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choking on food cannot speak or cough.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Perform abdominal thrusts (Heimlich manoeuvre) until the object is expelled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Wait and watch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Slap the back gently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Complete airway obstruction - no voice or cough - is treated with abdominal thrusts; back blows can be alternated in infants and children per guidelines.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organophosphate poisoning has excessive salivation, pinpoint pupils, and muscle twitching. The nurse should prepare: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Atropine and pralidoxime as the antidotes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Naloxone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Organophosphate poisoning (pesticides) - cholinergic crisis - is treated with atropine to block acetylcholine and pralidoxime to reactivate the enzyme.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scorpion sting has severe pain, sweating, and high blood pressure.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a tourniquet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Cut the wound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Let the client run around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Apply a cold pack, keep the client calm and still, and arrange antivenom if indicated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Scorpion sting - cold pack, immobilisation, analgesics, and scorpion antivenom for systemic symptoms - is the standard care; cutting and tourniquets are harmful.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assess a client's skin turgor to check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Jaundice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Hearing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Skin turgor - pinching the skin and watching it return - indicates hydration; slow return suggests dehydration, especially in children and the elderly.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dark yellow urine and poor skin turgor is likely to be: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Well hydrated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Dehydrated - encourage fluids and monitor intake-output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Overhydrated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Dark concentrated urine with reduced turgor - dehydration - is corrected with oral or IV fluids; the urine clears as hydration improves.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measure the intake of a client on IV fluids using: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measurement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Estimation by eye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drip chamber reading and the amount infused per shift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number of bottles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IV intake - recorded from the infusion rate and volume infused each shift - balances with output and guides fluid therapy.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has a pulse of 110 and a blood pressure of 90/60 mmHg with dizziness.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Lay the client flat, raise the legs, and reassess - possible shock or dehydration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Let the client walk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hot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readings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Tachycardia with hypotension - suggests volume loss or shock - the client is placed flat with legs raised, oxygen and IV access considered, and the cause sought.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preparing to administer a blood transfusion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Warm the blood in hot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Verify the client's identity, the blood product, and the cross-match with another nurse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Start the blood without checking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Add medication to the blood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Safe transfusion - two-nurse verification of the client and blood product, checking expiry and appearance - prevents mismatched transfusions.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a blood transfusion, the nurse should monitor the client most closely during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First 15 minutes, when reactions are most likely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Last hour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First minute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Next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Most transfusion reactions occur early - vital signs are taken at baseline and frequently in the first 15 minutes, then per protocol.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keep a client who has had a seizure safe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Tying the client down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Turning off the lights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Padded side rails, a low bed position, and suction at the bedside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Removing all furniture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Seizure precautions - padded rails, low bed, suction, and oxygen - protect the client during a seizure; objects are removed from the mouth-free zone.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vomiting should be positioned to prevent: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Aspiration - side-lying or sitting with the head turned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Dizziness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Constipation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Vomiting - side-lying or upright positioning - keeps the airway clear and prevents aspiration of gastric contents.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apply a warm compress for a client with joint stiffness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Cool the joint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Numb the joint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Relax muscles and increase blood flow to the area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Reduce all circulation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Warmth - vasodilation and muscle relaxation - eases joint stiffness and pain; it is avoided on acute injuries and areas with poor sensation.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is prescribed a low-sodium diet. The nurse should advise the client to avoid: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Pickles, papads, salted snacks, and processed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Plain rice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Boiled vegetables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Fresh fruits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low-sodium diet - avoiding pickles, papads, salted snacks, and processed food - controls blood pressure and oedema.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should record a client's intake-output chart every shift because it helps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Detect fluid imbalance and guide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Replace vital signs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Fill 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Judge the food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Fluid balance charts - comparing intake with output - detect dehydration, overload, and renal problems, guiding fluid and drug therapy.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topical steroid cream for eczema should be taught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Apply a thick layer to the whole body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Cover the skin tightly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Apply a thin layer to affected areas only and use it for the shortest effective course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Use it indefinitely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Topical steroids - thin application to lesions, avoiding the face and skin folds unless prescribed - prevent skin thinning and systemic absorption.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severe itching is prescribed a calamine lotion. The nurse should explain that calamine: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Soothes and dries the skin - it is a soothing topical preparation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Cures all skin diseases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an antibiotic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Needs to be swallowed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Calamine - a soothing zinc-based lotion - relieves itching and dries oozing lesions; it is topical, not systemic.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acitretin for severe psoriasis should be taught that the drug: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Needs no monitoring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safe in pregnancy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Causes birth defects - contraception is mandatory, and liver and lipid levels are monitored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taken only at night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Acitretin - a retinoid - is highly teratogenic and raises lipids and liver enzymes; women of childbearing age need contraception and regular blood tests.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methotrexate for severe psoriasis is prescribed folic acid. The nurse should explain that folic acid: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Reduces the side effects of methotrexate without reducing its benefit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Cancels the drug completely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given only for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unnecessary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Folic acid supplementation - reduces methotrexate's marrow and mucosal toxicity while the drug's anti-inflammatory effect is maintained.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allergic rhinitis is prescribed a nasal steroid spray. The nurse should teach the client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it regularly for prevention, not just during attacks, and rinse the nozzle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it after one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Use it only during severe attacks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Point it at the septum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Nasal steroids - preventive - work best with daily use; aiming away from the septum and regular cleaning prevent irritation and nosebleeds.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oral antihistamine (fexofenadine) asks about drowsiness. The nurse should explain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It always causes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All antihistamines sedate equally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It causes hallucinations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Fexofenadine is a non-sedating antihistamine that rarely causes drowsiness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Second-generation antihistamines (fexofenadine, cetirizine) - cross the blood-brain barrier less - cause minimal sedation compared with older drugs.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atopic dermatitis is prescribed an emollient. The nurse should teach the client to apply it: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Before washing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once a month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Generously and frequently, especially after bathing, to lock in moisture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on cracked skin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Emollients - applied liberally after bathing while the skin is damp - restore the skin barrier and reduce flares of eczema.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 silver sulfadiazine cream for a burn should be taught that the cream: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Causes immediate scarring cure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Is applied thinly over the burn to prevent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 used only on closed wounds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swallowed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Silver sulfadiazine - a topical antimicrobial - is applied to burns to prevent infection; the wound is kept clean and the cream reapplied as ordered.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an antifungal oral tablet for a systemic fungal infection should be monitored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weight gain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Liver toxicity and drug interactions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hearing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effects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Systemic antifungals (itraconazole, voriconazole) - hepatotoxic and interact with many drugs - require liver function and interaction review.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pregnant client at 10 weeks has severe nausea and vomiting with weight loss.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urinary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Food poisoning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Hyperemesis gravidarum - needs IV fluids and antiemetics if dehydration develops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normal mild symptom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Hyperemesis gravidarum - persistent severe vomiting with weight loss and ketones - needs hospital care with fluids, electrolytes, and antiemetics.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34 weeks has vaginal bleeding with clots.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Send the client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Do a vaginal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Assess the amount, check the fetal heart, and arrange urgent obstetric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aspirin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Antepartum haemorrhage - any third-trimester bleeding - is assessed urgently; vaginal examination is avoided until placenta praevia is excluded.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intrauterine device (IUD) asks about its mechanism. The nurse should explain that the IUD: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Is a hormonal pill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Cures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Kills all sperms permanently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Prevents fertilisation and implantation - a long-acting reversible method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Copper IUDs - a long-acting reversible contraceptive - act mainly by preventing fertilisation and implantation; they are effective for years.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oral contraceptive pills misses a dose. The nurse should advise: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 two packs together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the missed pill as soon as remembered and use a backup method if more than one is missed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Double the next day's dose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 the pack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Missed pill rules - take it promptly and continue the pack; a backup method is used if pills are missed repeatedly or vomiting occurs.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36 weeks is diagnosed with breech presentation. The nurse should explain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Delivery must be by forceps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External cephalic version may be offered, or a caesarean planned for persistent breech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monitoring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baby will always turn by itself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Breech at term - external cephalic version can turn the baby; if it persists, caesarean or a carefully selected vaginal breech delivery is planned.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in labour has a temperature of 38.5 degree C and offensive liquor.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Cool the baby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Suspect chorioamnionitis - give antibiotics and monitor the fetal heart closely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fever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Fever with offensive liquor - chorioamnionitis (intra-amniotic infection) - requires antibiotics, delivery planning, and close fetal monitoring.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postpartum client with a boggy uterus and heavy bleeding has not responded to massage and oxytocin. The nurse should prepare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Additional uterotonics, manual uterine compression, and possible surgical measures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Rest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More food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Sending the client home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Refractory PPH - escalation with ergometrine/misoprostol, bimanual compression, uterine balloon tamponade, or surgery - is life-saving.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mother is taught to breastfeed on demand. The nurse should explain that demand feeding: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Means feeding strictly every 6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Means feeding whenever the baby shows hunger cues - which supports milk supply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Means feeding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Discourages bonding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Demand (cue-based) feeding - responding to early hunger cues - keeps milk supply in step with the baby's needs and supports weight gain.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severe malnutrition is started on feeds. The nurse should monitor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Refeeding syndrome - hypophosphatemia, heart failure, and infections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Weight gain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Improved immunity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complications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Refeeding severely malnourished children - cautious F-75 feeds with monitoring of electrolytes, heart rate, and glucose - prevents fatal complications.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otitis media and ear discharge has a perforated eardrum. The nurse should teach the mother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Block the ear with cotton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Blow the nose forcefully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Put oil in the ear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Keep the ear dry and clean, and follow the antibiotic course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Perforated eardrum - the ear is kept dry (no swimming, no drops unless prescribed) and the antibiotic course is completed; follow-up checks healing.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dengue shock has cold extremities and a weak pulse.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Restrict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aspirin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IV fluids rapidly as per protocol and monitor for improvement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hot bath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Dengue shock - plasma leakage - needs urgent IV fluid resuscitation with close monitoring; blood is given for severe bleeding.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newborn with a cleft lip is scheduled for surgery. The nurse should teach the mother about: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preparation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Feeding techniques with special nipples and post-operative wound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Using only bottles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Stopping all feeds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Cleft lip care - feeding with special nipples, upright positioning, and post-operative protection of the repair - supports nutrition and healing.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acute severe asthma is drowsy and has silent chest.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Let the child sleep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more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Recognise impending respiratory failure and escalate to intensive care immediately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Discharge the child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silent chest with drowsiness - absent breath sounds and fatigue - signals critical airway obstruction; immediate escalation and ventilation are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a ventriculoperitoneal shunt is being discharged. The nurse should teach the parents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Watch for fever, vomiting, and lethargy, and keep follow-up appointments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all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Remove the shunt at home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Avoid check-ups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Shunt discharge teaching - recognising infection and blockage (fever, vomiting, lethargy) and regular follow-up - prevents complications.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burns is being treated in the burns unit. The nurse should use: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Bare hands for dressings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Aseptic technique and barrier precautions to prevent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Unsterile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Shared dressings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Burn care - strict asepsis, sterile dressings, and isolation - protects the child from infection, the leading threat after a major burn.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suspected appendicitis has pain moving to the right lower abdomen.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Keep the child NPO, avoid laxatives and heat, and notify the surgeon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Apply a hot water bottle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exercise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Give a heavy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Appendicitis - NPO status, no laxatives (risk of rupture), analgesia after review, and urgent surgical assessment are the standard approach.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community nurse suspects that an infant has severe acute malnutrition. The referral should be made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nutrition rehabilitation centre or district hospital for therapeutic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chemist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 post office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school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acute malnutrition - referral to a nutrition rehabilitation centre - provides F-75/F-100 therapeutic feeding and complication management.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'Epidemic Diseases Act' in India was enacted in the year: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1897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1950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Epidemic Diseases Act 1897 - used to control outbreaks - empowers authorities to take special measures during epidemics like plague and COVID-19.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effective way to prevent mosquito-borne diseases in a community is: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Eliminating breeding sites and using insecticide-treated nets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Closing schools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Giving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Vaccinating adults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Vector control - source reduction of breeding water plus insecticide-treated nets - prevents malaria, dengue, and filariasis at the community level.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health worker is to weigh a 6-month-old infant. The correct technique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Use a beam scale or electronic scale, remove clothing, and plot the weight on the growth chart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Guess the weight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Weigh after a large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Weigh with heavy clothes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Accurate weighing - minimal clothing, a calibrated scale, and plotting on the growth chart - detects growth faltering early.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Urban Health Mission' (NUHM) was launched to improve health services for: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rural villages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Urban slum populations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coastal areas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hill tribes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NUHM - part of the National Health Mission - extends primary health care to urban poor populations living in slums and informal settlements.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is teaching a community about prevention of rabies. The nurse should emphasise that: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Rabies is not serious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deep bites need washing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All dog bites are washed with soap and water and post-exposure vaccine is taken promptly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Vaccines are never needed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Rabies prevention - immediate wound washing, vaccine, and immunoglobulin when indicated - is life-saving; all bites are treated seriously.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'Aarogya Setu' app launched by the Government of India is related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Contact tracing and health advisories during the COVID-19 pandemic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Crop insurance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Railway booking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Banking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Aarogya Setu - a mobile app - supported COVID-19 contact tracing, self-assessment, and health advisories during the pandemic.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schizophrenia hears voices that are critical.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Listen calmly, do not argue, and distract the client with simple activities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Punish the client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Tell the client the voices are real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Agree with the voices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Auditory hallucinations - calm listening, non-argument, and structured activity - reduce the distress; medications and safety assessment continue.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lithium has a serum level of 1.8 mEq/L (therapeutic 0.6-1.2).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Hold the lithium and notify the provider - this is toxic and needs urgent management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Ignore the level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the regular dose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Double the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Lithium above 1.5 mEq/L is toxic - nausea, tremor, and confusion progress to seizures; the drug is held, levels and electrolytes checked, and hydration maintained.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obsessive-compulsive disorder washes hands for 20 minutes each time. The nurse should plan: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To gradually increase the time between washes with the client's agreement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To allow unlimited washing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To lock the bathroom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To punish each wash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OCD rituals - exposure-response prevention with small agreed steps - gradually reduces the compulsion without confrontation.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bipolar disorder in a manic phase spends money recklessly. The nurse should: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Encourage spending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more money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Protect the client's finances with the family's help and set limits on activities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behaviour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 mania - poor judgement and spending - the nurse works with the family to protect finances and limits activity to prevent harm.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blood pressure of a healthy young adult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180/110 mmHg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90/50 mmHg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200/120 mmHg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120/80 mmHg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BP is below 120/80 mmHg - hypertension starts at 140/90 and is staged between; lifestyle and monitoring keep it in range.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 that stores bile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Spleen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Gallbladder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gallbladder - a small sac under the liver - stores and concentrates bile made by the liver until it is needed for fat digestion.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structure that connects muscle to bone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Ligament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Tendon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Cartilage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Fascia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Tendons attach muscle to bone; ligaments attach bone to bone; cartilage cushions joints.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volume of blood in an adult human body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 litre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 litres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 litres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litres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Blood volume is about 7-8% of body weight - roughly 5 litres in an adult; losses of more than 15-20% cause shock.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organism that causes whooping cough was first isolated by which route of spread?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Blood transfusion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Droplet spread through coughing and sneezing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Contaminated water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Mosquito bite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Bordetella pertussis spreads by respiratory droplets - the paroxysmal cough projects the bacteria; vaccination and early treatment reduce spread.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ringworm on the scalp has an itchy, scaly patch with broken hair. The causative organism is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Fungus (dermatophyte)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Protozoan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Virus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Bacterium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Ringworm (tinea capitis) - a fungal infection of the skin and hair - is treated with oral and topical antifungals and good hygiene.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test used to confirm infection with Helicobacter pylori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 chest X-ray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hearing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Urea breath test or stool antigen test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An eye test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H. pylori - confirmed by the urea breath test, stool antigen, or endoscopic biopsy - is eradicated with triple therapy.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gout is advised to avoid which foods?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Organ meats, red meat, and seafood - high in purines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Boiled rice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Green vegetables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Gout - purine-rich foods raise uric acid - are limited; water, low-fat dairy, and cherries may help reduce attacks.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recommended daily calorie intake for an adult woman doing light work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1,800-2,000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500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5,000 kcal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10,000 kcal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Adult women need about 1,800-2,000 kcal and men about 2,200-2,500 kcal daily, varying with age, activity, and health.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researcher studying the experiences of caregivers uses in-depth interviews. This is an example of which type of research?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Meta-analysis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Randomised controlled trial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Qualitative research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Laboratory experiment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Qualitative research - interviews and narratives - explores experiences and meanings; quantitative trials measure effects with numbers.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'abstract' of a research report is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Brief summary of the purpose, methods, findings, and conclusions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consent form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List of references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Complete copy of the data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abstract - a concise overview - lets readers judge the study quickly; it is written last though placed first.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charge nurse assigns a new graduate a complex unstable patient. This is an example of: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Routine care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Good staffing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Team building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Inappropriate delegation - the task exceeds the new nurse's competence and needs supervision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Delegation - matching the task to the person's competence - assigning unstable patients to an unsupervised new graduate is unsafe; support and oversight are needed.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purpose of a nursing audit is to: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Evaluate the quality of nursing care against standards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Increase paperwork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Reduce staffing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Punish staff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Nursing audits - reviewing records and practice against standards - identify strengths and gaps, driving continuous quality improvement.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power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Pascal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Newton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Joule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Power - work done per unit time - is measured in watts (joules per second); the joule is energy, the newton is force, and the pascal is pressure.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iron rusts, the change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Distillation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Oxidation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Reduction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Rusting is slow oxidation - iron combines with oxygen and moisture to form hydrated ferric oxide, a new substance, so it is a chemical change.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part of the plant that carries water and minerals from the roots to the leaves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Stem (xylem)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Fruit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Leaf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xylem - in the stem - transports water and minerals upward; the phloem carries food made in the leaves to other parts.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gas that turns lime water milky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 dioxide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Hydrogen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Carbon dioxide - with calcium hydroxide in lime water - forms insoluble calcium carbonate, turning it milky; this is the standard test for CO2.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disease caused by a deficiency of vitamin C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Anaemia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Goitre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Rickets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C deficiency - scurvy - causes bleeding gums, poor healing, and weakness; citrus fruits and amla prevent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device used to convert electrical energy into mechanical energy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Rectifier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Electric motor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Generator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Transformer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electric motor - current in a magnetic field - turns electricity into motion; a generator does the reverse.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of the following planets is the largest in the solar system?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Jupiter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Mercury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Earth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Jupiter - about 11 times Earth's diameter - is the largest planet; Mercury is the smallest and closest to the Sun.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process of taking in food and using it for energy, growth, and repair is called: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Reproduction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Nutrition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Excretion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Respiration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Nutrition - intake and utilisation of food - provides energy and materials for growth; respiration releases the energy from food.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temperature of the human body is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35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37 degree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32 degree 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Normal body temperature is about 37 degree C (98.6 degree F), varying slightly through the day; fever is above 38 degree 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mirror always forms a virtual, erect, and magnified image when the object is close?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Plane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Concave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Convex mirror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concave mirror - with the object inside the focal length - forms a magnified virtual image, which is why it is used as a shaving mirror.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'Mangalyaan' mission of ISRO was launched in which year?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2008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Mangalyaan (Mars Orbiter Mission) - launched in November 2013 - made India the first country to reach Mars on its first attempt.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'Rani of Jhansi', who led the 1857 revolt, was born 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Jijabai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Ahilyabai Holkar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Razia Sultana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Manikarnika (Lakshmi Bai)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Rani Lakshmi Bai - born Manikarnika - led her forces against the British during the 1857 uprising and died in battle at 29.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'Sariska' and 'Ranthambore' national parks are famous for which animal?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Bengal tiger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Snow leopard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Wild ass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One-horned rhino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Sariska and Ranthambore - in Rajasthan - are tiger reserves; the one-horned rhino is found at Kaziranga and the wild ass in the Rann of Kutch.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'Bharat Nirman' programme of the government focuses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Nuclear energy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Space research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Information technology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Rural infrastructure - roads, irrigation, housing, and electrification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Bharat Nirman - a rural infrastructure plan - covers roads, irrigation, rural housing, drinking water, electrification, and telephone connectivity.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woman to fly solo around the world was: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Jerrie Mock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Valentina Tereshkova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Kalpana Chawla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Amelia Earhart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Jerrie Mock - in 1964 - became the first woman to fly solo around the world; Valentina Tereshkova was the first woman in space.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'Dandi' where Gandhi broke the salt law is located in which state?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Gujarat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Rajasthan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Maharashtra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Dandi - a coastal village in Gujarat - was the end point of the 1930 Salt March where Gandhi picked up natural salt.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'Nizam' of Hyderabad was the last ruler to sign the Instrument of Accession to India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1950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1945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1948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Hyderabad joined India in September 1948 after 'Operation Polo' ended the Nizam's rule - the last princely state to accede.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'International Red Cross' was founded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Albert Schweitzer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Florence Nightingale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Clara Barton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Henry Dunant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Henry Dunant - after the Battle of Solferino - founded the Red Cross in 1863 and received the first Nobel Peace Prize.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'Cauvery' river dispute is mainly between which two states?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Kerala and Goa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Punjab and Haryana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Karnataka and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Bihar and Jharkhand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Cauvery water dispute - over sharing river water - is chiefly between Karnataka (upstream) and Tamil Nadu (downstream).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'National Girl Child Day' in India is celebrated on: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26 January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24 January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August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 March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National Girl Child Day - 24 January - promotes awareness of the rights, education, and nutrition of the girl child.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value of 18% of 350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56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63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18/100 x 350 = 63.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11, 12, 13, 14, and 15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13.5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= 65; average = 65 / 5 = 13.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is bought for Rs 250 and sold for Rs 300. The gain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15%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Gain = 50; gain % = 50/250 x 100 = 20%.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simple interest on Rs 1,500 at 6% per annum for 4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360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300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320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400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1,500 x 6 x 4 / 100 = Rs 360.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11, 23, 47, 95,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191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189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Each term doubles and adds 1: 95 x 2 + 1 = 191.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'FISH' is coded as 6-9-19-8, the code for 'BIRD'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2-9-18-4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2-8-18-5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1-8-17-3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3-10-19-5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 = 2, I = 9, R = 18, D = 4 - so BIRD is 2-9-18-4.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150 m long crosses a 250 m platform at 20 m/s. The time taken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12.5 seconds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distance = 150 + 250 = 400 m; time = 400 / 20 = 20 seconds.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15 men can build a wall in 8 days, how many days will 12 men take?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12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work = 15 x 8 = 120 man-days; 120 / 12 = 10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father is twice as old as his daughter. If the father is 40, the daughter's 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18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Daughter's age = 40 / 2 = 20 years.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If today is Monday, what day of the week was it 20 days ago?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Monday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Wednesday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Tuesday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14 days ago was Monday; 6 more days back: Sunday, Saturday, Friday, Thursday, Wednesday, Tuesday - 20 days ago is Tuesday.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