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NOT a primary function of the Reserve Bank of India?</w:t>
      </w:r>
    </w:p>
    <w:p>
      <w:r>
        <w:t xml:space="preserve">(a) Banker to the Government</w:t>
      </w:r>
    </w:p>
    <w:p>
      <w:r>
        <w:t xml:space="preserve">(b) Regulatory authority for commercial banks</w:t>
      </w:r>
    </w:p>
    <w:p>
      <w:r>
        <w:t xml:space="preserve">(c) Direct lending to individual citizens</w:t>
      </w:r>
    </w:p>
    <w:p>
      <w:r>
        <w:t xml:space="preserve">(d) Custodian of foreign exchange reserves</w:t>
      </w:r>
    </w:p>
    <w:p>
      <w:r>
        <w:t xml:space="preserve">Answer: c</w:t>
      </w:r>
    </w:p>
    <w:p>
      <w:r>
        <w:t xml:space="preserve">Solution: RBI acts as banker to the government, regulates banks, and manages foreign exchange reserves, but does NOT directly lend to individual citizens. Direct personal loans are the function of commercial banks and financial institutions, not the central bank. This distinction is fundamental to India's banking hierarchy and is a key concept in central banking.</w:t>
      </w:r>
    </w:p>
    <w:p>
      <w:r>
        <w:t xml:space="preserve">Positive Marks: 1</w:t>
      </w:r>
    </w:p>
    <w:p>
      <w:r>
        <w:t xml:space="preserve">Negative Marks: 0.33</w:t>
      </w:r>
    </w:p>
    <w:p/>
    <w:p>
      <w:r>
        <w:rPr>
          <w:b/>
        </w:rPr>
        <w:t xml:space="preserve">Question: NEFT stands for?</w:t>
      </w:r>
    </w:p>
    <w:p>
      <w:r>
        <w:t xml:space="preserve">(a) National Electronic Fund Transfer</w:t>
      </w:r>
    </w:p>
    <w:p>
      <w:r>
        <w:t xml:space="preserve">(b) National External Financial Transaction</w:t>
      </w:r>
    </w:p>
    <w:p>
      <w:r>
        <w:t xml:space="preserve">(c) National Examination for Financial Trading</w:t>
      </w:r>
    </w:p>
    <w:p>
      <w:r>
        <w:t xml:space="preserve">(d) National E-commerce Fund Transfer</w:t>
      </w:r>
    </w:p>
    <w:p>
      <w:r>
        <w:t xml:space="preserve">Answer: a</w:t>
      </w:r>
    </w:p>
    <w:p>
      <w:r>
        <w:t xml:space="preserve">Solution: NEFT (National Electronic Fund Transfer) is a nationwide system for electronic transfer of funds between banks established by RBI to facilitate interbank transactions. Options b, c, and d are incorrect terminology and do not represent actual banking or RBI systems. NEFT is one of the core payment infrastructure systems in India.</w:t>
      </w:r>
    </w:p>
    <w:p>
      <w:r>
        <w:t xml:space="preserve">Positive Marks: 1</w:t>
      </w:r>
    </w:p>
    <w:p>
      <w:r>
        <w:t xml:space="preserve">Negative Marks: 0.33</w:t>
      </w:r>
    </w:p>
    <w:p/>
    <w:p>
      <w:r>
        <w:rPr>
          <w:b/>
        </w:rPr>
        <w:t xml:space="preserve">Question: The Union Budget of India is typically presented on which date?</w:t>
      </w:r>
    </w:p>
    <w:p>
      <w:r>
        <w:t xml:space="preserve">(a) March 31</w:t>
      </w:r>
    </w:p>
    <w:p>
      <w:r>
        <w:t xml:space="preserve">(b) February 1</w:t>
      </w:r>
    </w:p>
    <w:p>
      <w:r>
        <w:t xml:space="preserve">(c) January 26</w:t>
      </w:r>
    </w:p>
    <w:p>
      <w:r>
        <w:t xml:space="preserve">(d) April 1</w:t>
      </w:r>
    </w:p>
    <w:p>
      <w:r>
        <w:t xml:space="preserve">Answer: b</w:t>
      </w:r>
    </w:p>
    <w:p>
      <w:r>
        <w:t xml:space="preserve">Solution: The Union Budget is traditionally presented on February 1. March 31 marks the fiscal year-end, January 26 is Republic Day (budget presentation moved to February 1 to maintain statutory format), and April 1 is the start of the new fiscal year. February 1 remains the standard budget presentation date in the Indian fiscal calendar.</w:t>
      </w:r>
    </w:p>
    <w:p>
      <w:r>
        <w:t xml:space="preserve">Positive Marks: 1</w:t>
      </w:r>
    </w:p>
    <w:p>
      <w:r>
        <w:t xml:space="preserve">Negative Marks: 0.33</w:t>
      </w:r>
    </w:p>
    <w:p/>
    <w:p>
      <w:r>
        <w:rPr>
          <w:b/>
        </w:rPr>
        <w:t xml:space="preserve">Question: Open Market Operations (OMO) refers to?</w:t>
      </w:r>
    </w:p>
    <w:p>
      <w:r>
        <w:t xml:space="preserve">(a) RBI's purchase and sale of securities to regulate money supply</w:t>
      </w:r>
    </w:p>
    <w:p>
      <w:r>
        <w:t xml:space="preserve">(b) Trading of shares in the stock exchange</w:t>
      </w:r>
    </w:p>
    <w:p>
      <w:r>
        <w:t xml:space="preserve">(c) Direct lending by commercial banks to consumers</w:t>
      </w:r>
    </w:p>
    <w:p>
      <w:r>
        <w:t xml:space="preserve">(d) Foreign exchange transactions in the open market</w:t>
      </w:r>
    </w:p>
    <w:p>
      <w:r>
        <w:t xml:space="preserve">Answer: a</w:t>
      </w:r>
    </w:p>
    <w:p>
      <w:r>
        <w:t xml:space="preserve">Solution: OMO involves RBI buying or selling government securities to control liquidity and money supply in the banking system. This is a key monetary policy tool affecting overall credit availability. Options b (stock trading), c (commercial bank lending), and d (forex transactions) are separate financial activities not classified as OMO.</w:t>
      </w:r>
    </w:p>
    <w:p>
      <w:r>
        <w:t xml:space="preserve">Positive Marks: 1</w:t>
      </w:r>
    </w:p>
    <w:p>
      <w:r>
        <w:t xml:space="preserve">Negative Marks: 0.33</w:t>
      </w:r>
    </w:p>
    <w:p/>
    <w:p>
      <w:r>
        <w:rPr>
          <w:b/>
        </w:rPr>
        <w:t xml:space="preserve">Question: The repo rate is the interest rate at which?</w:t>
      </w:r>
    </w:p>
    <w:p>
      <w:r>
        <w:t xml:space="preserve">(a) RBI lends to commercial banks against government securities</w:t>
      </w:r>
    </w:p>
    <w:p>
      <w:r>
        <w:t xml:space="preserve">(b) Commercial banks lend to each other overnight</w:t>
      </w:r>
    </w:p>
    <w:p>
      <w:r>
        <w:t xml:space="preserve">(c) Government borrows from RBI</w:t>
      </w:r>
    </w:p>
    <w:p>
      <w:r>
        <w:t xml:space="preserve">(d) RBI charges on currency notes issued</w:t>
      </w:r>
    </w:p>
    <w:p>
      <w:r>
        <w:t xml:space="preserve">Answer: a</w:t>
      </w:r>
    </w:p>
    <w:p>
      <w:r>
        <w:t xml:space="preserve">Solution: Repo rate is the rate at which RBI lends short-term funds to commercial banks against collateral of government securities. It's the primary monetary policy rate used by RBI. Reverse repo is the opposite transaction. Understanding repo vs reverse repo is crucial: repo = RBI lending (banks borrow), reverse repo = RBI borrowing (banks lend).</w:t>
      </w:r>
    </w:p>
    <w:p>
      <w:r>
        <w:t xml:space="preserve">Positive Marks: 1</w:t>
      </w:r>
    </w:p>
    <w:p>
      <w:r>
        <w:t xml:space="preserve">Negative Marks: 0.33</w:t>
      </w:r>
    </w:p>
    <w:p/>
    <w:p>
      <w:r>
        <w:rPr>
          <w:b/>
        </w:rPr>
        <w:t xml:space="preserve">Question: If RBI increases the Cash Reserve Ratio (CRR), what is the immediate effect on money supply?</w:t>
      </w:r>
    </w:p>
    <w:p>
      <w:r>
        <w:t xml:space="preserve">(a) Money supply increases significantly</w:t>
      </w:r>
    </w:p>
    <w:p>
      <w:r>
        <w:t xml:space="preserve">(b) Money supply decreases as banks have less money to lend</w:t>
      </w:r>
    </w:p>
    <w:p>
      <w:r>
        <w:t xml:space="preserve">(c) Money supply remains unchanged</w:t>
      </w:r>
    </w:p>
    <w:p>
      <w:r>
        <w:t xml:space="preserve">(d) Money supply increases in short term but decreases later</w:t>
      </w:r>
    </w:p>
    <w:p>
      <w:r>
        <w:t xml:space="preserve">Answer: b</w:t>
      </w:r>
    </w:p>
    <w:p>
      <w:r>
        <w:t xml:space="preserve">Solution: Higher CRR means commercial banks must hold more cash reserves with RBI, leaving less money available for lending. This contractionary policy reduces money supply in the economy. Key mnemonic: CRR UP = Money DOWN. This direct inverse relationship is fundamental to understanding monetary policy transmission.</w:t>
      </w:r>
    </w:p>
    <w:p>
      <w:r>
        <w:t xml:space="preserve">Positive Marks: 1</w:t>
      </w:r>
    </w:p>
    <w:p>
      <w:r>
        <w:t xml:space="preserve">Negative Marks: 0.33</w:t>
      </w:r>
    </w:p>
    <w:p/>
    <w:p>
      <w:r>
        <w:rPr>
          <w:b/>
        </w:rPr>
        <w:t xml:space="preserve">Question: Statutory Liquidity Ratio (SLR) requires commercial banks to maintain liquid assets equivalent to what percentage of their deposits?</w:t>
      </w:r>
    </w:p>
    <w:p>
      <w:r>
        <w:t xml:space="preserve">(a) 10-15%</w:t>
      </w:r>
    </w:p>
    <w:p>
      <w:r>
        <w:t xml:space="preserve">(b) 18-25%</w:t>
      </w:r>
    </w:p>
    <w:p>
      <w:r>
        <w:t xml:space="preserve">(c) 30-35%</w:t>
      </w:r>
    </w:p>
    <w:p>
      <w:r>
        <w:t xml:space="preserve">(d) 40-45%</w:t>
      </w:r>
    </w:p>
    <w:p>
      <w:r>
        <w:t xml:space="preserve">Answer: b</w:t>
      </w:r>
    </w:p>
    <w:p>
      <w:r>
        <w:t xml:space="preserve">Solution: SLR currently stands at approximately 18-20% of net demand and time liabilities. This ensures commercial banks maintain sufficient liquid reserves (cash, gold, or government securities) to meet customer withdrawals and maintain stability. The SLR percentage is periodically adjusted by RBI based on monetary policy requirements and economic conditions.</w:t>
      </w:r>
    </w:p>
    <w:p>
      <w:r>
        <w:t xml:space="preserve">Positive Marks: 1</w:t>
      </w:r>
    </w:p>
    <w:p>
      <w:r>
        <w:t xml:space="preserve">Negative Marks: 0.33</w:t>
      </w:r>
    </w:p>
    <w:p/>
    <w:p>
      <w:r>
        <w:rPr>
          <w:b/>
        </w:rPr>
        <w:t xml:space="preserve">Question: Which RBI tool is most effective for controlling inflation in the short term?</w:t>
      </w:r>
    </w:p>
    <w:p>
      <w:r>
        <w:t xml:space="preserve">(a) Increasing CRR</w:t>
      </w:r>
    </w:p>
    <w:p>
      <w:r>
        <w:t xml:space="preserve">(b) Decreasing SLR</w:t>
      </w:r>
    </w:p>
    <w:p>
      <w:r>
        <w:t xml:space="preserve">(c) Increasing repo rate</w:t>
      </w:r>
    </w:p>
    <w:p>
      <w:r>
        <w:t xml:space="preserve">(d) Reducing reverse repo rate</w:t>
      </w:r>
    </w:p>
    <w:p>
      <w:r>
        <w:t xml:space="preserve">Answer: c</w:t>
      </w:r>
    </w:p>
    <w:p>
      <w:r>
        <w:t xml:space="preserve">Solution: Increasing repo rate makes borrowing expensive for commercial banks, reducing credit availability and spending in the economy, thereby controlling inflation. This is the most direct and flexible short-term tool. While CRR increase also works, repo rate adjustments are more frequent and have faster transmission. Options b and d move in wrong direction for inflation control.</w:t>
      </w:r>
    </w:p>
    <w:p>
      <w:r>
        <w:t xml:space="preserve">Positive Marks: 1</w:t>
      </w:r>
    </w:p>
    <w:p>
      <w:r>
        <w:t xml:space="preserve">Negative Marks: 0.33</w:t>
      </w:r>
    </w:p>
    <w:p/>
    <w:p>
      <w:r>
        <w:rPr>
          <w:b/>
        </w:rPr>
        <w:t xml:space="preserve">Question: Budget deficit occurs when?</w:t>
      </w:r>
    </w:p>
    <w:p>
      <w:r>
        <w:t xml:space="preserve">(a) Government expenditure exceeds revenue</w:t>
      </w:r>
    </w:p>
    <w:p>
      <w:r>
        <w:t xml:space="preserve">(b) Revenue exceeds government expenditure</w:t>
      </w:r>
    </w:p>
    <w:p>
      <w:r>
        <w:t xml:space="preserve">(c) Exports exceed imports</w:t>
      </w:r>
    </w:p>
    <w:p>
      <w:r>
        <w:t xml:space="preserve">(d) Inflation exceeds GDP growth rate</w:t>
      </w:r>
    </w:p>
    <w:p>
      <w:r>
        <w:t xml:space="preserve">Answer: a</w:t>
      </w:r>
    </w:p>
    <w:p>
      <w:r>
        <w:t xml:space="preserve">Solution: Budget deficit is when government spending (expenditure) exceeds government revenue (taxes and non-tax income). This requires government borrowing to cover the gap. Option b describes a surplus, c refers to trade balance/current account, and d relates to inflation-growth dynamics, not budget position. Fiscal deficit is a critical budget indicator monitored by economists.</w:t>
      </w:r>
    </w:p>
    <w:p>
      <w:r>
        <w:t xml:space="preserve">Positive Marks: 1</w:t>
      </w:r>
    </w:p>
    <w:p>
      <w:r>
        <w:t xml:space="preserve">Negative Marks: 0.33</w:t>
      </w:r>
    </w:p>
    <w:p/>
    <w:p>
      <w:r>
        <w:rPr>
          <w:b/>
        </w:rPr>
        <w:t xml:space="preserve">Question: Goods and Services Tax (GST) was implemented in India in which year?</w:t>
      </w:r>
    </w:p>
    <w:p>
      <w:r>
        <w:t xml:space="preserve">(a) 2015</w:t>
      </w:r>
    </w:p>
    <w:p>
      <w:r>
        <w:t xml:space="preserve">(b) 2016</w:t>
      </w:r>
    </w:p>
    <w:p>
      <w:r>
        <w:t xml:space="preserve">(c) 2017</w:t>
      </w:r>
    </w:p>
    <w:p>
      <w:r>
        <w:t xml:space="preserve">(d) 2018</w:t>
      </w:r>
    </w:p>
    <w:p>
      <w:r>
        <w:t xml:space="preserve">Answer: c</w:t>
      </w:r>
    </w:p>
    <w:p>
      <w:r>
        <w:t xml:space="preserve">Solution: GST was implemented on July 1, 2017, replacing multiple indirect taxes and creating a unified tax structure. Though approved in the 2016 budget and extensively debated, actual rollout happened in 2017. This was one of India's most significant fiscal reforms, affecting the entire economy's tax structure and business operations.</w:t>
      </w:r>
    </w:p>
    <w:p>
      <w:r>
        <w:t xml:space="preserve">Positive Marks: 1</w:t>
      </w:r>
    </w:p>
    <w:p>
      <w:r>
        <w:t xml:space="preserve">Negative Marks: 0.33</w:t>
      </w:r>
    </w:p>
    <w:p/>
    <w:p>
      <w:r>
        <w:rPr>
          <w:b/>
        </w:rPr>
        <w:t xml:space="preserve">Question: The demonetization of high-value currency notes in India occurred in which year?</w:t>
      </w:r>
    </w:p>
    <w:p>
      <w:r>
        <w:t xml:space="preserve">(a) 2014</w:t>
      </w:r>
    </w:p>
    <w:p>
      <w:r>
        <w:t xml:space="preserve">(b) 2015</w:t>
      </w:r>
    </w:p>
    <w:p>
      <w:r>
        <w:t xml:space="preserve">(c) 2016</w:t>
      </w:r>
    </w:p>
    <w:p>
      <w:r>
        <w:t xml:space="preserve">(d) 2017</w:t>
      </w:r>
    </w:p>
    <w:p>
      <w:r>
        <w:t xml:space="preserve">Answer: c</w:t>
      </w:r>
    </w:p>
    <w:p>
      <w:r>
        <w:t xml:space="preserve">Solution: Demonetization occurred in November 2016 when the government withdrew Rs. 500 and Rs. 1000 notes from circulation. This aimed at curbing black money and promoting digital payments. It was a major monetary-fiscal event with significant short-term economic impact and is a key exam reference point for budget and monetary policy questions.</w:t>
      </w:r>
    </w:p>
    <w:p>
      <w:r>
        <w:t xml:space="preserve">Positive Marks: 1</w:t>
      </w:r>
    </w:p>
    <w:p>
      <w:r>
        <w:t xml:space="preserve">Negative Marks: 0.33</w:t>
      </w:r>
    </w:p>
    <w:p/>
    <w:p>
      <w:r>
        <w:rPr>
          <w:b/>
        </w:rPr>
        <w:t xml:space="preserve">Question: The Basel Norms are primarily related to?</w:t>
      </w:r>
    </w:p>
    <w:p>
      <w:r>
        <w:t xml:space="preserve">(a) Banking sector regulation and capital requirements</w:t>
      </w:r>
    </w:p>
    <w:p>
      <w:r>
        <w:t xml:space="preserve">(b) Foreign exchange management rules</w:t>
      </w:r>
    </w:p>
    <w:p>
      <w:r>
        <w:t xml:space="preserve">(c) Stock market operations and trading</w:t>
      </w:r>
    </w:p>
    <w:p>
      <w:r>
        <w:t xml:space="preserve">(d) Insurance sector regulations</w:t>
      </w:r>
    </w:p>
    <w:p>
      <w:r>
        <w:t xml:space="preserve">Answer: a</w:t>
      </w:r>
    </w:p>
    <w:p>
      <w:r>
        <w:t xml:space="preserve">Solution: Basel Norms (Basel I, II, III) are international standards for banking regulation formulated by the Basel Committee on Banking Supervision, focusing on capital adequacy, liquidity requirements, and risk management. Indian banks must comply with Basel III standards. Options b (forex), c (stock market), and d (insurance) are separate regulatory domains not covered by Basel Norms.</w:t>
      </w:r>
    </w:p>
    <w:p>
      <w:r>
        <w:t xml:space="preserve">Positive Marks: 1</w:t>
      </w:r>
    </w:p>
    <w:p>
      <w:r>
        <w:t xml:space="preserve">Negative Marks: 0.33</w:t>
      </w:r>
    </w:p>
    <w:p/>
    <w:p>
      <w:r>
        <w:rPr>
          <w:b/>
        </w:rPr>
        <w:t xml:space="preserve">Question: Who has the authority to set the policy rate (repo rate) in India?</w:t>
      </w:r>
    </w:p>
    <w:p>
      <w:r>
        <w:t xml:space="preserve">(a) Government of India</w:t>
      </w:r>
    </w:p>
    <w:p>
      <w:r>
        <w:t xml:space="preserve">(b) Reserve Bank of India's Monetary Policy Committee</w:t>
      </w:r>
    </w:p>
    <w:p>
      <w:r>
        <w:t xml:space="preserve">(c) Ministry of Finance</w:t>
      </w:r>
    </w:p>
    <w:p>
      <w:r>
        <w:t xml:space="preserve">(d) Stock Exchange of India</w:t>
      </w:r>
    </w:p>
    <w:p>
      <w:r>
        <w:t xml:space="preserve">Answer: b</w:t>
      </w:r>
    </w:p>
    <w:p>
      <w:r>
        <w:t xml:space="preserve">Solution: The RBI's Monetary Policy Committee (established under RBI Act, 2016) has authority to set the policy rate. This committee includes RBI officials and independent external members, ensuring credibility and autonomy. The Government and Ministry of Finance do not directly set repo rate, though they coordinate on broader economic policy. This institutional separation is crucial for RBI's credibility.</w:t>
      </w:r>
    </w:p>
    <w:p>
      <w:r>
        <w:t xml:space="preserve">Positive Marks: 1</w:t>
      </w:r>
    </w:p>
    <w:p>
      <w:r>
        <w:t xml:space="preserve">Negative Marks: 0.33</w:t>
      </w:r>
    </w:p>
    <w:p/>
    <w:p>
      <w:r>
        <w:rPr>
          <w:b/>
        </w:rPr>
        <w:t xml:space="preserve">Question: Fiscal policy primarily involves the use of which tools?</w:t>
      </w:r>
    </w:p>
    <w:p>
      <w:r>
        <w:t xml:space="preserve">(a) Repo rate and reverse repo rate</w:t>
      </w:r>
    </w:p>
    <w:p>
      <w:r>
        <w:t xml:space="preserve">(b) Government spending and taxation</w:t>
      </w:r>
    </w:p>
    <w:p>
      <w:r>
        <w:t xml:space="preserve">(c) Open market operations</w:t>
      </w:r>
    </w:p>
    <w:p>
      <w:r>
        <w:t xml:space="preserve">(d) Reserve requirements for banks</w:t>
      </w:r>
    </w:p>
    <w:p>
      <w:r>
        <w:t xml:space="preserve">Answer: b</w:t>
      </w:r>
    </w:p>
    <w:p>
      <w:r>
        <w:t xml:space="preserve">Solution: Fiscal policy operates through government's budget decisions—spending and taxation—to influence economic activity. Options a and c are monetary policy tools used by central banks (RBI), while d is also a monetary instrument. Fiscal policy (government) and monetary policy (central bank) are distinct but complementary policy frameworks affecting the economy.</w:t>
      </w:r>
    </w:p>
    <w:p>
      <w:r>
        <w:t xml:space="preserve">Positive Marks: 1</w:t>
      </w:r>
    </w:p>
    <w:p>
      <w:r>
        <w:t xml:space="preserve">Negative Marks: 0.33</w:t>
      </w:r>
    </w:p>
    <w:p/>
    <w:p>
      <w:r>
        <w:rPr>
          <w:b/>
        </w:rPr>
        <w:t xml:space="preserve">Question: If RBI reduces CRR by 0.5%, and the money multiplier in the economy is 4, what would be the approximate change in money supply given total deposits of Rs. 1,00,000 crore?</w:t>
      </w:r>
    </w:p>
    <w:p>
      <w:r>
        <w:t xml:space="preserve">(a) Decrease by Rs. 2,000 crore</w:t>
      </w:r>
    </w:p>
    <w:p>
      <w:r>
        <w:t xml:space="preserve">(b) Increase by Rs. 2,000 crore</w:t>
      </w:r>
    </w:p>
    <w:p>
      <w:r>
        <w:t xml:space="preserve">(c) Increase by Rs. 4,000 crore</w:t>
      </w:r>
    </w:p>
    <w:p>
      <w:r>
        <w:t xml:space="preserve">(d) Decrease by Rs. 4,000 crore</w:t>
      </w:r>
    </w:p>
    <w:p>
      <w:r>
        <w:t xml:space="preserve">Answer: b</w:t>
      </w:r>
    </w:p>
    <w:p>
      <w:r>
        <w:t xml:space="preserve">Solution: Reduction in CRR releases reserves: 0.5% of Rs. 1,00,000 crore = Rs. 500 crore. With multiplier of 4, money supply increases by 500 × 4 = Rs. 2,000 crore. This demonstrates the expansionary monetary policy mechanism. Key learning: CRR reduction multiplies through the banking system, creating more credit availability and larger money supply impact than the direct reserve release.</w:t>
      </w:r>
    </w:p>
    <w:p>
      <w:r>
        <w:t xml:space="preserve">Positive Marks: 1</w:t>
      </w:r>
    </w:p>
    <w:p>
      <w:r>
        <w:t xml:space="preserve">Negative Marks: 0.33</w:t>
      </w:r>
    </w:p>
    <w:p/>
    <w:p>
      <w:r>
        <w:rPr>
          <w:b/>
        </w:rPr>
        <w:t xml:space="preserve">Question: During a period of high inflation coupled with slower growth (stagflation), which policy action would RBI face a critical dilemma in implementing?</w:t>
      </w:r>
    </w:p>
    <w:p>
      <w:r>
        <w:t xml:space="preserve">(a) Reducing repo rate to stimulate growth</w:t>
      </w:r>
    </w:p>
    <w:p>
      <w:r>
        <w:t xml:space="preserve">(b) Increasing CRR to reduce inflation</w:t>
      </w:r>
    </w:p>
    <w:p>
      <w:r>
        <w:t xml:space="preserve">(c) Increasing reverse repo to absorb liquidity</w:t>
      </w:r>
    </w:p>
    <w:p>
      <w:r>
        <w:t xml:space="preserve">(d) Decreasing SLR to increase lending capacity</w:t>
      </w:r>
    </w:p>
    <w:p>
      <w:r>
        <w:t xml:space="preserve">Answer: a</w:t>
      </w:r>
    </w:p>
    <w:p>
      <w:r>
        <w:t xml:space="preserve">Solution: During stagflation, RBI faces a policy trilemma: reducing rates helps growth but worsens inflation. Options b and c fight inflation but reduce growth. Option d worsens inflation. Reducing repo rate represents the core dilemma—growth-promoting but inflation-aggravating. This represents the fundamental challenge central banks face when growth and price stability conflict, requiring careful balancing.</w:t>
      </w:r>
    </w:p>
    <w:p>
      <w:r>
        <w:t xml:space="preserve">Positive Marks: 1</w:t>
      </w:r>
    </w:p>
    <w:p>
      <w:r>
        <w:t xml:space="preserve">Negative Marks: 0.33</w:t>
      </w:r>
    </w:p>
    <w:p/>
    <w:p>
      <w:r>
        <w:rPr>
          <w:b/>
        </w:rPr>
        <w:t xml:space="preserve">Question: Increased allocation to capital expenditure in the budget, compared to revenue expenditure, typically leads to which long-term economic outcome?</w:t>
      </w:r>
    </w:p>
    <w:p>
      <w:r>
        <w:t xml:space="preserve">(a) Immediate increase in inflation</w:t>
      </w:r>
    </w:p>
    <w:p>
      <w:r>
        <w:t xml:space="preserve">(b) Higher sustainable growth through infrastructure development</w:t>
      </w:r>
    </w:p>
    <w:p>
      <w:r>
        <w:t xml:space="preserve">(c) Reduced government debt</w:t>
      </w:r>
    </w:p>
    <w:p>
      <w:r>
        <w:t xml:space="preserve">(d) Immediate increase in government revenue</w:t>
      </w:r>
    </w:p>
    <w:p>
      <w:r>
        <w:t xml:space="preserve">Answer: b</w:t>
      </w:r>
    </w:p>
    <w:p>
      <w:r>
        <w:t xml:space="preserve">Solution: Capital expenditure creates productive assets (infrastructure, education, healthcare) generating future returns and sustainable growth. Revenue expenditure is consumptive and non-productive. While capex may increase debt initially, it builds growth potential. Option a: inflation depends on other factors; option c: debt may increase; option d: immediate revenue doesn't increase. Capex focus supports long-term development, a key budget strategy.</w:t>
      </w:r>
    </w:p>
    <w:p>
      <w:r>
        <w:t xml:space="preserve">Positive Marks: 1</w:t>
      </w:r>
    </w:p>
    <w:p>
      <w:r>
        <w:t xml:space="preserve">Negative Marks: 0.33</w:t>
      </w:r>
    </w:p>
    <w:p/>
    <w:p>
      <w:r>
        <w:rPr>
          <w:b/>
        </w:rPr>
        <w:t xml:space="preserve">Question: The Pradhan Mantri Jan Dhan Yojana primarily aimed at achieving?</w:t>
      </w:r>
    </w:p>
    <w:p>
      <w:r>
        <w:t xml:space="preserve">(a) Providing subsidized agricultural loans to farmers</w:t>
      </w:r>
    </w:p>
    <w:p>
      <w:r>
        <w:t xml:space="preserve">(b) Financial inclusion through universal access to banking services</w:t>
      </w:r>
    </w:p>
    <w:p>
      <w:r>
        <w:t xml:space="preserve">(c) Regulating private banks' operations and profitability</w:t>
      </w:r>
    </w:p>
    <w:p>
      <w:r>
        <w:t xml:space="preserve">(d) Controlling inflation through credit rationing</w:t>
      </w:r>
    </w:p>
    <w:p>
      <w:r>
        <w:t xml:space="preserve">Answer: b</w:t>
      </w:r>
    </w:p>
    <w:p>
      <w:r>
        <w:t xml:space="preserve">Solution: PMJDY aimed at providing bank accounts to all citizens, especially the unbanked population, ensuring financial inclusion. While benefits include insurance and loans, the primary objective was universal banking access. Options a (farming specific, not primary goal), c (regulatory role, not PMJDY objective), and d (inflation control) are separate policy objectives not central to this scheme's design.</w:t>
      </w:r>
    </w:p>
    <w:p>
      <w:r>
        <w:t xml:space="preserve">Positive Marks: 1</w:t>
      </w:r>
    </w:p>
    <w:p>
      <w:r>
        <w:t xml:space="preserve">Negative Marks: 0.33</w:t>
      </w:r>
    </w:p>
    <w:p/>
    <w:p>
      <w:r>
        <w:rPr>
          <w:b/>
        </w:rPr>
        <w:t xml:space="preserve">Question: The relationship between RBI's independence and its monetary policy effectiveness implies that?</w:t>
      </w:r>
    </w:p>
    <w:p>
      <w:r>
        <w:t xml:space="preserve">(a) RBI should follow government directives in all monetary matters</w:t>
      </w:r>
    </w:p>
    <w:p>
      <w:r>
        <w:t xml:space="preserve">(b) RBI needs operational independence to maintain price stability and credibility</w:t>
      </w:r>
    </w:p>
    <w:p>
      <w:r>
        <w:t xml:space="preserve">(c) Government should control RBI to ensure economic growth priorities</w:t>
      </w:r>
    </w:p>
    <w:p>
      <w:r>
        <w:t xml:space="preserve">(d) RBI and government should have equal voting power in all decisions</w:t>
      </w:r>
    </w:p>
    <w:p>
      <w:r>
        <w:t xml:space="preserve">Answer: b</w:t>
      </w:r>
    </w:p>
    <w:p>
      <w:r>
        <w:t xml:space="preserve">Solution: Central bank independence is crucial for credibility and effectiveness in maintaining price stability. If RBI follows government pressure for short-term growth, it loses credibility and inflation-fighting effectiveness. The RBI Act, 2016 provides RBI operational independence while maintaining accountability. Research shows independent central banks achieve better inflation outcomes, supporting option b as the correct principle of modern monetary governance.</w:t>
      </w:r>
    </w:p>
    <w:p>
      <w:r>
        <w:t xml:space="preserve">Positive Marks: 1</w:t>
      </w:r>
    </w:p>
    <w:p>
      <w:r>
        <w:t xml:space="preserve">Negative Marks: 0.33</w:t>
      </w:r>
    </w:p>
    <w:p/>
    <w:p>
      <w:r>
        <w:rPr>
          <w:b/>
        </w:rPr>
        <w:t xml:space="preserve">Question: If the repo rate remains unchanged but reverse repo rate is increased substantially, this signals that RBI is primarily attempting to achieve which outcome?</w:t>
      </w:r>
    </w:p>
    <w:p>
      <w:r>
        <w:t xml:space="preserve">(a) Encourage banks to lend more to businesses and consumers</w:t>
      </w:r>
    </w:p>
    <w:p>
      <w:r>
        <w:t xml:space="preserve">(b) Reduce inflation by absorbing excess liquidity from the system</w:t>
      </w:r>
    </w:p>
    <w:p>
      <w:r>
        <w:t xml:space="preserve">(c) Increase cash reserves available to banks for lending</w:t>
      </w:r>
    </w:p>
    <w:p>
      <w:r>
        <w:t xml:space="preserve">(d) Encourage foreign direct investment inflows to India</w:t>
      </w:r>
    </w:p>
    <w:p>
      <w:r>
        <w:t xml:space="preserve">Answer: b</w:t>
      </w:r>
    </w:p>
    <w:p>
      <w:r>
        <w:t xml:space="preserve">Solution: Increasing reverse repo (rate at which RBI absorbs bank deposits) while keeping repo unchanged makes parking money with RBI more attractive than lending, thereby absorbing liquidity and controlling inflation. This is a fine-tuning monetary policy tool that reduces credit availability. Options a and c represent expansionary measures (wrong direction), and d is unrelated to reverse repo rate mechanics. This demonstrates RBI's calibrated approach to fighting inflation.</w:t>
      </w:r>
    </w:p>
    <w:p>
      <w:r>
        <w:t xml:space="preserve">Positive Marks: 1</w:t>
      </w:r>
    </w:p>
    <w:p>
      <w:r>
        <w:t xml:space="preserve">Negative Marks: 0.33</w:t>
      </w:r>
    </w:p>
    <w:sectPr>
      <w:pgSz w:w="11906" w:h="16838"/>
      <w:pgMar w:top="1134" w:right="1134" w:bottom="1134" w:left="1134"/>
    </w:sectPr>
  </w:body>
</w:document>
</file>