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act in India specifically addresses data protection and cybersecurity in healthcare and e-governance?</w:t>
      </w:r>
    </w:p>
    <w:p>
      <w:r>
        <w:t xml:space="preserve">(a) Information Technology Act, 2000</w:t>
      </w:r>
    </w:p>
    <w:p>
      <w:r>
        <w:t xml:space="preserve">(b) Consumer Protection Act, 1986</w:t>
      </w:r>
    </w:p>
    <w:p>
      <w:r>
        <w:t xml:space="preserve">(c) Indian Penal Code, 1860</w:t>
      </w:r>
    </w:p>
    <w:p>
      <w:r>
        <w:t xml:space="preserve">(d) Bharatiya Nyaya Sanhita, 2023</w:t>
      </w:r>
    </w:p>
    <w:p>
      <w:r>
        <w:t xml:space="preserve">Answer: a</w:t>
      </w:r>
    </w:p>
    <w:p>
      <w:r>
        <w:t xml:space="preserve">Solution: The Information Technology Act, 2000 is the primary cyber law in India governing data protection, digital signatures, and cybersecurity in healthcare systems and e-governance. While BNS replaced IPC, the IT Act remains the core cyber law. Consumer Protection Act and IPC do not specifically address cybersecurity. This is foundational knowledge for understanding Indian cyber laws in nursing practice.</w:t>
      </w:r>
    </w:p>
    <w:p>
      <w:r>
        <w:t xml:space="preserve">Positive Marks: 1</w:t>
      </w:r>
    </w:p>
    <w:p>
      <w:r>
        <w:t xml:space="preserve">Negative Marks: 0.33</w:t>
      </w:r>
    </w:p>
    <w:p/>
    <w:p>
      <w:r>
        <w:rPr>
          <w:b/>
        </w:rPr>
        <w:t xml:space="preserve">Question: What does HIPAA primarily regulate in healthcare systems?</w:t>
      </w:r>
    </w:p>
    <w:p>
      <w:r>
        <w:t xml:space="preserve">(a) Patient data privacy and security</w:t>
      </w:r>
    </w:p>
    <w:p>
      <w:r>
        <w:t xml:space="preserve">(b) Hospital building construction standards</w:t>
      </w:r>
    </w:p>
    <w:p>
      <w:r>
        <w:t xml:space="preserve">(c) Nursing uniform requirements</w:t>
      </w:r>
    </w:p>
    <w:p>
      <w:r>
        <w:t xml:space="preserve">(d) Medical equipment maintenance schedules</w:t>
      </w:r>
    </w:p>
    <w:p>
      <w:r>
        <w:t xml:space="preserve">Answer: a</w:t>
      </w:r>
    </w:p>
    <w:p>
      <w:r>
        <w:t xml:space="preserve">Solution: HIPAA (Health Insurance Portability and Accountability Act) is a US federal law that mandates protection of patient health information privacy and security. It establishes standards for electronic healthcare records and patient data protection. Hospital construction, uniforms, and equipment maintenance are governed by other regulations. Understanding HIPAA is essential for nurses working in international healthcare settings or with patient data.</w:t>
      </w:r>
    </w:p>
    <w:p>
      <w:r>
        <w:t xml:space="preserve">Positive Marks: 1</w:t>
      </w:r>
    </w:p>
    <w:p>
      <w:r>
        <w:t xml:space="preserve">Negative Marks: 0.33</w:t>
      </w:r>
    </w:p>
    <w:p/>
    <w:p>
      <w:r>
        <w:rPr>
          <w:b/>
        </w:rPr>
        <w:t xml:space="preserve">Question: Which of the following is a key component of e-governance in healthcare?</w:t>
      </w:r>
    </w:p>
    <w:p>
      <w:r>
        <w:t xml:space="preserve">(a) Electronic Health Records (EHRs)</w:t>
      </w:r>
    </w:p>
    <w:p>
      <w:r>
        <w:t xml:space="preserve">(b) Traditional paper filing systems</w:t>
      </w:r>
    </w:p>
    <w:p>
      <w:r>
        <w:t xml:space="preserve">(c) Manual appointment booking</w:t>
      </w:r>
    </w:p>
    <w:p>
      <w:r>
        <w:t xml:space="preserve">(d) Verbal patient communication only</w:t>
      </w:r>
    </w:p>
    <w:p>
      <w:r>
        <w:t xml:space="preserve">Answer: a</w:t>
      </w:r>
    </w:p>
    <w:p>
      <w:r>
        <w:t xml:space="preserve">Solution: Electronic Health Records (EHRs) are the cornerstone of e-governance in healthcare, enabling digital storage and secure access to patient data. EHRs facilitate interoperability, improve patient care coordination, and reduce medical errors. Paper filing, manual booking, and verbal-only communication are outdated methods replaced by e-governance initiatives. EHRs align with modern healthcare governance standards.</w:t>
      </w:r>
    </w:p>
    <w:p>
      <w:r>
        <w:t xml:space="preserve">Positive Marks: 1</w:t>
      </w:r>
    </w:p>
    <w:p>
      <w:r>
        <w:t xml:space="preserve">Negative Marks: 0.33</w:t>
      </w:r>
    </w:p>
    <w:p/>
    <w:p>
      <w:r>
        <w:rPr>
          <w:b/>
        </w:rPr>
        <w:t xml:space="preserve">Question: What is the primary purpose of digital signatures in e-governance?</w:t>
      </w:r>
    </w:p>
    <w:p>
      <w:r>
        <w:t xml:space="preserve">(a) To authenticate and ensure non-repudiation of electronic documents</w:t>
      </w:r>
    </w:p>
    <w:p>
      <w:r>
        <w:t xml:space="preserve">(b) To beautify electronic documents</w:t>
      </w:r>
    </w:p>
    <w:p>
      <w:r>
        <w:t xml:space="preserve">(c) To reduce document size</w:t>
      </w:r>
    </w:p>
    <w:p>
      <w:r>
        <w:t xml:space="preserve">(d) To prevent document printing</w:t>
      </w:r>
    </w:p>
    <w:p>
      <w:r>
        <w:t xml:space="preserve">Answer: a</w:t>
      </w:r>
    </w:p>
    <w:p>
      <w:r>
        <w:t xml:space="preserve">Solution: Digital signatures provide authentication, integrity verification, and non-repudiation of electronic documents in e-governance systems. They use cryptographic techniques to verify the sender's identity and ensure documents haven't been altered. Digital signatures are legally recognized under IT Act, 2000 in India. Beautification, size reduction, and print prevention are not the purpose of digital signatures.</w:t>
      </w:r>
    </w:p>
    <w:p>
      <w:r>
        <w:t xml:space="preserve">Positive Marks: 1</w:t>
      </w:r>
    </w:p>
    <w:p>
      <w:r>
        <w:t xml:space="preserve">Negative Marks: 0.33</w:t>
      </w:r>
    </w:p>
    <w:p/>
    <w:p>
      <w:r>
        <w:rPr>
          <w:b/>
        </w:rPr>
        <w:t xml:space="preserve">Question: According to cybersecurity best practices in healthcare e-governance, which is mandatory for protecting patient data?</w:t>
      </w:r>
    </w:p>
    <w:p>
      <w:r>
        <w:t xml:space="preserve">(a) Regular backup of data with encryption</w:t>
      </w:r>
    </w:p>
    <w:p>
      <w:r>
        <w:t xml:space="preserve">(b) Keeping passwords written on sticky notes</w:t>
      </w:r>
    </w:p>
    <w:p>
      <w:r>
        <w:t xml:space="preserve">(c) Sharing login credentials with colleagues</w:t>
      </w:r>
    </w:p>
    <w:p>
      <w:r>
        <w:t xml:space="preserve">(d) Disabling antivirus software to improve speed</w:t>
      </w:r>
    </w:p>
    <w:p>
      <w:r>
        <w:t xml:space="preserve">Answer: a</w:t>
      </w:r>
    </w:p>
    <w:p>
      <w:r>
        <w:t xml:space="preserve">Solution: Regular encrypted backups are mandatory cybersecurity measures in healthcare to prevent data loss and ensure patient information protection. Encryption protects data confidentiality and integrity. Writing passwords on sticky notes, sharing credentials, and disabling antivirus are serious security breaches that violate cyber laws and HIPAA standards. Proper data management is critical in nursing informatics practice.</w:t>
      </w:r>
    </w:p>
    <w:p>
      <w:r>
        <w:t xml:space="preserve">Positive Marks: 1</w:t>
      </w:r>
    </w:p>
    <w:p>
      <w:r>
        <w:t xml:space="preserve">Negative Marks: 0.33</w:t>
      </w:r>
    </w:p>
    <w:p/>
    <w:p>
      <w:r>
        <w:rPr>
          <w:b/>
        </w:rPr>
        <w:t xml:space="preserve">Question: What does Section 43 of the Information Technology Act, 2000 address?</w:t>
      </w:r>
    </w:p>
    <w:p>
      <w:r>
        <w:t xml:space="preserve">(a) Unauthorized access to computer systems causing damage or loss</w:t>
      </w:r>
    </w:p>
    <w:p>
      <w:r>
        <w:t xml:space="preserve">(b) Traffic rules and regulations</w:t>
      </w:r>
    </w:p>
    <w:p>
      <w:r>
        <w:t xml:space="preserve">(c) Marriage and divorce proceedings</w:t>
      </w:r>
    </w:p>
    <w:p>
      <w:r>
        <w:t xml:space="preserve">(d) Educational qualification standards</w:t>
      </w:r>
    </w:p>
    <w:p>
      <w:r>
        <w:t xml:space="preserve">Answer: a</w:t>
      </w:r>
    </w:p>
    <w:p>
      <w:r>
        <w:t xml:space="preserve">Solution: Section 43 of the IT Act, 2000 defines penalties for unauthorized access to computer systems, denial of service attacks, and causing damage or loss. It is crucial for protecting healthcare information systems and e-governance infrastructure from cyber crimes. Traffic rules, marriage laws, and educational standards are covered by other legislation. Healthcare professionals must understand this section to protect patient data systems.</w:t>
      </w:r>
    </w:p>
    <w:p>
      <w:r>
        <w:t xml:space="preserve">Positive Marks: 1</w:t>
      </w:r>
    </w:p>
    <w:p>
      <w:r>
        <w:t xml:space="preserve">Negative Marks: 0.33</w:t>
      </w:r>
    </w:p>
    <w:p/>
    <w:p>
      <w:r>
        <w:rPr>
          <w:b/>
        </w:rPr>
        <w:t xml:space="preserve">Question: Which principle of e-governance ensures that citizens can access government services regardless of location or time?</w:t>
      </w:r>
    </w:p>
    <w:p>
      <w:r>
        <w:t xml:space="preserve">(a) Accessibility and Ubiquity</w:t>
      </w:r>
    </w:p>
    <w:p>
      <w:r>
        <w:t xml:space="preserve">(b) Confidentiality only</w:t>
      </w:r>
    </w:p>
    <w:p>
      <w:r>
        <w:t xml:space="preserve">(c) Bureaucratic control</w:t>
      </w:r>
    </w:p>
    <w:p>
      <w:r>
        <w:t xml:space="preserve">(d) Restricted access protocols</w:t>
      </w:r>
    </w:p>
    <w:p>
      <w:r>
        <w:t xml:space="preserve">Answer: a</w:t>
      </w:r>
    </w:p>
    <w:p>
      <w:r>
        <w:t xml:space="preserve">Solution: Accessibility and Ubiquity (or Availability) are core e-governance principles ensuring 24/7 access to services from anywhere, particularly important for healthcare e-governance systems like telemedicine and online consultations. This principle improves healthcare delivery efficiency and patient access. Confidentiality is important but doesn't define accessibility. Bureaucratic control and restricted access contradict e-governance principles.</w:t>
      </w:r>
    </w:p>
    <w:p>
      <w:r>
        <w:t xml:space="preserve">Positive Marks: 1</w:t>
      </w:r>
    </w:p>
    <w:p>
      <w:r>
        <w:t xml:space="preserve">Negative Marks: 0.33</w:t>
      </w:r>
    </w:p>
    <w:p/>
    <w:p>
      <w:r>
        <w:rPr>
          <w:b/>
        </w:rPr>
        <w:t xml:space="preserve">Question: What is the significance of the Aadhaar Act in India's e-governance framework for healthcare?</w:t>
      </w:r>
    </w:p>
    <w:p>
      <w:r>
        <w:t xml:space="preserve">(a) It provides unique digital identity for healthcare access and record linkage</w:t>
      </w:r>
    </w:p>
    <w:p>
      <w:r>
        <w:t xml:space="preserve">(b) It manages hospital admission procedures only</w:t>
      </w:r>
    </w:p>
    <w:p>
      <w:r>
        <w:t xml:space="preserve">(c) It regulates nursing education only</w:t>
      </w:r>
    </w:p>
    <w:p>
      <w:r>
        <w:t xml:space="preserve">(d) It controls medical equipment distribution</w:t>
      </w:r>
    </w:p>
    <w:p>
      <w:r>
        <w:t xml:space="preserve">Answer: a</w:t>
      </w:r>
    </w:p>
    <w:p>
      <w:r>
        <w:t xml:space="preserve">Solution: The Aadhaar Act (Aadhaar and Other Matters) Act, 2016 enables unique digital identity for healthcare access, medical record integration, and e-governance services. Aadhaar facilitates telemedicine, e-prescriptions, and unified health records. Hospital admission, nursing education, and equipment distribution are not the primary focus of Aadhaar Act. Understanding Aadhaar is essential for nurses in digital healthcare delivery.</w:t>
      </w:r>
    </w:p>
    <w:p>
      <w:r>
        <w:t xml:space="preserve">Positive Marks: 1</w:t>
      </w:r>
    </w:p>
    <w:p>
      <w:r>
        <w:t xml:space="preserve">Negative Marks: 0.33</w:t>
      </w:r>
    </w:p>
    <w:p/>
    <w:p>
      <w:r>
        <w:rPr>
          <w:b/>
        </w:rPr>
        <w:t xml:space="preserve">Question: Which cyber law violation carries a penalty of up to 5 years imprisonment and fine under IT Act, 2000?</w:t>
      </w:r>
    </w:p>
    <w:p>
      <w:r>
        <w:t xml:space="preserve">(a) Unauthorized access to computer systems or hacking (Section 66)</w:t>
      </w:r>
    </w:p>
    <w:p>
      <w:r>
        <w:t xml:space="preserve">(b) Minor data formatting errors</w:t>
      </w:r>
    </w:p>
    <w:p>
      <w:r>
        <w:t xml:space="preserve">(c) Slow internet connectivity</w:t>
      </w:r>
    </w:p>
    <w:p>
      <w:r>
        <w:t xml:space="preserve">(d) Outdated software versions</w:t>
      </w:r>
    </w:p>
    <w:p>
      <w:r>
        <w:t xml:space="preserve">Answer: a</w:t>
      </w:r>
    </w:p>
    <w:p>
      <w:r>
        <w:t xml:space="preserve">Solution: Section 66 of IT Act, 2000 prescribes imprisonment up to 3 years and fine for unauthorized computer access; Section 66(c) covers identity theft with up to 3 years imprisonment. Hacking and unauthorized access are serious cyber crimes in healthcare affecting patient data security. Data formatting errors, internet speed, and software versions are not legal violations. Healthcare workers must understand these penalties to maintain data security.</w:t>
      </w:r>
    </w:p>
    <w:p>
      <w:r>
        <w:t xml:space="preserve">Positive Marks: 1</w:t>
      </w:r>
    </w:p>
    <w:p>
      <w:r>
        <w:t xml:space="preserve">Negative Marks: 0.33</w:t>
      </w:r>
    </w:p>
    <w:p/>
    <w:p>
      <w:r>
        <w:rPr>
          <w:b/>
        </w:rPr>
        <w:t xml:space="preserve">Question: What is the primary objective of the National Health Mission's e-governance initiatives?</w:t>
      </w:r>
    </w:p>
    <w:p>
      <w:r>
        <w:t xml:space="preserve">(a) To improve healthcare service delivery through digital integration and accessibility</w:t>
      </w:r>
    </w:p>
    <w:p>
      <w:r>
        <w:t xml:space="preserve">(b) To reduce number of hospitals</w:t>
      </w:r>
    </w:p>
    <w:p>
      <w:r>
        <w:t xml:space="preserve">(c) To increase paper documentation</w:t>
      </w:r>
    </w:p>
    <w:p>
      <w:r>
        <w:t xml:space="preserve">(d) To limit patient information access</w:t>
      </w:r>
    </w:p>
    <w:p>
      <w:r>
        <w:t xml:space="preserve">Answer: a</w:t>
      </w:r>
    </w:p>
    <w:p>
      <w:r>
        <w:t xml:space="preserve">Solution: The National Health Mission uses e-governance to improve healthcare service delivery, enhance accessibility, reduce errors, and integrate health information systems across states. E-governance initiatives like HMIS (Health Management Information System) streamline healthcare administration. Reducing hospitals, increasing paper work, and limiting access contradict health mission objectives. Nurses play a key role in implementing e-governance systems.</w:t>
      </w:r>
    </w:p>
    <w:p>
      <w:r>
        <w:t xml:space="preserve">Positive Marks: 1</w:t>
      </w:r>
    </w:p>
    <w:p>
      <w:r>
        <w:t xml:space="preserve">Negative Marks: 0.33</w:t>
      </w:r>
    </w:p>
    <w:p/>
    <w:p>
      <w:r>
        <w:rPr>
          <w:b/>
        </w:rPr>
        <w:t xml:space="preserve">Question: Under India's cyber laws, what is the maximum compensation limit an individual can claim for data breach without filing a criminal case?</w:t>
      </w:r>
    </w:p>
    <w:p>
      <w:r>
        <w:t xml:space="preserve">(a) ₹3 lakhs under Section 43-A of IT Act, 2000</w:t>
      </w:r>
    </w:p>
    <w:p>
      <w:r>
        <w:t xml:space="preserve">(b) ₹1 lakh under Consumer Protection Act</w:t>
      </w:r>
    </w:p>
    <w:p>
      <w:r>
        <w:t xml:space="preserve">(c) ₹5 lakhs under IPC</w:t>
      </w:r>
    </w:p>
    <w:p>
      <w:r>
        <w:t xml:space="preserve">(d) ₹10 lakhs under HIPAA</w:t>
      </w:r>
    </w:p>
    <w:p>
      <w:r>
        <w:t xml:space="preserve">Answer: a</w:t>
      </w:r>
    </w:p>
    <w:p>
      <w:r>
        <w:t xml:space="preserve">Solution: Section 43-A of IT Act, 2000 allows compensation up to ₹3 lakhs for data breach causing loss or damage to any person. This section enables civil recovery without criminal prosecution. Consumer Protection Act covers product-related claims, IPC addresses criminal matters, and HIPAA applies in US jurisdiction only. Healthcare workers should know this provision for protecting patient data breach claims.</w:t>
      </w:r>
    </w:p>
    <w:p>
      <w:r>
        <w:t xml:space="preserve">Positive Marks: 1</w:t>
      </w:r>
    </w:p>
    <w:p>
      <w:r>
        <w:t xml:space="preserve">Negative Marks: 0.33</w:t>
      </w:r>
    </w:p>
    <w:p/>
    <w:p>
      <w:r>
        <w:rPr>
          <w:b/>
        </w:rPr>
        <w:t xml:space="preserve">Question: Which e-governance initiative in India provides integrated healthcare services across multiple states?</w:t>
      </w:r>
    </w:p>
    <w:p>
      <w:r>
        <w:t xml:space="preserve">(a) Ayushman Bharat Digital Mission (ABDM) and SWASTH portal</w:t>
      </w:r>
    </w:p>
    <w:p>
      <w:r>
        <w:t xml:space="preserve">(b) State-wise isolated systems only</w:t>
      </w:r>
    </w:p>
    <w:p>
      <w:r>
        <w:t xml:space="preserve">(c) Manual record transfer between states</w:t>
      </w:r>
    </w:p>
    <w:p>
      <w:r>
        <w:t xml:space="preserve">(d) Decentralized health records without integration</w:t>
      </w:r>
    </w:p>
    <w:p>
      <w:r>
        <w:t xml:space="preserve">Answer: a</w:t>
      </w:r>
    </w:p>
    <w:p>
      <w:r>
        <w:t xml:space="preserve">Solution: Ayushman Bharat Digital Mission (ABDM) and SWASTH portal provide integrated healthcare infrastructure enabling interoperability across states and providers. These initiatives facilitate unified health records, telemedicine, and e-prescriptions. State-wise isolation, manual transfers, and decentralization hinder healthcare access and efficiency. Nurses must understand ABDM's framework for modern healthcare delivery.</w:t>
      </w:r>
    </w:p>
    <w:p>
      <w:r>
        <w:t xml:space="preserve">Positive Marks: 1</w:t>
      </w:r>
    </w:p>
    <w:p>
      <w:r>
        <w:t xml:space="preserve">Negative Marks: 0.33</w:t>
      </w:r>
    </w:p>
    <w:p/>
    <w:p>
      <w:r>
        <w:rPr>
          <w:b/>
        </w:rPr>
        <w:t xml:space="preserve">Question: What is the critical difference between data privacy and data security in healthcare e-governance?</w:t>
      </w:r>
    </w:p>
    <w:p>
      <w:r>
        <w:t xml:space="preserve">(a) Privacy controls who accesses data; security protects it from unauthorized access</w:t>
      </w:r>
    </w:p>
    <w:p>
      <w:r>
        <w:t xml:space="preserve">(b) Both terms mean the same thing</w:t>
      </w:r>
    </w:p>
    <w:p>
      <w:r>
        <w:t xml:space="preserve">(c) Privacy is less important than security</w:t>
      </w:r>
    </w:p>
    <w:p>
      <w:r>
        <w:t xml:space="preserve">(d) Security applies only to financial data</w:t>
      </w:r>
    </w:p>
    <w:p>
      <w:r>
        <w:t xml:space="preserve">Answer: a</w:t>
      </w:r>
    </w:p>
    <w:p>
      <w:r>
        <w:t xml:space="preserve">Solution: Data privacy (who can access) and data security (how data is protected) are complementary but distinct concepts in healthcare. Privacy is about permissions and consent; security involves encryption, access controls, and protection mechanisms. HIPAA requires both. Confusing these concepts leads to inadequate data protection. Nurses handling patient information must understand both principles for compliance.</w:t>
      </w:r>
    </w:p>
    <w:p>
      <w:r>
        <w:t xml:space="preserve">Positive Marks: 1</w:t>
      </w:r>
    </w:p>
    <w:p>
      <w:r>
        <w:t xml:space="preserve">Negative Marks: 0.33</w:t>
      </w:r>
    </w:p>
    <w:p/>
    <w:p>
      <w:r>
        <w:rPr>
          <w:b/>
        </w:rPr>
        <w:t xml:space="preserve">Question: Under Section 72 of IT Act, 2000, what is the penalty for breach of confidentiality by IT personnel handling healthcare data?</w:t>
      </w:r>
    </w:p>
    <w:p>
      <w:r>
        <w:t xml:space="preserve">(a) Imprisonment up to 2 years and fine up to ₹1 lakh</w:t>
      </w:r>
    </w:p>
    <w:p>
      <w:r>
        <w:t xml:space="preserve">(b) Only a written warning</w:t>
      </w:r>
    </w:p>
    <w:p>
      <w:r>
        <w:t xml:space="preserve">(c) No penalty if accidental</w:t>
      </w:r>
    </w:p>
    <w:p>
      <w:r>
        <w:t xml:space="preserve">(d) Financial penalty only, no imprisonment</w:t>
      </w:r>
    </w:p>
    <w:p>
      <w:r>
        <w:t xml:space="preserve">Answer: a</w:t>
      </w:r>
    </w:p>
    <w:p>
      <w:r>
        <w:t xml:space="preserve">Solution: Section 72 of IT Act, 2000 prescribes imprisonment up to 2 years and fine up to ₹1 lakh for willfully breaching confidentiality of information obtained in professional capacity. This protects healthcare data from unauthorized disclosure. Written warnings and accidental breaches have different provisions. Financial penalty alone is insufficient deterrent. Healthcare IT personnel must strictly maintain patient confidentiality.</w:t>
      </w:r>
    </w:p>
    <w:p>
      <w:r>
        <w:t xml:space="preserve">Positive Marks: 1</w:t>
      </w:r>
    </w:p>
    <w:p>
      <w:r>
        <w:t xml:space="preserve">Negative Marks: 0.33</w:t>
      </w:r>
    </w:p>
    <w:p/>
    <w:p>
      <w:r>
        <w:rPr>
          <w:b/>
        </w:rPr>
        <w:t xml:space="preserve">Question: Which of the following is NOT a requirement of e-governance systems in healthcare according to cyber laws?</w:t>
      </w:r>
    </w:p>
    <w:p>
      <w:r>
        <w:t xml:space="preserve">(a) Permanent deletion of patient data without retention policy</w:t>
      </w:r>
    </w:p>
    <w:p>
      <w:r>
        <w:t xml:space="preserve">(b) Data encryption and secure storage</w:t>
      </w:r>
    </w:p>
    <w:p>
      <w:r>
        <w:t xml:space="preserve">(c) Access logs and audit trails</w:t>
      </w:r>
    </w:p>
    <w:p>
      <w:r>
        <w:t xml:space="preserve">(d) Regular security audits and compliance checks</w:t>
      </w:r>
    </w:p>
    <w:p>
      <w:r>
        <w:t xml:space="preserve">Answer: a</w:t>
      </w:r>
    </w:p>
    <w:p>
      <w:r>
        <w:t xml:space="preserve">Solution: Permanent deletion without retention policy violates data management and compliance requirements. Healthcare cyber laws mandate data retention, encryption, access logs, and security audits for continuity of care and legal compliance. Patient data must be retained according to regulatory timelines (typically 5+ years). Premature deletion destroys important medical records and violates cyber laws. Nurses must ensure proper data lifecycle management.</w:t>
      </w:r>
    </w:p>
    <w:p>
      <w:r>
        <w:t xml:space="preserve">Positive Marks: 1</w:t>
      </w:r>
    </w:p>
    <w:p>
      <w:r>
        <w:t xml:space="preserve">Negative Marks: 0.33</w:t>
      </w:r>
    </w:p>
    <w:p/>
    <w:p>
      <w:r>
        <w:rPr>
          <w:b/>
        </w:rPr>
        <w:t xml:space="preserve">Question: What is the significance of Public Key Infrastructure (PKI) in healthcare e-governance systems?</w:t>
      </w:r>
    </w:p>
    <w:p>
      <w:r>
        <w:t xml:space="preserve">(a) It enables secure authentication, digital signatures, and encrypted communication in patient data exchange</w:t>
      </w:r>
    </w:p>
    <w:p>
      <w:r>
        <w:t xml:space="preserve">(b) It simplifies password management only</w:t>
      </w:r>
    </w:p>
    <w:p>
      <w:r>
        <w:t xml:space="preserve">(c) It increases data transmission speed</w:t>
      </w:r>
    </w:p>
    <w:p>
      <w:r>
        <w:t xml:space="preserve">(d) It reduces the need for data backup</w:t>
      </w:r>
    </w:p>
    <w:p>
      <w:r>
        <w:t xml:space="preserve">Answer: a</w:t>
      </w:r>
    </w:p>
    <w:p>
      <w:r>
        <w:t xml:space="preserve">Solution: PKI provides asymmetric encryption, digital certificates, and secure authentication for healthcare data exchange, telemedicine, and e-prescriptions. PKI enables non-repudiation and integrity verification critical for legal compliance. PKI doesn't simplify passwords, improve speed, or reduce backup needs. Understanding PKI is essential for nurses implementing secure e-governance systems in healthcare.</w:t>
      </w:r>
    </w:p>
    <w:p>
      <w:r>
        <w:t xml:space="preserve">Positive Marks: 1</w:t>
      </w:r>
    </w:p>
    <w:p>
      <w:r>
        <w:t xml:space="preserve">Negative Marks: 0.33</w:t>
      </w:r>
    </w:p>
    <w:p/>
    <w:p>
      <w:r>
        <w:rPr>
          <w:b/>
        </w:rPr>
        <w:t xml:space="preserve">Question: Which regulation specifically governs telemedicine and e-prescription in India's cyber law framework?</w:t>
      </w:r>
    </w:p>
    <w:p>
      <w:r>
        <w:t xml:space="preserve">(a) Telemedicine Practice Guidelines (2020) and e-Pharmacy rules under Drugs and Cosmetics Act</w:t>
      </w:r>
    </w:p>
    <w:p>
      <w:r>
        <w:t xml:space="preserve">(b) Only IT Act, 2000</w:t>
      </w:r>
    </w:p>
    <w:p>
      <w:r>
        <w:t xml:space="preserve">(c) Only Consumer Protection Act</w:t>
      </w:r>
    </w:p>
    <w:p>
      <w:r>
        <w:t xml:space="preserve">(d) Traditional medical practice rules only</w:t>
      </w:r>
    </w:p>
    <w:p>
      <w:r>
        <w:t xml:space="preserve">Answer: a</w:t>
      </w:r>
    </w:p>
    <w:p>
      <w:r>
        <w:t xml:space="preserve">Solution: Telemedicine Practice Guidelines (2020) and e-Pharmacy rules under Drugs and Cosmetics Act specifically regulate digital healthcare delivery and online prescription issuance in India. These guidelines ensure quality, security, and legal validity of telemedicine services. IT Act provides infrastructure; Consumer Protection Act addresses grievances. Nurses must comply with telemedicine regulations when providing remote care.</w:t>
      </w:r>
    </w:p>
    <w:p>
      <w:r>
        <w:t xml:space="preserve">Positive Marks: 1</w:t>
      </w:r>
    </w:p>
    <w:p>
      <w:r>
        <w:t xml:space="preserve">Negative Marks: 0.33</w:t>
      </w:r>
    </w:p>
    <w:p/>
    <w:p>
      <w:r>
        <w:rPr>
          <w:b/>
        </w:rPr>
        <w:t xml:space="preserve">Question: What is the primary cyber threat to healthcare e-governance systems that nurses should be aware of?</w:t>
      </w:r>
    </w:p>
    <w:p>
      <w:r>
        <w:t xml:space="preserve">(a) Ransomware attacks targeting patient data and hospital operations</w:t>
      </w:r>
    </w:p>
    <w:p>
      <w:r>
        <w:t xml:space="preserve">(b) Slow internet speed</w:t>
      </w:r>
    </w:p>
    <w:p>
      <w:r>
        <w:t xml:space="preserve">(c) Too many authorized users</w:t>
      </w:r>
    </w:p>
    <w:p>
      <w:r>
        <w:t xml:space="preserve">(d) Excessive screen brightness</w:t>
      </w:r>
    </w:p>
    <w:p>
      <w:r>
        <w:t xml:space="preserve">Answer: a</w:t>
      </w:r>
    </w:p>
    <w:p>
      <w:r>
        <w:t xml:space="preserve">Solution: Ransomware is a critical cyber threat encrypting healthcare data and demanding payment, directly affecting patient care and violating cyber laws. Recent attacks on hospitals have demonstrated this threat. Internet speed, authorized users, and screen brightness are not cyber threats. Nurses should recognize ransomware risks and report suspicious activities immediately to protect patient data and systems.</w:t>
      </w:r>
    </w:p>
    <w:p>
      <w:r>
        <w:t xml:space="preserve">Positive Marks: 1</w:t>
      </w:r>
    </w:p>
    <w:p>
      <w:r>
        <w:t xml:space="preserve">Negative Marks: 0.33</w:t>
      </w:r>
    </w:p>
    <w:p/>
    <w:p>
      <w:r>
        <w:rPr>
          <w:b/>
        </w:rPr>
        <w:t xml:space="preserve">Question: According to e-governance best practices, what is the maximum validity period for a digital certificate used in healthcare systems?</w:t>
      </w:r>
    </w:p>
    <w:p>
      <w:r>
        <w:t xml:space="preserve">(a) 1-3 years depending on certificate type and regulatory requirements</w:t>
      </w:r>
    </w:p>
    <w:p>
      <w:r>
        <w:t xml:space="preserve">(b) Lifetime validity without renewal</w:t>
      </w:r>
    </w:p>
    <w:p>
      <w:r>
        <w:t xml:space="preserve">(c) 1 month only</w:t>
      </w:r>
    </w:p>
    <w:p>
      <w:r>
        <w:t xml:space="preserve">(d) 10 years without verification</w:t>
      </w:r>
    </w:p>
    <w:p>
      <w:r>
        <w:t xml:space="preserve">Answer: a</w:t>
      </w:r>
    </w:p>
    <w:p>
      <w:r>
        <w:t xml:space="preserve">Solution: Digital certificates in healthcare typically have 1-3 year validity periods requiring periodic renewal for security and compliance. Regular renewal ensures updated encryption standards and maintains authentication integrity. Lifetime validity is insecure; 1-month periods are impractical; 10-year validity without verification compromises security. Nurses using digital signatures or authentication must ensure valid certificates for legal compliance.</w:t>
      </w:r>
    </w:p>
    <w:p>
      <w:r>
        <w:t xml:space="preserve">Positive Marks: 1</w:t>
      </w:r>
    </w:p>
    <w:p>
      <w:r>
        <w:t xml:space="preserve">Negative Marks: 0.33</w:t>
      </w:r>
    </w:p>
    <w:p/>
    <w:p>
      <w:r>
        <w:rPr>
          <w:b/>
        </w:rPr>
        <w:t xml:space="preserve">Question: A nurse accesses a patient's electronic health record through the hospital's e-governance portal without clinical justification and shares the information with a family member. Which section of the Information Technology Act, 2000 would this violation primarily fall under?</w:t>
      </w:r>
    </w:p>
    <w:p>
      <w:r>
        <w:t xml:space="preserve">(a) Section 43 - unauthorized access to and damage of computer systems</w:t>
      </w:r>
    </w:p>
    <w:p>
      <w:r>
        <w:t xml:space="preserve">(b) Section 72 - breach of confidentiality and privacy by duty-bound persons</w:t>
      </w:r>
    </w:p>
    <w:p>
      <w:r>
        <w:t xml:space="preserve">(c) Section 65 - tampering with computer source code and documents</w:t>
      </w:r>
    </w:p>
    <w:p>
      <w:r>
        <w:t xml:space="preserve">(d) Section 66 - computer fraud and identity theft</w:t>
      </w:r>
    </w:p>
    <w:p>
      <w:r>
        <w:t xml:space="preserve">Answer: b</w:t>
      </w:r>
    </w:p>
    <w:p>
      <w:r>
        <w:t xml:space="preserve">Solution: Section 72 of the Information Technology Act, 2000 specifically addresses breach of confidentiality and privacy by persons bound by confidentiality obligations—such as healthcare workers. The nurse's unauthorized access to and disclosure of patient records without valid clinical justification directly violates this section. Section 43 applies to unauthorized access that damages computer systems; Section 65 addresses tampering with computer source code; Section 66 pertains to computer fraud and identity theft—none describe this confidentiality breach. Key memory aid: Section 72 = Healthcare worker's accountability section for protecting patient information in digital systems.</w:t>
      </w:r>
    </w:p>
    <w:p>
      <w:r>
        <w:t xml:space="preserve">Positive Marks: 1</w:t>
      </w:r>
    </w:p>
    <w:p>
      <w:r>
        <w:t xml:space="preserve">Negative Marks: 0.33</w:t>
      </w:r>
    </w:p>
    <w:sectPr>
      <w:pgSz w:w="11906" w:h="16838"/>
      <w:pgMar w:top="1134" w:right="1134" w:bottom="1134" w:left="1134"/>
    </w:sectPr>
  </w:body>
</w:document>
</file>