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Where is areolar tissue most commonly found in the body?</w:t>
      </w:r>
    </w:p>
    <w:p>
      <w:r>
        <w:t xml:space="preserve">(a) Subcutaneous layer beneath the epidermis</w:t>
      </w:r>
    </w:p>
    <w:p>
      <w:r>
        <w:t xml:space="preserve">(b) Core of long bones in the marrow cavity</w:t>
      </w:r>
    </w:p>
    <w:p>
      <w:r>
        <w:t xml:space="preserve">(c) Covering layer of major internal organs</w:t>
      </w:r>
    </w:p>
    <w:p>
      <w:r>
        <w:t xml:space="preserve">(d) Inner lining of all blood vessels</w:t>
      </w:r>
    </w:p>
    <w:p>
      <w:r>
        <w:t xml:space="preserve">Answer: a</w:t>
      </w:r>
    </w:p>
    <w:p>
      <w:r>
        <w:t xml:space="preserve">Solution: Areolar tissue is most abundant in the subcutaneous layer (hypodermis) beneath the epidermis, where it provides cushioning, insulation, and flexibility. While found in various locations, the hypodermis is its primary and most clinically significant location. Option b describes bone marrow, option c refers to serous membranes, and option d describes endothelium. Mnemonic: 'Areolar = Under Skin' due to its extensive presence in hypodermis providing thermal insulation and shock absorption.</w:t>
      </w:r>
    </w:p>
    <w:p>
      <w:r>
        <w:t xml:space="preserve">Positive Marks: 1</w:t>
      </w:r>
    </w:p>
    <w:p>
      <w:r>
        <w:t xml:space="preserve">Negative Marks: 0.33</w:t>
      </w:r>
    </w:p>
    <w:p/>
    <w:p>
      <w:r>
        <w:rPr>
          <w:b/>
        </w:rPr>
        <w:t xml:space="preserve">Question: Which of the following is the primary characteristic that defines adipose tissue?</w:t>
      </w:r>
    </w:p>
    <w:p>
      <w:r>
        <w:t xml:space="preserve">(a) High concentration of fat-filled adipocytes for energy storage</w:t>
      </w:r>
    </w:p>
    <w:p>
      <w:r>
        <w:t xml:space="preserve">(b) Rich in densely packed collagen fibers arranged in bundles</w:t>
      </w:r>
    </w:p>
    <w:p>
      <w:r>
        <w:t xml:space="preserve">(c) Contains abundant elastic fibers for extensibility</w:t>
      </w:r>
    </w:p>
    <w:p>
      <w:r>
        <w:t xml:space="preserve">(d) Primarily composed of ground substance with minimal cells</w:t>
      </w:r>
    </w:p>
    <w:p>
      <w:r>
        <w:t xml:space="preserve">Answer: a</w:t>
      </w:r>
    </w:p>
    <w:p>
      <w:r>
        <w:t xml:space="preserve">Solution: Adipose tissue is defined by specialized adipocytes (fat cells) containing triglycerides, serving energy storage and insulation functions. Option b describes fibrous connective tissue, option c describes elastic tissue, and option d is characteristic of other connective tissues but not the defining feature of adipose tissue. Adipocytes comprise up to 80% of adipose tissue volume. Memory aid: 'Adipose-cytes = Adipose tissue cells = Fat storage units.'</w:t>
      </w:r>
    </w:p>
    <w:p>
      <w:r>
        <w:t xml:space="preserve">Positive Marks: 1</w:t>
      </w:r>
    </w:p>
    <w:p>
      <w:r>
        <w:t xml:space="preserve">Negative Marks: 0.33</w:t>
      </w:r>
    </w:p>
    <w:p/>
    <w:p>
      <w:r>
        <w:rPr>
          <w:b/>
        </w:rPr>
        <w:t xml:space="preserve">Question: Which type of connective tissue forms the primary structural component of tendons and ligaments?</w:t>
      </w:r>
    </w:p>
    <w:p>
      <w:r>
        <w:t xml:space="preserve">(a) Areolar tissue</w:t>
      </w:r>
    </w:p>
    <w:p>
      <w:r>
        <w:t xml:space="preserve">(b) Dense fibrous tissue</w:t>
      </w:r>
    </w:p>
    <w:p>
      <w:r>
        <w:t xml:space="preserve">(c) Adipose tissue</w:t>
      </w:r>
    </w:p>
    <w:p>
      <w:r>
        <w:t xml:space="preserve">(d) Reticular tissue</w:t>
      </w:r>
    </w:p>
    <w:p>
      <w:r>
        <w:t xml:space="preserve">Answer: b</w:t>
      </w:r>
    </w:p>
    <w:p>
      <w:r>
        <w:t xml:space="preserve">Solution: Dense fibrous (dense regular) tissue, with tightly packed collagen fibers arranged in parallel bundles, provides the tensile strength required for tendons (muscle-to-bone) and ligaments (bone-to-bone connections). Areolar is too loose, adipose serves storage, and reticular is framework tissue. The parallel arrangement of type I collagen fibers provides unidirectional strength. Key association: 'Fibrous tissue = Aligned fibers = Maximum tensile strength.'</w:t>
      </w:r>
    </w:p>
    <w:p>
      <w:r>
        <w:t xml:space="preserve">Positive Marks: 1</w:t>
      </w:r>
    </w:p>
    <w:p>
      <w:r>
        <w:t xml:space="preserve">Negative Marks: 0.33</w:t>
      </w:r>
    </w:p>
    <w:p/>
    <w:p>
      <w:r>
        <w:rPr>
          <w:b/>
        </w:rPr>
        <w:t xml:space="preserve">Question: Which of the three types of cartilage is the most abundant in the human body?</w:t>
      </w:r>
    </w:p>
    <w:p>
      <w:r>
        <w:t xml:space="preserve">(a) Elastic cartilage</w:t>
      </w:r>
    </w:p>
    <w:p>
      <w:r>
        <w:t xml:space="preserve">(b) Fibrocartilage</w:t>
      </w:r>
    </w:p>
    <w:p>
      <w:r>
        <w:t xml:space="preserve">(c) Hyaline cartilage</w:t>
      </w:r>
    </w:p>
    <w:p>
      <w:r>
        <w:t xml:space="preserve">(d) Ossified cartilage</w:t>
      </w:r>
    </w:p>
    <w:p>
      <w:r>
        <w:t xml:space="preserve">Answer: c</w:t>
      </w:r>
    </w:p>
    <w:p>
      <w:r>
        <w:t xml:space="preserve">Solution: Hyaline cartilage is the most abundant, found in costal cartilages, larynx, trachea, articular surfaces, and the tracheal rings. It appears homogeneous and bluish-white microscopically due to its uniform proteoglycan matrix. Elastic cartilage has limited distribution (ear, eustachian tube), fibrocartilage is in intervertebral discs and menisci, and ossified cartilage is not a true classification. Memory tip: 'Hyaline = Most abundant = Most important.'</w:t>
      </w:r>
    </w:p>
    <w:p>
      <w:r>
        <w:t xml:space="preserve">Positive Marks: 1</w:t>
      </w:r>
    </w:p>
    <w:p>
      <w:r>
        <w:t xml:space="preserve">Negative Marks: 0.33</w:t>
      </w:r>
    </w:p>
    <w:p/>
    <w:p>
      <w:r>
        <w:rPr>
          <w:b/>
        </w:rPr>
        <w:t xml:space="preserve">Question: The ground substance in connective tissue primarily consists of which components?</w:t>
      </w:r>
    </w:p>
    <w:p>
      <w:r>
        <w:t xml:space="preserve">(a) Collagen and elastin fibers exclusively</w:t>
      </w:r>
    </w:p>
    <w:p>
      <w:r>
        <w:t xml:space="preserve">(b) Proteoglycans, glycosaminoglycans, and tissue fluid</w:t>
      </w:r>
    </w:p>
    <w:p>
      <w:r>
        <w:t xml:space="preserve">(c) Adipocytes and fibroblasts cells</w:t>
      </w:r>
    </w:p>
    <w:p>
      <w:r>
        <w:t xml:space="preserve">(d) Calcium phosphate and hydroxyapatite crystals</w:t>
      </w:r>
    </w:p>
    <w:p>
      <w:r>
        <w:t xml:space="preserve">Answer: b</w:t>
      </w:r>
    </w:p>
    <w:p>
      <w:r>
        <w:t xml:space="preserve">Solution: The ground substance (intercellular matrix) is composed of proteoglycans with glycosaminoglycan side chains, free glycosaminoglycans like hyaluronic acid, and tissue fluid that facilitates nutrient diffusion. Option a refers only to fibers, option c refers to cells, and option d is specific to bone mineralization. The ground substance comprises 50-90% of connective tissue volume by weight. Clinical relevance: Ground substance composition determines tissue hydration and diffusion properties essential for cellular nutrition and waste removal.</w:t>
      </w:r>
    </w:p>
    <w:p>
      <w:r>
        <w:t xml:space="preserve">Positive Marks: 1</w:t>
      </w:r>
    </w:p>
    <w:p>
      <w:r>
        <w:t xml:space="preserve">Negative Marks: 0.33</w:t>
      </w:r>
    </w:p>
    <w:p/>
    <w:p>
      <w:r>
        <w:rPr>
          <w:b/>
        </w:rPr>
        <w:t xml:space="preserve">Question: Fibroblasts are the primary cells of connective tissue. Which of the following is NOT a function of fibroblasts?</w:t>
      </w:r>
    </w:p>
    <w:p>
      <w:r>
        <w:t xml:space="preserve">(a) Production of collagen and elastin fibers</w:t>
      </w:r>
    </w:p>
    <w:p>
      <w:r>
        <w:t xml:space="preserve">(b) Secretion of glycosaminoglycans and proteoglycans</w:t>
      </w:r>
    </w:p>
    <w:p>
      <w:r>
        <w:t xml:space="preserve">(c) Storage of triglycerides for long-term energy</w:t>
      </w:r>
    </w:p>
    <w:p>
      <w:r>
        <w:t xml:space="preserve">(d) Participation in wound healing and tissue repair</w:t>
      </w:r>
    </w:p>
    <w:p>
      <w:r>
        <w:t xml:space="preserve">Answer: c</w:t>
      </w:r>
    </w:p>
    <w:p>
      <w:r>
        <w:t xml:space="preserve">Solution: Fibroblasts are specialized for synthesis of extracellular matrix components (collagen, elastin, GAGs) and wound repair, but energy storage via triglyceride accumulation is the exclusive domain of adipocytes. Options a, b, and d are all documented fibroblast functions. This cellular distinction is clinically important when differentiating between fibrotic diseases and metabolic disorders. Mnemonic: 'Fibroblasts = Builders of matrix; Adipocytes = Storage tanks of energy.'</w:t>
      </w:r>
    </w:p>
    <w:p>
      <w:r>
        <w:t xml:space="preserve">Positive Marks: 1</w:t>
      </w:r>
    </w:p>
    <w:p>
      <w:r>
        <w:t xml:space="preserve">Negative Marks: 0.33</w:t>
      </w:r>
    </w:p>
    <w:p/>
    <w:p>
      <w:r>
        <w:rPr>
          <w:b/>
        </w:rPr>
        <w:t xml:space="preserve">Question: A 45-year-old man with years of heavy physical labor exhibits reduced elasticity in his ligaments. Which connective tissue component is primarily responsible for this loss of recoil?</w:t>
      </w:r>
    </w:p>
    <w:p>
      <w:r>
        <w:t xml:space="preserve">(a) Hyaluronic acid in the ground substance</w:t>
      </w:r>
    </w:p>
    <w:p>
      <w:r>
        <w:t xml:space="preserve">(b) Elastic fibers (elastin) within the ligament</w:t>
      </w:r>
    </w:p>
    <w:p>
      <w:r>
        <w:t xml:space="preserve">(c) Type I collagen fibers providing tensile strength</w:t>
      </w:r>
    </w:p>
    <w:p>
      <w:r>
        <w:t xml:space="preserve">(d) Proteoglycans maintaining tissue hydration</w:t>
      </w:r>
    </w:p>
    <w:p>
      <w:r>
        <w:t xml:space="preserve">Answer: b</w:t>
      </w:r>
    </w:p>
    <w:p>
      <w:r>
        <w:t xml:space="preserve">Solution: While ligaments are primarily composed of type I collagen (providing strength), elastic fibers provide elasticity and recoil properties. Loss of elastin through age-related degradation or excessive mechanical stress results in reduced capacity to return to original shape after stretching. Hyaluronic acid affects hydration, type I collagen affects strength, and proteoglycans affect shock absorption – none directly govern elasticity. This explains age-related joint stiffness and why elastin preservation is crucial in ligament health. Key point: 'Collagen = Strength; Elastin = Elasticity and recoil.'</w:t>
      </w:r>
    </w:p>
    <w:p>
      <w:r>
        <w:t xml:space="preserve">Positive Marks: 1</w:t>
      </w:r>
    </w:p>
    <w:p>
      <w:r>
        <w:t xml:space="preserve">Negative Marks: 0.33</w:t>
      </w:r>
    </w:p>
    <w:p/>
    <w:p>
      <w:r>
        <w:rPr>
          <w:b/>
        </w:rPr>
        <w:t xml:space="preserve">Question: Which description best characterizes dense irregular connective tissue?</w:t>
      </w:r>
    </w:p>
    <w:p>
      <w:r>
        <w:t xml:space="preserve">(a) Collagen fibers arranged in parallel bundles with clear directional orientation</w:t>
      </w:r>
    </w:p>
    <w:p>
      <w:r>
        <w:t xml:space="preserve">(b) Collagen fibers randomly arranged in multiple planes without predominant orientation</w:t>
      </w:r>
    </w:p>
    <w:p>
      <w:r>
        <w:t xml:space="preserve">(c) Contains prominent adipocytes with minimal fiber content</w:t>
      </w:r>
    </w:p>
    <w:p>
      <w:r>
        <w:t xml:space="preserve">(d) Forms a delicate network with abundant open spaces</w:t>
      </w:r>
    </w:p>
    <w:p>
      <w:r>
        <w:t xml:space="preserve">Answer: b</w:t>
      </w:r>
    </w:p>
    <w:p>
      <w:r>
        <w:t xml:space="preserve">Solution: Dense irregular connective tissue has collagen fibers (and elastic fibers) randomly oriented in multiple planes, providing uniform tensile strength in all directions regardless of stress direction. Option a describes dense regular tissue (tendons/ligaments), option c describes adipose tissue, and option d describes areolar tissue. Found in skin dermis, organ capsules, and fasciae, this random arrangement is optimal where multidirectional strength is needed. Structural principle: 'Irregular arrangement = Omnidirectional strength = Protection in all directions.'</w:t>
      </w:r>
    </w:p>
    <w:p>
      <w:r>
        <w:t xml:space="preserve">Positive Marks: 1</w:t>
      </w:r>
    </w:p>
    <w:p>
      <w:r>
        <w:t xml:space="preserve">Negative Marks: 0.33</w:t>
      </w:r>
    </w:p>
    <w:p/>
    <w:p>
      <w:r>
        <w:rPr>
          <w:b/>
        </w:rPr>
        <w:t xml:space="preserve">Question: Reticular fibers (type III collagen) are predominantly found forming frameworks in which locations?</w:t>
      </w:r>
    </w:p>
    <w:p>
      <w:r>
        <w:t xml:space="preserve">(a) Tendons and ligaments</w:t>
      </w:r>
    </w:p>
    <w:p>
      <w:r>
        <w:t xml:space="preserve">(b) Framework of organs, lymphoid tissue, and around blood vessels</w:t>
      </w:r>
    </w:p>
    <w:p>
      <w:r>
        <w:t xml:space="preserve">(c) Articular surfaces of bones</w:t>
      </w:r>
    </w:p>
    <w:p>
      <w:r>
        <w:t xml:space="preserve">(d) Subcutaneous adipose tissue layer</w:t>
      </w:r>
    </w:p>
    <w:p>
      <w:r>
        <w:t xml:space="preserve">Answer: b</w:t>
      </w:r>
    </w:p>
    <w:p>
      <w:r>
        <w:t xml:space="preserve">Solution: Reticular fibers form delicate supporting networks (reticulums) around blood vessels, in lymphoid organs (spleen, lymph nodes), and provide structural scaffolding for organs and glands. Option a describes dense connective tissue, option c describes hyaline cartilage, and option d describes adipose tissue location. These fine fibers are particularly important in maintaining organ architecture during inflammation and repair. Clinical significance: Reticular fiber network damage occurs in cirrhosis and organ fibrosis, compromising function beyond what collagen loss alone would cause.</w:t>
      </w:r>
    </w:p>
    <w:p>
      <w:r>
        <w:t xml:space="preserve">Positive Marks: 1</w:t>
      </w:r>
    </w:p>
    <w:p>
      <w:r>
        <w:t xml:space="preserve">Negative Marks: 0.33</w:t>
      </w:r>
    </w:p>
    <w:p/>
    <w:p>
      <w:r>
        <w:rPr>
          <w:b/>
        </w:rPr>
        <w:t xml:space="preserve">Question: Blood is classified as a connective tissue. Which feature uniquely distinguishes blood from all other connective tissues?</w:t>
      </w:r>
    </w:p>
    <w:p>
      <w:r>
        <w:t xml:space="preserve">(a) It has a liquid matrix (plasma) rather than a solid matrix</w:t>
      </w:r>
    </w:p>
    <w:p>
      <w:r>
        <w:t xml:space="preserve">(b) It completely lacks cellular components</w:t>
      </w:r>
    </w:p>
    <w:p>
      <w:r>
        <w:t xml:space="preserve">(c) Its cells do not require oxygen for metabolism</w:t>
      </w:r>
    </w:p>
    <w:p>
      <w:r>
        <w:t xml:space="preserve">(d) It provides no structural support function</w:t>
      </w:r>
    </w:p>
    <w:p>
      <w:r>
        <w:t xml:space="preserve">Answer: a</w:t>
      </w:r>
    </w:p>
    <w:p>
      <w:r>
        <w:t xml:space="preserve">Solution: Blood uniquely has a liquid matrix (plasma) instead of a solid matrix, enabling transport of cells and substances throughout the body while maintaining connective tissue classification. Options b, c, and d are all factually incorrect – blood contains RBCs, WBCs, and platelets; requires aerobic metabolism; and provides osmotic and hydrostatic support to vessel walls. This liquid nature fundamentally distinguishes blood's transport function from the structural functions of solid connective tissues. Key distinction: 'Blood = Liquid CT; Others = Solid CT = Different matrix state = Different primary function.'</w:t>
      </w:r>
    </w:p>
    <w:p>
      <w:r>
        <w:t xml:space="preserve">Positive Marks: 1</w:t>
      </w:r>
    </w:p>
    <w:p>
      <w:r>
        <w:t xml:space="preserve">Negative Marks: 0.33</w:t>
      </w:r>
    </w:p>
    <w:p/>
    <w:p>
      <w:r>
        <w:rPr>
          <w:b/>
        </w:rPr>
        <w:t xml:space="preserve">Question: When observing hyaline cartilage under the microscope, it appears bluish-white. What causes this characteristic optical appearance?</w:t>
      </w:r>
    </w:p>
    <w:p>
      <w:r>
        <w:t xml:space="preserve">(a) Presence of hemoglobin within the chondrocytes</w:t>
      </w:r>
    </w:p>
    <w:p>
      <w:r>
        <w:t xml:space="preserve">(b) Absence of blood vessels in the avascular tissue</w:t>
      </w:r>
    </w:p>
    <w:p>
      <w:r>
        <w:t xml:space="preserve">(c) Homogeneous distribution of the amorphous matrix containing chondroitin sulfate and proteoglycans</w:t>
      </w:r>
    </w:p>
    <w:p>
      <w:r>
        <w:t xml:space="preserve">(d) High concentration of elastic fibers throughout the matrix</w:t>
      </w:r>
    </w:p>
    <w:p>
      <w:r>
        <w:t xml:space="preserve">Answer: c</w:t>
      </w:r>
    </w:p>
    <w:p>
      <w:r>
        <w:t xml:space="preserve">Solution: Hyaline cartilage's bluish-white appearance results from its homogeneous, amorphous matrix rich in chondroitin sulfate and other proteoglycans that uniformly refract light. Option a is false (cartilage lacks hemoglobin), option b is true but doesn't explain color, and option d describes elastic cartilage. The uniform refractive index of the proteoglycan-rich matrix creates this distinctive histological appearance without cellular visibility. Mnemonic: 'Hyaline = Homogeneous = Uniform light refraction = Blue-white color.'</w:t>
      </w:r>
    </w:p>
    <w:p>
      <w:r>
        <w:t xml:space="preserve">Positive Marks: 1</w:t>
      </w:r>
    </w:p>
    <w:p>
      <w:r>
        <w:t xml:space="preserve">Negative Marks: 0.33</w:t>
      </w:r>
    </w:p>
    <w:p/>
    <w:p>
      <w:r>
        <w:rPr>
          <w:b/>
        </w:rPr>
        <w:t xml:space="preserve">Question: During fetal development, bone forms from hyaline cartilage through endochondral ossification. Why is cartilage suitable as a template for bone formation?</w:t>
      </w:r>
    </w:p>
    <w:p>
      <w:r>
        <w:t xml:space="preserve">(a) Cartilage is harder than bone and provides protective scaffolding</w:t>
      </w:r>
    </w:p>
    <w:p>
      <w:r>
        <w:t xml:space="preserve">(b) Cartilage provides structural framework with appropriate rigidity while maintaining flexibility for growth and remodeling</w:t>
      </w:r>
    </w:p>
    <w:p>
      <w:r>
        <w:t xml:space="preserve">(c) Cartilage rapidly transforms directly into bone cells</w:t>
      </w:r>
    </w:p>
    <w:p>
      <w:r>
        <w:t xml:space="preserve">(d) Cartilage matrix already contains calcium phosphate deposits ready for mineralization</w:t>
      </w:r>
    </w:p>
    <w:p>
      <w:r>
        <w:t xml:space="preserve">Answer: b</w:t>
      </w:r>
    </w:p>
    <w:p>
      <w:r>
        <w:t xml:space="preserve">Solution: Hyaline cartilage's unique combination of structural support through its firm matrix and maintained flexibility makes it ideal as a developmental template – it can guide bone formation while allowing continued growth and fetal movement. Option a is false (bone is harder), option c oversimplifies the complex multi-step ossification process, and option d confuses calcification with ossification. The cartilage essentially serves as a mold that is progressively replaced by ossified bone while maintaining developmental plasticity. Understanding cartilage persistence in articulations explains why articular cartilage remains flexible throughout life.</w:t>
      </w:r>
    </w:p>
    <w:p>
      <w:r>
        <w:t xml:space="preserve">Positive Marks: 1</w:t>
      </w:r>
    </w:p>
    <w:p>
      <w:r>
        <w:t xml:space="preserve">Negative Marks: 0.33</w:t>
      </w:r>
    </w:p>
    <w:p/>
    <w:p>
      <w:r>
        <w:rPr>
          <w:b/>
        </w:rPr>
        <w:t xml:space="preserve">Question: The nucleus pulposus of an intervertebral disc is primarily composed of which connective tissue type?</w:t>
      </w:r>
    </w:p>
    <w:p>
      <w:r>
        <w:t xml:space="preserve">(a) Hyaline cartilage</w:t>
      </w:r>
    </w:p>
    <w:p>
      <w:r>
        <w:t xml:space="preserve">(b) Fibrocartilage</w:t>
      </w:r>
    </w:p>
    <w:p>
      <w:r>
        <w:t xml:space="preserve">(c) Elastic cartilage</w:t>
      </w:r>
    </w:p>
    <w:p>
      <w:r>
        <w:t xml:space="preserve">(d) Areolar connective tissue</w:t>
      </w:r>
    </w:p>
    <w:p>
      <w:r>
        <w:t xml:space="preserve">Answer: b</w:t>
      </w:r>
    </w:p>
    <w:p>
      <w:r>
        <w:t xml:space="preserve">Solution: Fibrocartilage, a hybrid tissue combining hyaline cartilage and dense fibrous tissue with abundant collagen fibers, comprises the nucleus pulposus and provides shock absorption while withstanding compression. Option a (hyaline cartilage) is too soft for load-bearing, option c (elastic cartilage) lacks tensile strength, and option d (areolar tissue) is too loose and flexible. Fibrocartilage's composition of type I and type II collagen with proteoglycans creates optimal properties for spinal stability. Clinical correlation: Nucleus pulposus herniation involves displacement of this fibrocartilaginous material, causing nerve compression and radicular symptoms.</w:t>
      </w:r>
    </w:p>
    <w:p>
      <w:r>
        <w:t xml:space="preserve">Positive Marks: 1</w:t>
      </w:r>
    </w:p>
    <w:p>
      <w:r>
        <w:t xml:space="preserve">Negative Marks: 0.33</w:t>
      </w:r>
    </w:p>
    <w:p/>
    <w:p>
      <w:r>
        <w:rPr>
          <w:b/>
        </w:rPr>
        <w:t xml:space="preserve">Question: An elderly patient with osteoarthritis shows progressive cartilage degradation in the knee joint. Histologically, this cartilage would primarily show loss of which component?</w:t>
      </w:r>
    </w:p>
    <w:p>
      <w:r>
        <w:t xml:space="preserve">(a) Elastic fibers leading to decreased elasticity and recoil</w:t>
      </w:r>
    </w:p>
    <w:p>
      <w:r>
        <w:t xml:space="preserve">(b) Chondrocytes and degradation of the proteoglycan-rich matrix</w:t>
      </w:r>
    </w:p>
    <w:p>
      <w:r>
        <w:t xml:space="preserve">(c) Dense collagen fibers being replaced by fibrous tissue</w:t>
      </w:r>
    </w:p>
    <w:p>
      <w:r>
        <w:t xml:space="preserve">(d) Invasion by adipose tissue from surrounding bone marrow</w:t>
      </w:r>
    </w:p>
    <w:p>
      <w:r>
        <w:t xml:space="preserve">Answer: b</w:t>
      </w:r>
    </w:p>
    <w:p>
      <w:r>
        <w:t xml:space="preserve">Solution: Osteoarthritis involves progressive degradation of hyaline cartilage matrix, particularly loss of proteoglycans and type II collagen, accompanied by chondrocyte dysfunction and death. Option a describes elastic cartilage changes, option c describes fibrotic scarring, and option d is not the primary pathology. The proteoglycan loss is critical because these molecules retain water, maintaining cartilage's hydration and shock-absorption capacity. Loss of proteoglycans is an early event in OA, explaining why cartilage becomes stiff and susceptible to further damage. Key point: 'OA progression = Proteoglycan loss → Water loss → Cartilage stiffness and cracking.'</w:t>
      </w:r>
    </w:p>
    <w:p>
      <w:r>
        <w:t xml:space="preserve">Positive Marks: 1</w:t>
      </w:r>
    </w:p>
    <w:p>
      <w:r>
        <w:t xml:space="preserve">Negative Marks: 0.33</w:t>
      </w:r>
    </w:p>
    <w:p/>
    <w:p>
      <w:r>
        <w:rPr>
          <w:b/>
        </w:rPr>
        <w:t xml:space="preserve">Question: During wound healing, fibroblasts synthesize new collagen at the wound site. This newly synthesized collagen is predominantly which type, and why?</w:t>
      </w:r>
    </w:p>
    <w:p>
      <w:r>
        <w:t xml:space="preserve">(a) Type I collagen for providing tensile strength needed for wound strength restoration</w:t>
      </w:r>
    </w:p>
    <w:p>
      <w:r>
        <w:t xml:space="preserve">(b) Type II collagen to match the original skin composition</w:t>
      </w:r>
    </w:p>
    <w:p>
      <w:r>
        <w:t xml:space="preserve">(c) Type III collagen as it is the only type produced during healing</w:t>
      </w:r>
    </w:p>
    <w:p>
      <w:r>
        <w:t xml:space="preserve">(d) Type IV collagen to form the wound margin and boundary</w:t>
      </w:r>
    </w:p>
    <w:p>
      <w:r>
        <w:t xml:space="preserve">Answer: a</w:t>
      </w:r>
    </w:p>
    <w:p>
      <w:r>
        <w:t xml:space="preserve">Solution: Type I collagen comprises 70-80% of initial wound collagen because it provides the tensile strength necessary for wound closure and restoration of tissue strength. Type II is in cartilage (not skin), type III is abundant early in healing but progressively replaced by type I, and type IV is basement membrane-specific. The sequential collagen deposition pattern (Type III early, replaced by Type I over weeks) explains gradual wound strength increase. This has important clinical implications for suture removal timing and scar management protocols. Mnemonic: 'Healing wounds = Type I collagen for strength building.'</w:t>
      </w:r>
    </w:p>
    <w:p>
      <w:r>
        <w:t xml:space="preserve">Positive Marks: 1</w:t>
      </w:r>
    </w:p>
    <w:p>
      <w:r>
        <w:t xml:space="preserve">Negative Marks: 0.33</w:t>
      </w:r>
    </w:p>
    <w:p/>
    <w:p>
      <w:r>
        <w:rPr>
          <w:b/>
        </w:rPr>
        <w:t xml:space="preserve">Question: A 30-year-old athlete suffers a ligament tear. During the acute healing phase, granulation tissue forms in the defect. Granulation tissue primarily comprises which connective tissue type and component?</w:t>
      </w:r>
    </w:p>
    <w:p>
      <w:r>
        <w:t xml:space="preserve">(a) Dense regular connective tissue identical to original ligament</w:t>
      </w:r>
    </w:p>
    <w:p>
      <w:r>
        <w:t xml:space="preserve">(b) Loose areolar tissue with newly formed capillaries and abundant type III collagen</w:t>
      </w:r>
    </w:p>
    <w:p>
      <w:r>
        <w:t xml:space="preserve">(c) Fibrocartilage preventing normal function during healing</w:t>
      </w:r>
    </w:p>
    <w:p>
      <w:r>
        <w:t xml:space="preserve">(d) Adipose tissue temporarily filling the structural defect</w:t>
      </w:r>
    </w:p>
    <w:p>
      <w:r>
        <w:t xml:space="preserve">Answer: b</w:t>
      </w:r>
    </w:p>
    <w:p>
      <w:r>
        <w:t xml:space="preserve">Solution: Granulation tissue consists of loose areolar connective tissue with proliferating fibroblasts, abundant newly formed capillaries, and type III collagen, appearing as red granular tissue clinically. Option a incorrectly suggests immediate restoration of original architecture, option c would further impair function, and option d provides no structural matrix for healing. Over subsequent months, type III collagen gradually undergoes remodeling and replacement by type I collagen while vessels regress – this remodeling phase explains prolonged rehabilitation needs (6-12 months for ligament healing). Understanding this guides therapy: early controlled mobilization optimizes collagen fiber alignment during this critical remodeling phase.</w:t>
      </w:r>
    </w:p>
    <w:p>
      <w:r>
        <w:t xml:space="preserve">Positive Marks: 1</w:t>
      </w:r>
    </w:p>
    <w:p>
      <w:r>
        <w:t xml:space="preserve">Negative Marks: 0.33</w:t>
      </w:r>
    </w:p>
    <w:p/>
    <w:p>
      <w:r>
        <w:rPr>
          <w:b/>
        </w:rPr>
        <w:t xml:space="preserve">Question: Comparing elastic cartilage and hyaline cartilage, elastic cartilage contains abundant elastic fibers (elastin) in addition to collagen and proteoglycans. What functional advantage does elastin provide?</w:t>
      </w:r>
    </w:p>
    <w:p>
      <w:r>
        <w:t xml:space="preserve">(a) Greater resistance to compression and load-bearing forces</w:t>
      </w:r>
    </w:p>
    <w:p>
      <w:r>
        <w:t xml:space="preserve">(b) Ability to return to original shape after deformation while maintaining flexibility and structural integrity</w:t>
      </w:r>
    </w:p>
    <w:p>
      <w:r>
        <w:t xml:space="preserve">(c) Improved blood supply and nutrient delivery to chondrocytes</w:t>
      </w:r>
    </w:p>
    <w:p>
      <w:r>
        <w:t xml:space="preserve">(d) Accelerated ossification and bone formation during development</w:t>
      </w:r>
    </w:p>
    <w:p>
      <w:r>
        <w:t xml:space="preserve">Answer: b</w:t>
      </w:r>
    </w:p>
    <w:p>
      <w:r>
        <w:t xml:space="preserve">Solution: Elastic fibers provide resilience and elastic recoil, allowing elastic cartilage to deform and return to original shape without permanent deformation – ideal for structures requiring repeated flexing (ear, eustachian tube). Option a (compression resistance) is better provided by hyaline cartilage's proteoglycans, option c is false (both are avascular), and option d is false (elastic cartilage typically doesn't ossify). The elastin essentially adds a 'spring-back' property to the structural support of the proteoglycan-collagen matrix. Structural principle: 'Hyaline = Compression resistance; Elastic = Flexibility + recoil properties.'</w:t>
      </w:r>
    </w:p>
    <w:p>
      <w:r>
        <w:t xml:space="preserve">Positive Marks: 1</w:t>
      </w:r>
    </w:p>
    <w:p>
      <w:r>
        <w:t xml:space="preserve">Negative Marks: 0.33</w:t>
      </w:r>
    </w:p>
    <w:p/>
    <w:p>
      <w:r>
        <w:rPr>
          <w:b/>
        </w:rPr>
        <w:t xml:space="preserve">Question: In rheumatoid arthritis, chronic inflammatory processes preferentially damage proteoglycans in cartilage matrix before attacking collagen fibers. Why is this pattern of degradation observed?</w:t>
      </w:r>
    </w:p>
    <w:p>
      <w:r>
        <w:t xml:space="preserve">(a) Collagen is chemically inert and completely resistant to enzymatic degradation</w:t>
      </w:r>
    </w:p>
    <w:p>
      <w:r>
        <w:t xml:space="preserve">(b) Inflammatory cytokines activate matrix metalloproteinases (MMPs) that preferentially cleave glycosidic bonds in proteoglycans before attacking the collagen triple helix</w:t>
      </w:r>
    </w:p>
    <w:p>
      <w:r>
        <w:t xml:space="preserve">(c) Proteoglycans are located only on cartilage surface while collagen is protected internally</w:t>
      </w:r>
    </w:p>
    <w:p>
      <w:r>
        <w:t xml:space="preserve">(d) Proteoglycans have a much shorter half-life and are continuously being replaced more frequently than collagen</w:t>
      </w:r>
    </w:p>
    <w:p>
      <w:r>
        <w:t xml:space="preserve">Answer: b</w:t>
      </w:r>
    </w:p>
    <w:p>
      <w:r>
        <w:t xml:space="preserve">Solution: Inflammatory cytokines (TNF-α, IL-1) activate matrix metalloproteinases that have substrate specificity for glycosidic bonds in proteoglycans, causing their preferential degradation before collagen breakdown occurs. Option a is false (collagen is susceptible to MMPs), option c oversimplifies tissue architecture, and option d is partially true but incomplete regarding mechanism specificity. Early proteoglycan loss explains the stiffness and swelling observed clinically before structural cartilage destruction becomes evident on imaging. This understanding has directed therapeutic research toward MMP inhibition as a disease-modifying strategy. Clinical correlation: 'Early RA = PG loss + morning stiffness; Late RA = Collagen loss + joint destruction.'</w:t>
      </w:r>
    </w:p>
    <w:p>
      <w:r>
        <w:t xml:space="preserve">Positive Marks: 1</w:t>
      </w:r>
    </w:p>
    <w:p>
      <w:r>
        <w:t xml:space="preserve">Negative Marks: 0.33</w:t>
      </w:r>
    </w:p>
    <w:p/>
    <w:p>
      <w:r>
        <w:rPr>
          <w:b/>
        </w:rPr>
        <w:t xml:space="preserve">Question: Comparing bone and hyaline cartilage connective tissues – both contain cells in a matrix – yet bone is substantially harder. What is the primary structural difference explaining this hardness difference?</w:t>
      </w:r>
    </w:p>
    <w:p>
      <w:r>
        <w:t xml:space="preserve">(a) Bone contains significantly more collagen fibers than cartilage tissue</w:t>
      </w:r>
    </w:p>
    <w:p>
      <w:r>
        <w:t xml:space="preserve">(b) Cartilage matrix contains abundant proteoglycans while bone matrix undergoes mineralization with calcium phosphate and hydroxyapatite crystal deposition</w:t>
      </w:r>
    </w:p>
    <w:p>
      <w:r>
        <w:t xml:space="preserve">(c) Bone contains more numerous and densely packed cells than cartilage</w:t>
      </w:r>
    </w:p>
    <w:p>
      <w:r>
        <w:t xml:space="preserve">(d) Bone's extensive vascularization makes it harder than avascular cartilage</w:t>
      </w:r>
    </w:p>
    <w:p>
      <w:r>
        <w:t xml:space="preserve">Answer: b</w:t>
      </w:r>
    </w:p>
    <w:p>
      <w:r>
        <w:t xml:space="preserve">Solution: Bone hardness primarily results from mineralization of its organic matrix with calcium phosphate and hydroxyapatite crystals (comprising 60-70% of bone dry weight), while cartilage matrix remains unmineralized and resilient. Option a is incorrect (both contain type I collagen, though type II predominates in cartilage), option c relates to function but not material hardness, and option d (vascularity) affects nutrition but not hardness directly. The mineral component transforms the organic matrix from flexible to rigid, enabling load-bearing function. Understanding this mineralization process is fundamental to explaining fracture healing and pathophysiology of metabolic bone diseases. Biochemical basis: 'Cartilage = Organic matrix only; Bone = Organic matrix + mineral crystals = Hardness.'</w:t>
      </w:r>
    </w:p>
    <w:p>
      <w:r>
        <w:t xml:space="preserve">Positive Marks: 1</w:t>
      </w:r>
    </w:p>
    <w:p>
      <w:r>
        <w:t xml:space="preserve">Negative Marks: 0.33</w:t>
      </w:r>
    </w:p>
    <w:p/>
    <w:p>
      <w:r>
        <w:rPr>
          <w:b/>
        </w:rPr>
        <w:t xml:space="preserve">Question: A 65-year-old woman with osteoporosis has reduced bone mineral density. However, understanding the role of areolar tissue in bone marrow is also clinically important. Which statement best explains the significance of marrow areolar tissue in bone health?</w:t>
      </w:r>
    </w:p>
    <w:p>
      <w:r>
        <w:t xml:space="preserve">(a) Areolar tissue in marrow physically prevents mineral loss from the bone matrix</w:t>
      </w:r>
    </w:p>
    <w:p>
      <w:r>
        <w:t xml:space="preserve">(b) Areolar tissue provides extensive vascularity preventing osteoporotic changes</w:t>
      </w:r>
    </w:p>
    <w:p>
      <w:r>
        <w:t xml:space="preserve">(c) Areolar tissue supports hematopoietic cells and adipose cells, maintaining blood cell production and marrow cellularity essential for bone metabolism</w:t>
      </w:r>
    </w:p>
    <w:p>
      <w:r>
        <w:t xml:space="preserve">(d) Areolar tissue directly stores calcium and phosphate reserves for bone mineralization</w:t>
      </w:r>
    </w:p>
    <w:p>
      <w:r>
        <w:t xml:space="preserve">Answer: c</w:t>
      </w:r>
    </w:p>
    <w:p>
      <w:r>
        <w:t xml:space="preserve">Solution: Bone marrow is embedded in loose areolar tissue that provides a supporting framework for hematopoietic stem cells, adipocytes, and other cells essential for red and white blood cell production, which maintain oxygen delivery and immune function critical for bone metabolism. Option a assigns a different function to areolar tissue, option b oversimplifies (vascularity is important but isn't the primary areolar tissue function), and option d is false (mineral storage occurs in crystalline phase, not in tissue cells). This demonstrates the integrated nature of connective tissues – osteoporosis management must address not only bone mineral density but also maintaining healthy hematopoietic marrow tissue. Clinical relevance: Maintaining marrow health through adequate nutrition supports bone remodeling and fracture healing despite low bone density.</w:t>
      </w:r>
    </w:p>
    <w:p>
      <w:r>
        <w:t xml:space="preserve">Positive Marks: 1</w:t>
      </w:r>
    </w:p>
    <w:p>
      <w:r>
        <w:t xml:space="preserve">Negative Marks: 0.33</w:t>
      </w:r>
    </w:p>
    <w:sectPr>
      <w:pgSz w:w="11906" w:h="16838"/>
      <w:pgMar w:top="1134" w:right="1134" w:bottom="1134" w:left="1134"/>
    </w:sectPr>
  </w:body>
</w:document>
</file>