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Total body water (TBW) comprises approximately what percentage of body weight in a healthy adult?</w:t>
      </w:r>
    </w:p>
    <w:p>
      <w:r>
        <w:t xml:space="preserve">(a) 45%</w:t>
      </w:r>
    </w:p>
    <w:p>
      <w:r>
        <w:t xml:space="preserve">(b) 60%</w:t>
      </w:r>
    </w:p>
    <w:p>
      <w:r>
        <w:t xml:space="preserve">(c) 75%</w:t>
      </w:r>
    </w:p>
    <w:p>
      <w:r>
        <w:t xml:space="preserve">(d) 85%</w:t>
      </w:r>
    </w:p>
    <w:p>
      <w:r>
        <w:t xml:space="preserve">Answer: b</w:t>
      </w:r>
    </w:p>
    <w:p>
      <w:r>
        <w:t xml:space="preserve">Solution: In healthy adults, TBW is approximately 60% of body weight. This varies with age (newborns ~75%, elderly ~45-50%) and gender (males ~60%, females ~50-55% due to higher adipose tissue). Key memory aid: '60-40 rule' - 60% TBW, with 40% intracellular and 20% extracellular. Options A, C, and D represent incorrect percentages for adult physiology.</w:t>
      </w:r>
    </w:p>
    <w:p>
      <w:r>
        <w:t xml:space="preserve">Positive Marks: 1</w:t>
      </w:r>
    </w:p>
    <w:p>
      <w:r>
        <w:t xml:space="preserve">Negative Marks: 0.33</w:t>
      </w:r>
    </w:p>
    <w:p/>
    <w:p>
      <w:r>
        <w:rPr>
          <w:b/>
        </w:rPr>
        <w:t xml:space="preserve">Question: What is the ratio of intracellular fluid (ICF) to extracellular fluid (ECF) in the human body?</w:t>
      </w:r>
    </w:p>
    <w:p>
      <w:r>
        <w:t xml:space="preserve">(a) 1:1</w:t>
      </w:r>
    </w:p>
    <w:p>
      <w:r>
        <w:t xml:space="preserve">(b) 2:1</w:t>
      </w:r>
    </w:p>
    <w:p>
      <w:r>
        <w:t xml:space="preserve">(c) 3:1</w:t>
      </w:r>
    </w:p>
    <w:p>
      <w:r>
        <w:t xml:space="preserve">(d) 4:1</w:t>
      </w:r>
    </w:p>
    <w:p>
      <w:r>
        <w:t xml:space="preserve">Answer: c</w:t>
      </w:r>
    </w:p>
    <w:p>
      <w:r>
        <w:t xml:space="preserve">Solution: The ICF to ECF ratio is approximately 2:1 (ICF = 40% TBW, ECF = 20% TBW of body weight). This means two-thirds of total body water is intracellular and one-third is extracellular. Memory aid: '2:1' for fluid distribution. Options A (1:1), B (2:1 reversed), and D represent incorrect compartmentalization.</w:t>
      </w:r>
    </w:p>
    <w:p>
      <w:r>
        <w:t xml:space="preserve">Positive Marks: 1</w:t>
      </w:r>
    </w:p>
    <w:p>
      <w:r>
        <w:t xml:space="preserve">Negative Marks: 0.33</w:t>
      </w:r>
    </w:p>
    <w:p/>
    <w:p>
      <w:r>
        <w:rPr>
          <w:b/>
        </w:rPr>
        <w:t xml:space="preserve">Question: Which of the following is the major cation of the intracellular fluid?</w:t>
      </w:r>
    </w:p>
    <w:p>
      <w:r>
        <w:t xml:space="preserve">(a) Sodium</w:t>
      </w:r>
    </w:p>
    <w:p>
      <w:r>
        <w:t xml:space="preserve">(b) Potassium</w:t>
      </w:r>
    </w:p>
    <w:p>
      <w:r>
        <w:t xml:space="preserve">(c) Calcium</w:t>
      </w:r>
    </w:p>
    <w:p>
      <w:r>
        <w:t xml:space="preserve">(d) Magnesium</w:t>
      </w:r>
    </w:p>
    <w:p>
      <w:r>
        <w:t xml:space="preserve">Answer: b</w:t>
      </w:r>
    </w:p>
    <w:p>
      <w:r>
        <w:t xml:space="preserve">Solution: Potassium (K+) is the major intracellular cation with concentration of 140-150 mEq/L, maintained by the Na+/K+-ATPase pump. Sodium (Na+) is the major extracellular cation (~135-145 mEq/L). Calcium and magnesium are present in much lower concentrations and serve different physiological roles. The sodium-potassium gradient is essential for membrane potential and excitability.</w:t>
      </w:r>
    </w:p>
    <w:p>
      <w:r>
        <w:t xml:space="preserve">Positive Marks: 1</w:t>
      </w:r>
    </w:p>
    <w:p>
      <w:r>
        <w:t xml:space="preserve">Negative Marks: 0.33</w:t>
      </w:r>
    </w:p>
    <w:p/>
    <w:p>
      <w:r>
        <w:rPr>
          <w:b/>
        </w:rPr>
        <w:t xml:space="preserve">Question: The normal osmolality of plasma is approximately:</w:t>
      </w:r>
    </w:p>
    <w:p>
      <w:r>
        <w:t xml:space="preserve">(a) 150 mOsm/kg</w:t>
      </w:r>
    </w:p>
    <w:p>
      <w:r>
        <w:t xml:space="preserve">(b) 200 mOsm/kg</w:t>
      </w:r>
    </w:p>
    <w:p>
      <w:r>
        <w:t xml:space="preserve">(c) 285-295 mOsm/kg</w:t>
      </w:r>
    </w:p>
    <w:p>
      <w:r>
        <w:t xml:space="preserve">(d) 350 mOsm/kg</w:t>
      </w:r>
    </w:p>
    <w:p>
      <w:r>
        <w:t xml:space="preserve">Answer: c</w:t>
      </w:r>
    </w:p>
    <w:p>
      <w:r>
        <w:t xml:space="preserve">Solution: Normal plasma osmolality is 285-295 mOsm/kg (average 290), maintained within narrow limits by osmoreceptors and ADH. This is essential for cell volume regulation. Options A and B represent hypotonic solutions (150, 200) leading to cell swelling; option D (350) represents hypertonic concentration causing cell shrinkage. Osmolality monitoring is critical in electrolyte disorders.</w:t>
      </w:r>
    </w:p>
    <w:p>
      <w:r>
        <w:t xml:space="preserve">Positive Marks: 1</w:t>
      </w:r>
    </w:p>
    <w:p>
      <w:r>
        <w:t xml:space="preserve">Negative Marks: 0.33</w:t>
      </w:r>
    </w:p>
    <w:p/>
    <w:p>
      <w:r>
        <w:rPr>
          <w:b/>
        </w:rPr>
        <w:t xml:space="preserve">Question: Extracellular fluid comprises approximately what percentage of body weight?</w:t>
      </w:r>
    </w:p>
    <w:p>
      <w:r>
        <w:t xml:space="preserve">(a) 5-7%</w:t>
      </w:r>
    </w:p>
    <w:p>
      <w:r>
        <w:t xml:space="preserve">(b) 10-12%</w:t>
      </w:r>
    </w:p>
    <w:p>
      <w:r>
        <w:t xml:space="preserve">(c) 15-20%</w:t>
      </w:r>
    </w:p>
    <w:p>
      <w:r>
        <w:t xml:space="preserve">(d) 25-30%</w:t>
      </w:r>
    </w:p>
    <w:p>
      <w:r>
        <w:t xml:space="preserve">Answer: c</w:t>
      </w:r>
    </w:p>
    <w:p>
      <w:r>
        <w:t xml:space="preserve">Solution: ECF comprises approximately 15-20% of body weight (commonly cited as 20%), further divided into plasma (~5%) and interstitial fluid (~15%). Memory aid: ECF = 1/3 of TBW. This compartment serves critical functions in nutrient transport and waste removal. Options A, B, and D underestimate or overestimate actual ECF volume.</w:t>
      </w:r>
    </w:p>
    <w:p>
      <w:r>
        <w:t xml:space="preserve">Positive Marks: 1</w:t>
      </w:r>
    </w:p>
    <w:p>
      <w:r>
        <w:t xml:space="preserve">Negative Marks: 0.33</w:t>
      </w:r>
    </w:p>
    <w:p/>
    <w:p>
      <w:r>
        <w:rPr>
          <w:b/>
        </w:rPr>
        <w:t xml:space="preserve">Question: The ratio of plasma to interstitial fluid volume is approximately:</w:t>
      </w:r>
    </w:p>
    <w:p>
      <w:r>
        <w:t xml:space="preserve">(a) 1:1</w:t>
      </w:r>
    </w:p>
    <w:p>
      <w:r>
        <w:t xml:space="preserve">(b) 1:2</w:t>
      </w:r>
    </w:p>
    <w:p>
      <w:r>
        <w:t xml:space="preserve">(c) 1:3</w:t>
      </w:r>
    </w:p>
    <w:p>
      <w:r>
        <w:t xml:space="preserve">(d) 1:4</w:t>
      </w:r>
    </w:p>
    <w:p>
      <w:r>
        <w:t xml:space="preserve">Answer: c</w:t>
      </w:r>
    </w:p>
    <w:p>
      <w:r>
        <w:t xml:space="preserve">Solution: Plasma comprises ~25% of ECF (5% of body weight) while interstitial fluid comprises ~75% of ECF (15% of body weight), yielding a 1:3 ratio. Plasma (5L) to interstitial fluid (15L) in a 70kg person. This distribution is maintained by Starling forces at the capillary membrane. Options A, B, and D represent incorrect proportions.</w:t>
      </w:r>
    </w:p>
    <w:p>
      <w:r>
        <w:t xml:space="preserve">Positive Marks: 1</w:t>
      </w:r>
    </w:p>
    <w:p>
      <w:r>
        <w:t xml:space="preserve">Negative Marks: 0.33</w:t>
      </w:r>
    </w:p>
    <w:p/>
    <w:p>
      <w:r>
        <w:rPr>
          <w:b/>
        </w:rPr>
        <w:t xml:space="preserve">Question: Which of the following ion concentrations is significantly higher in interstitial fluid compared to intracellular fluid?</w:t>
      </w:r>
    </w:p>
    <w:p>
      <w:r>
        <w:t xml:space="preserve">(a) Potassium</w:t>
      </w:r>
    </w:p>
    <w:p>
      <w:r>
        <w:t xml:space="preserve">(b) Magnesium</w:t>
      </w:r>
    </w:p>
    <w:p>
      <w:r>
        <w:t xml:space="preserve">(c) Sodium</w:t>
      </w:r>
    </w:p>
    <w:p>
      <w:r>
        <w:t xml:space="preserve">(d) Proteins</w:t>
      </w:r>
    </w:p>
    <w:p>
      <w:r>
        <w:t xml:space="preserve">Answer: c</w:t>
      </w:r>
    </w:p>
    <w:p>
      <w:r>
        <w:t xml:space="preserve">Solution: Sodium (Na+) concentration is high in interstitial fluid (~140 mEq/L) and low in ICF (~10-12 mEq/L) due to Na+/K+-ATPase pump activity. Potassium and magnesium are higher intracellularly. Proteins are higher in plasma (intravascular) than interstitial fluid; both are minimal in ICF. The sodium gradient is essential for nerve conduction and muscle contraction.</w:t>
      </w:r>
    </w:p>
    <w:p>
      <w:r>
        <w:t xml:space="preserve">Positive Marks: 1</w:t>
      </w:r>
    </w:p>
    <w:p>
      <w:r>
        <w:t xml:space="preserve">Negative Marks: 0.33</w:t>
      </w:r>
    </w:p>
    <w:p/>
    <w:p>
      <w:r>
        <w:rPr>
          <w:b/>
        </w:rPr>
        <w:t xml:space="preserve">Question: The colloid osmotic pressure of plasma is mainly due to:</w:t>
      </w:r>
    </w:p>
    <w:p>
      <w:r>
        <w:t xml:space="preserve">(a) Glucose and urea</w:t>
      </w:r>
    </w:p>
    <w:p>
      <w:r>
        <w:t xml:space="preserve">(b) Electrolytes</w:t>
      </w:r>
    </w:p>
    <w:p>
      <w:r>
        <w:t xml:space="preserve">(c) Plasma proteins</w:t>
      </w:r>
    </w:p>
    <w:p>
      <w:r>
        <w:t xml:space="preserve">(d) Minerals</w:t>
      </w:r>
    </w:p>
    <w:p>
      <w:r>
        <w:t xml:space="preserve">Answer: c</w:t>
      </w:r>
    </w:p>
    <w:p>
      <w:r>
        <w:t xml:space="preserve">Solution: Plasma proteins (albumin 60%, globulins 35%, fibrinogen 5%) exert colloid osmotic pressure (~25 mmHg), despite comprising only 7% of plasma composition, because they cannot cross capillary membranes. Glucose and urea are small solutes (crystalloids) that cross capillaries readily. Electrolytes and minerals don't generate significant colloid osmotic effect. Albumin alone accounts for ~75% of total colloid osmotic pressure.</w:t>
      </w:r>
    </w:p>
    <w:p>
      <w:r>
        <w:t xml:space="preserve">Positive Marks: 1</w:t>
      </w:r>
    </w:p>
    <w:p>
      <w:r>
        <w:t xml:space="preserve">Negative Marks: 0.33</w:t>
      </w:r>
    </w:p>
    <w:p/>
    <w:p>
      <w:r>
        <w:rPr>
          <w:b/>
        </w:rPr>
        <w:t xml:space="preserve">Question: Third spacing refers to fluid accumulation in:</w:t>
      </w:r>
    </w:p>
    <w:p>
      <w:r>
        <w:t xml:space="preserve">(a) Intracellular compartment</w:t>
      </w:r>
    </w:p>
    <w:p>
      <w:r>
        <w:t xml:space="preserve">(b) Plasma compartment</w:t>
      </w:r>
    </w:p>
    <w:p>
      <w:r>
        <w:t xml:space="preserve">(c) Interstitial spaces sequestered from circulation</w:t>
      </w:r>
    </w:p>
    <w:p>
      <w:r>
        <w:t xml:space="preserve">(d) Cerebrospinal fluid</w:t>
      </w:r>
    </w:p>
    <w:p>
      <w:r>
        <w:t xml:space="preserve">Answer: c</w:t>
      </w:r>
    </w:p>
    <w:p>
      <w:r>
        <w:t xml:space="preserve">Solution: Third spacing is abnormal sequestration of fluids in non-functional interstitial spaces (peritoneal cavity, pleural cavity, subcutaneous edema) where fluid is lost from active circulation. Occurs in burns, peritonitis, trauma, and liver disease. This is clinically significant because fluid shifts from ECF to third space, potentially causing hypovolemic shock. Options A, B, D represent normal compartments without circulatory loss.</w:t>
      </w:r>
    </w:p>
    <w:p>
      <w:r>
        <w:t xml:space="preserve">Positive Marks: 1</w:t>
      </w:r>
    </w:p>
    <w:p>
      <w:r>
        <w:t xml:space="preserve">Negative Marks: 0.33</w:t>
      </w:r>
    </w:p>
    <w:p/>
    <w:p>
      <w:r>
        <w:rPr>
          <w:b/>
        </w:rPr>
        <w:t xml:space="preserve">Question: In acute dehydration, which fluid compartment is affected first?</w:t>
      </w:r>
    </w:p>
    <w:p>
      <w:r>
        <w:t xml:space="preserve">(a) Intracellular fluid</w:t>
      </w:r>
    </w:p>
    <w:p>
      <w:r>
        <w:t xml:space="preserve">(b) Interstitial fluid</w:t>
      </w:r>
    </w:p>
    <w:p>
      <w:r>
        <w:t xml:space="preserve">(c) Plasma/Intravascular fluid</w:t>
      </w:r>
    </w:p>
    <w:p>
      <w:r>
        <w:t xml:space="preserve">(d) Cerebrospinal fluid</w:t>
      </w:r>
    </w:p>
    <w:p>
      <w:r>
        <w:t xml:space="preserve">Answer: c</w:t>
      </w:r>
    </w:p>
    <w:p>
      <w:r>
        <w:t xml:space="preserve">Solution: The intravascular (plasma) compartment is affected first because fluid loss directly reduces blood volume, threatening circulation and tissue perfusion. Water then shifts from interstitium to maintain plasma volume, followed by delayed ICF depletion as hyperosmolality develops. Understanding this sequence is critical for managing shock progression. Prompt fluid resuscitation targets this compartment first.</w:t>
      </w:r>
    </w:p>
    <w:p>
      <w:r>
        <w:t xml:space="preserve">Positive Marks: 1</w:t>
      </w:r>
    </w:p>
    <w:p>
      <w:r>
        <w:t xml:space="preserve">Negative Marks: 0.33</w:t>
      </w:r>
    </w:p>
    <w:p/>
    <w:p>
      <w:r>
        <w:rPr>
          <w:b/>
        </w:rPr>
        <w:t xml:space="preserve">Question: Chronic overhydration with hypotonic fluid primarily causes:</w:t>
      </w:r>
    </w:p>
    <w:p>
      <w:r>
        <w:t xml:space="preserve">(a) Expansion of only extracellular compartment</w:t>
      </w:r>
    </w:p>
    <w:p>
      <w:r>
        <w:t xml:space="preserve">(b) Expansion of intracellular compartment more than extracellular</w:t>
      </w:r>
    </w:p>
    <w:p>
      <w:r>
        <w:t xml:space="preserve">(c) Equal expansion of all compartments</w:t>
      </w:r>
    </w:p>
    <w:p>
      <w:r>
        <w:t xml:space="preserve">(d) Contraction of plasma volume</w:t>
      </w:r>
    </w:p>
    <w:p>
      <w:r>
        <w:t xml:space="preserve">Answer: b</w:t>
      </w:r>
    </w:p>
    <w:p>
      <w:r>
        <w:t xml:space="preserve">Solution: Hypotonic fluid overload decreases ECF osmolality, creating osmotic gradient favoring water movement into ICF. This causes proportionally greater ICF expansion than ECF expansion, leading to cellular edema including cerebral edema. Isotonic overhydration expands ECF mainly. Hypertonic overload causes ICF depletion. The pattern of fluid distribution depends on osmolality of administered fluid.</w:t>
      </w:r>
    </w:p>
    <w:p>
      <w:r>
        <w:t xml:space="preserve">Positive Marks: 1</w:t>
      </w:r>
    </w:p>
    <w:p>
      <w:r>
        <w:t xml:space="preserve">Negative Marks: 0.33</w:t>
      </w:r>
    </w:p>
    <w:p/>
    <w:p>
      <w:r>
        <w:rPr>
          <w:b/>
        </w:rPr>
        <w:t xml:space="preserve">Question: The major anion of the intracellular fluid is:</w:t>
      </w:r>
    </w:p>
    <w:p>
      <w:r>
        <w:t xml:space="preserve">(a) Chloride</w:t>
      </w:r>
    </w:p>
    <w:p>
      <w:r>
        <w:t xml:space="preserve">(b) Bicarbonate</w:t>
      </w:r>
    </w:p>
    <w:p>
      <w:r>
        <w:t xml:space="preserve">(c) Phosphate and proteins</w:t>
      </w:r>
    </w:p>
    <w:p>
      <w:r>
        <w:t xml:space="preserve">(d) Sulfate</w:t>
      </w:r>
    </w:p>
    <w:p>
      <w:r>
        <w:t xml:space="preserve">Answer: c</w:t>
      </w:r>
    </w:p>
    <w:p>
      <w:r>
        <w:t xml:space="preserve">Solution: Phosphate (PO4-) and proteins are the major intracellular anions (~140 mEq/L combined), making them impermeant to cell membrane. Chloride (~100 mEq/L) is the major extracellular anion. Bicarbonate participates in buffering but represents smaller concentration. Sulfate is present in minimal quantities. These impermeant anions create electrochemical gradient essential for maintaining ICF volume.</w:t>
      </w:r>
    </w:p>
    <w:p>
      <w:r>
        <w:t xml:space="preserve">Positive Marks: 1</w:t>
      </w:r>
    </w:p>
    <w:p>
      <w:r>
        <w:t xml:space="preserve">Negative Marks: 0.33</w:t>
      </w:r>
    </w:p>
    <w:p/>
    <w:p>
      <w:r>
        <w:rPr>
          <w:b/>
        </w:rPr>
        <w:t xml:space="preserve">Question: Blood volume represents approximately what percentage of total body weight?</w:t>
      </w:r>
    </w:p>
    <w:p>
      <w:r>
        <w:t xml:space="preserve">(a) 3-4%</w:t>
      </w:r>
    </w:p>
    <w:p>
      <w:r>
        <w:t xml:space="preserve">(b) 7-8%</w:t>
      </w:r>
    </w:p>
    <w:p>
      <w:r>
        <w:t xml:space="preserve">(c) 12-15%</w:t>
      </w:r>
    </w:p>
    <w:p>
      <w:r>
        <w:t xml:space="preserve">(d) 20-25%</w:t>
      </w:r>
    </w:p>
    <w:p>
      <w:r>
        <w:t xml:space="preserve">Answer: b</w:t>
      </w:r>
    </w:p>
    <w:p>
      <w:r>
        <w:t xml:space="preserve">Solution: Blood volume is approximately 7-8% of body weight (roughly 5-6 liters in a 70 kg adult), comprising ~55% plasma and ~45% formed elements. This is subdivided into plasma (~5%) and RBCs (~3-5%). Memory aid: '70 kg × 70 mL/kg = 4.9L blood.' Accurate blood volume assessment is critical for fluid management and understanding hemodynamic changes in disease states.</w:t>
      </w:r>
    </w:p>
    <w:p>
      <w:r>
        <w:t xml:space="preserve">Positive Marks: 1</w:t>
      </w:r>
    </w:p>
    <w:p>
      <w:r>
        <w:t xml:space="preserve">Negative Marks: 0.33</w:t>
      </w:r>
    </w:p>
    <w:p/>
    <w:p>
      <w:r>
        <w:rPr>
          <w:b/>
        </w:rPr>
        <w:t xml:space="preserve">Question: In a patient with severe protein malnutrition, edema develops primarily because:</w:t>
      </w:r>
    </w:p>
    <w:p>
      <w:r>
        <w:t xml:space="preserve">(a) Increased capillary hydrostatic pressure</w:t>
      </w:r>
    </w:p>
    <w:p>
      <w:r>
        <w:t xml:space="preserve">(b) Decreased plasma colloid osmotic pressure</w:t>
      </w:r>
    </w:p>
    <w:p>
      <w:r>
        <w:t xml:space="preserve">(c) Lymphatic obstruction</w:t>
      </w:r>
    </w:p>
    <w:p>
      <w:r>
        <w:t xml:space="preserve">(d) Increased capillary permeability</w:t>
      </w:r>
    </w:p>
    <w:p>
      <w:r>
        <w:t xml:space="preserve">Answer: b</w:t>
      </w:r>
    </w:p>
    <w:p>
      <w:r>
        <w:t xml:space="preserve">Solution: Protein malnutrition decreases plasma proteins (especially albumin), reducing colloid osmotic pressure significantly below normal 25 mmHg. This allows fluid to accumulate in interstitial spaces (nutritional edema, kwashiorkor). Capillary hydrostatic pressure remains normal; lymphatic system is intact; capillary permeability is unchanged. This illustrates critical importance of plasma proteins in maintaining Starling force balance.</w:t>
      </w:r>
    </w:p>
    <w:p>
      <w:r>
        <w:t xml:space="preserve">Positive Marks: 1</w:t>
      </w:r>
    </w:p>
    <w:p>
      <w:r>
        <w:t xml:space="preserve">Negative Marks: 0.33</w:t>
      </w:r>
    </w:p>
    <w:p/>
    <w:p>
      <w:r>
        <w:rPr>
          <w:b/>
        </w:rPr>
        <w:t xml:space="preserve">Question: According to the Gibbs-Donnan equilibrium principle, which statement is most accurate?</w:t>
      </w:r>
    </w:p>
    <w:p>
      <w:r>
        <w:t xml:space="preserve">(a) Ion concentrations are identical on both sides of cell membrane</w:t>
      </w:r>
    </w:p>
    <w:p>
      <w:r>
        <w:t xml:space="preserve">(b) Non-penetrating ions affect distribution of permeable ions</w:t>
      </w:r>
    </w:p>
    <w:p>
      <w:r>
        <w:t xml:space="preserve">(c) Osmolality differs significantly between ICF and ECF</w:t>
      </w:r>
    </w:p>
    <w:p>
      <w:r>
        <w:t xml:space="preserve">(d) ATP-independent ion distribution is impossible</w:t>
      </w:r>
    </w:p>
    <w:p>
      <w:r>
        <w:t xml:space="preserve">Answer: b</w:t>
      </w:r>
    </w:p>
    <w:p>
      <w:r>
        <w:t xml:space="preserve">Solution: Gibbs-Donnan principle states that presence of non-penetrating ions (proteins, phosphates) influences distribution of permeable ions (Na+, K+, Cl-) creating electrochemical equilibrium. This explains ion asymmetry without requiring ATP for every distribution. The principle creates electrical potential across membranes essential for excitability. Options A and D are false; option C is true but not the specific Gibbs-Donnan concept.</w:t>
      </w:r>
    </w:p>
    <w:p>
      <w:r>
        <w:t xml:space="preserve">Positive Marks: 1</w:t>
      </w:r>
    </w:p>
    <w:p>
      <w:r>
        <w:t xml:space="preserve">Negative Marks: 0.33</w:t>
      </w:r>
    </w:p>
    <w:p/>
    <w:p>
      <w:r>
        <w:rPr>
          <w:b/>
        </w:rPr>
        <w:t xml:space="preserve">Question: Which Starling force PRIMARILY favors fluid movement from plasma into interstitial space?</w:t>
      </w:r>
    </w:p>
    <w:p>
      <w:r>
        <w:t xml:space="preserve">(a) Plasma colloid osmotic pressure</w:t>
      </w:r>
    </w:p>
    <w:p>
      <w:r>
        <w:t xml:space="preserve">(b) Interstitial fluid colloid osmotic pressure</w:t>
      </w:r>
    </w:p>
    <w:p>
      <w:r>
        <w:t xml:space="preserve">(c) Interstitial fluid hydrostatic pressure</w:t>
      </w:r>
    </w:p>
    <w:p>
      <w:r>
        <w:t xml:space="preserve">(d) Capillary hydrostatic pressure</w:t>
      </w:r>
    </w:p>
    <w:p>
      <w:r>
        <w:t xml:space="preserve">Answer: d</w:t>
      </w:r>
    </w:p>
    <w:p>
      <w:r>
        <w:t xml:space="preserve">Solution: Capillary hydrostatic pressure (~32 mmHg at arterial end) favors filtration from plasma to interstitium. At arteriolar end, this exceeds plasma colloid osmotic pressure (~25 mmHg), driving filtration. At venular end, reabsorption occurs as hydrostatic pressure drops (~12 mmHg). Interstitial oncotic pressure (~8 mmHg) and hydrostatic pressure (~3 mmHg) play minor supporting roles. Balance of these forces determines fluid movement.</w:t>
      </w:r>
    </w:p>
    <w:p>
      <w:r>
        <w:t xml:space="preserve">Positive Marks: 1</w:t>
      </w:r>
    </w:p>
    <w:p>
      <w:r>
        <w:t xml:space="preserve">Negative Marks: 0.33</w:t>
      </w:r>
    </w:p>
    <w:p/>
    <w:p>
      <w:r>
        <w:rPr>
          <w:b/>
        </w:rPr>
        <w:t xml:space="preserve">Question: A patient with 40% body surface area burns develops hypovolemic shock. This occurs primarily because:</w:t>
      </w:r>
    </w:p>
    <w:p>
      <w:r>
        <w:t xml:space="preserve">(a) Only intracellular fluid is lost</w:t>
      </w:r>
    </w:p>
    <w:p>
      <w:r>
        <w:t xml:space="preserve">(b) Plasma volume is severely depleted through damaged capillaries</w:t>
      </w:r>
    </w:p>
    <w:p>
      <w:r>
        <w:t xml:space="preserve">(c) Interstitial fluid alone is affected</w:t>
      </w:r>
    </w:p>
    <w:p>
      <w:r>
        <w:t xml:space="preserve">(d) Lymphatic drainage increases</w:t>
      </w:r>
    </w:p>
    <w:p>
      <w:r>
        <w:t xml:space="preserve">Answer: b</w:t>
      </w:r>
    </w:p>
    <w:p>
      <w:r>
        <w:t xml:space="preserve">Solution: In severe burns, massive plasma loss occurs through permeable damaged capillaries causing burn shock within hours. The Parkland formula (4 mL × kg × %BSA) targets intravascular volume restoration first. ICF depletion is secondary; interstitial shifts result from primary plasma loss and inflammatory response. Hypoproteinemia from protein loss worsens fluid sequestration in tissue spaces, requiring aggressive crystalloid resuscitation.</w:t>
      </w:r>
    </w:p>
    <w:p>
      <w:r>
        <w:t xml:space="preserve">Positive Marks: 1</w:t>
      </w:r>
    </w:p>
    <w:p>
      <w:r>
        <w:t xml:space="preserve">Negative Marks: 0.33</w:t>
      </w:r>
    </w:p>
    <w:p/>
    <w:p>
      <w:r>
        <w:rPr>
          <w:b/>
        </w:rPr>
        <w:t xml:space="preserve">Question: If plasma osmolality acutely decreases to 240 mOsm/kg (hypo-osmolality), water movement occurs:</w:t>
      </w:r>
    </w:p>
    <w:p>
      <w:r>
        <w:t xml:space="preserve">(a) From ECF to ICF causing cell swelling</w:t>
      </w:r>
    </w:p>
    <w:p>
      <w:r>
        <w:t xml:space="preserve">(b) From ICF to ECF causing cell shrinkage</w:t>
      </w:r>
    </w:p>
    <w:p>
      <w:r>
        <w:t xml:space="preserve">(c) No movement due to equal osmolality</w:t>
      </w:r>
    </w:p>
    <w:p>
      <w:r>
        <w:t xml:space="preserve">(d) Into extracellular space only</w:t>
      </w:r>
    </w:p>
    <w:p>
      <w:r>
        <w:t xml:space="preserve">Answer: a</w:t>
      </w:r>
    </w:p>
    <w:p>
      <w:r>
        <w:t xml:space="preserve">Solution: Low plasma osmolality (240 mOsm/kg vs normal 290) creates osmotic gradient favoring water movement from hypotonic ECF into ICF (where osmolality remains ~290). This causes cellular swelling, particularly dangerous in brain causing cerebral edema and altered mental status. Body responds with ADH suppression and renal water excretion to restore osmolality. Slow correction is essential to avoid osmotic complications.</w:t>
      </w:r>
    </w:p>
    <w:p>
      <w:r>
        <w:t xml:space="preserve">Positive Marks: 1</w:t>
      </w:r>
    </w:p>
    <w:p>
      <w:r>
        <w:t xml:space="preserve">Negative Marks: 0.33</w:t>
      </w:r>
    </w:p>
    <w:p/>
    <w:p>
      <w:r>
        <w:rPr>
          <w:b/>
        </w:rPr>
        <w:t xml:space="preserve">Question: When calculating plasma osmolality, which solute contributes the LEAST despite being functionally important?</w:t>
      </w:r>
    </w:p>
    <w:p>
      <w:r>
        <w:t xml:space="preserve">(a) Sodium and chloride</w:t>
      </w:r>
    </w:p>
    <w:p>
      <w:r>
        <w:t xml:space="preserve">(b) Glucose and urea</w:t>
      </w:r>
    </w:p>
    <w:p>
      <w:r>
        <w:t xml:space="preserve">(c) Plasma proteins</w:t>
      </w:r>
    </w:p>
    <w:p>
      <w:r>
        <w:t xml:space="preserve">(d) Potassium</w:t>
      </w:r>
    </w:p>
    <w:p>
      <w:r>
        <w:t xml:space="preserve">Answer: c</w:t>
      </w:r>
    </w:p>
    <w:p>
      <w:r>
        <w:t xml:space="preserve">Solution: Plasma proteins contribute minimally (~2 mOsm/kg) to total osmolality despite exerting crucial 25 mmHg colloid osmotic pressure, because they are large molecules (one protein = one osmol). Sodium/anions contribute ~280 mOsm/kg, glucose ~5 mOsm/kg, urea ~3-5 mOsm/kg. This distinguishes osmotic pressure (particle number based) from colloid osmotic pressure (molecular size/impermeability based). Critical concept for understanding fluid shifts in proteinuria and malnutrition.</w:t>
      </w:r>
    </w:p>
    <w:p>
      <w:r>
        <w:t xml:space="preserve">Positive Marks: 1</w:t>
      </w:r>
    </w:p>
    <w:p>
      <w:r>
        <w:t xml:space="preserve">Negative Marks: 0.33</w:t>
      </w:r>
    </w:p>
    <w:p/>
    <w:p>
      <w:r>
        <w:rPr>
          <w:b/>
        </w:rPr>
        <w:t xml:space="preserve">Question: A patient with severe protein malnutrition develops pitting edema. Which Starling force is primarily altered in this patient?</w:t>
      </w:r>
    </w:p>
    <w:p>
      <w:r>
        <w:t xml:space="preserve">(a) Increased capillary hydrostatic pressure</w:t>
      </w:r>
    </w:p>
    <w:p>
      <w:r>
        <w:t xml:space="preserve">(b) Decreased plasma colloid osmotic pressure</w:t>
      </w:r>
    </w:p>
    <w:p>
      <w:r>
        <w:t xml:space="preserve">(c) Increased interstitial hydrostatic pressure</w:t>
      </w:r>
    </w:p>
    <w:p>
      <w:r>
        <w:t xml:space="preserve">(d) Decreased interstitial colloid osmotic pressure</w:t>
      </w:r>
    </w:p>
    <w:p>
      <w:r>
        <w:t xml:space="preserve">Answer: b</w:t>
      </w:r>
    </w:p>
    <w:p>
      <w:r>
        <w:t xml:space="preserve">Solution: Severe protein malnutrition causes hypoproteinemia, decreasing plasma albumin and proteins, which directly reduces plasma colloid osmotic (oncotic) pressure. According to Starling's principle, this decreased oncotic pressure reduces the force favoring fluid reabsorption from interstitium into capillaries, resulting in net fluid filtration and accumulation as pitting edema. This is the classic mechanism of nutritional edema. Option (a) is incorrect because capillary hydrostatic pressure is not primarily elevated in malnutrition. Option (c) is incorrect because interstitial pressure increase is a consequence of edema, not the primary cause. Option (d) is incorrect because decreased interstitial colloid osmotic pressure would oppose edema formation. Memory aid: 'Protein ↓ → Oncotic pressure ↓ → Fluid out = Edema.'</w:t>
      </w:r>
    </w:p>
    <w:p>
      <w:r>
        <w:t xml:space="preserve">Positive Marks: 1</w:t>
      </w:r>
    </w:p>
    <w:p>
      <w:r>
        <w:t xml:space="preserve">Negative Marks: 0.33</w:t>
      </w:r>
    </w:p>
    <w:sectPr>
      <w:pgSz w:w="11906" w:h="16838"/>
      <w:pgMar w:top="1134" w:right="1134" w:bottom="1134" w:left="1134"/>
    </w:sectPr>
  </w:body>
</w:document>
</file>