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healthy adult red blood cell is characterized by which of the following features?</w:t>
      </w:r>
    </w:p>
    <w:p>
      <w:r>
        <w:t xml:space="preserve">(a) Nucleus present, biconvex disc shape, diameter 6-8 micrometers</w:t>
      </w:r>
    </w:p>
    <w:p>
      <w:r>
        <w:t xml:space="preserve">(b) Absence of nucleus, biconcave disc shape, diameter 7-8 micrometers</w:t>
      </w:r>
    </w:p>
    <w:p>
      <w:r>
        <w:t xml:space="preserve">(c) Nucleus present, spherical shape, diameter 9-10 micrometers</w:t>
      </w:r>
    </w:p>
    <w:p>
      <w:r>
        <w:t xml:space="preserve">(d) Multiple nuclei, irregular shape, diameter 5-6 micrometers</w:t>
      </w:r>
    </w:p>
    <w:p>
      <w:r>
        <w:t xml:space="preserve">Answer: b</w:t>
      </w:r>
    </w:p>
    <w:p>
      <w:r>
        <w:t xml:space="preserve">Solution: A mature RBC is uniquely anucleate (nucleus-free) with a biconcave disc shape and diameter of 7-8 micrometers. This shape maximizes surface area-to-volume ratio for efficient oxygen transport and allows passage through small capillaries. Option (a) describes nucleated RBCs found in birds/reptiles. Options (c) and (d) describe abnormal or immature RBCs. The biconcave configuration is maintained by spectrin cytoskeleton.</w:t>
      </w:r>
    </w:p>
    <w:p>
      <w:r>
        <w:t xml:space="preserve">Positive Marks: 1</w:t>
      </w:r>
    </w:p>
    <w:p>
      <w:r>
        <w:t xml:space="preserve">Negative Marks: 0.33</w:t>
      </w:r>
    </w:p>
    <w:p/>
    <w:p>
      <w:r>
        <w:rPr>
          <w:b/>
        </w:rPr>
        <w:t xml:space="preserve">Question: What is the normal red blood cell count in healthy adult males?</w:t>
      </w:r>
    </w:p>
    <w:p>
      <w:r>
        <w:t xml:space="preserve">(a) 2-3 million cells per cubic millimeter</w:t>
      </w:r>
    </w:p>
    <w:p>
      <w:r>
        <w:t xml:space="preserve">(b) 4.5-5.5 million cells per cubic millimeter</w:t>
      </w:r>
    </w:p>
    <w:p>
      <w:r>
        <w:t xml:space="preserve">(c) 6-7 million cells per cubic millimeter</w:t>
      </w:r>
    </w:p>
    <w:p>
      <w:r>
        <w:t xml:space="preserve">(d) 8-9 million cells per cubic millimeter</w:t>
      </w:r>
    </w:p>
    <w:p>
      <w:r>
        <w:t xml:space="preserve">Answer: b</w:t>
      </w:r>
    </w:p>
    <w:p>
      <w:r>
        <w:t xml:space="preserve">Solution: Normal RBC count in adult males is 4.5-5.5 million cells/mm³ (or 4.5-5.5 × 10⁶/μL). In adult females, it is slightly lower at 4-5 million cells/mm³ due to smaller body size and different hormonal influences. Option (a) indicates severe anemia. Options (c) and (d) indicate polycythemia. Males have higher counts than females due to androgen stimulation of erythropoiesis. Memory aid: 'Males have More' RBCs.</w:t>
      </w:r>
    </w:p>
    <w:p>
      <w:r>
        <w:t xml:space="preserve">Positive Marks: 1</w:t>
      </w:r>
    </w:p>
    <w:p>
      <w:r>
        <w:t xml:space="preserve">Negative Marks: 0.33</w:t>
      </w:r>
    </w:p>
    <w:p/>
    <w:p>
      <w:r>
        <w:rPr>
          <w:b/>
        </w:rPr>
        <w:t xml:space="preserve">Question: Where are red blood cells primarily produced in an adult human?</w:t>
      </w:r>
    </w:p>
    <w:p>
      <w:r>
        <w:t xml:space="preserve">(a) Liver and spleen</w:t>
      </w:r>
    </w:p>
    <w:p>
      <w:r>
        <w:t xml:space="preserve">(b) Thymus gland and lymph nodes</w:t>
      </w:r>
    </w:p>
    <w:p>
      <w:r>
        <w:t xml:space="preserve">(c) Red bone marrow (myeloid tissue)</w:t>
      </w:r>
    </w:p>
    <w:p>
      <w:r>
        <w:t xml:space="preserve">(d) Kidneys and adrenal glands</w:t>
      </w:r>
    </w:p>
    <w:p>
      <w:r>
        <w:t xml:space="preserve">Answer: c</w:t>
      </w:r>
    </w:p>
    <w:p>
      <w:r>
        <w:t xml:space="preserve">Solution: Red blood cells are produced in the red bone marrow through erythropoiesis. In adults, hematopoiesis occurs primarily in flat bones like ribs, sternum, pelvis, and proximal ends of long bones. The liver and spleen produce RBCs in fetal life and resume function in severe hemolytic anemia (extramedullary hematopoiesis). Thymus produces lymphocytes; kidneys produce erythropoietin, not RBCs themselves.</w:t>
      </w:r>
    </w:p>
    <w:p>
      <w:r>
        <w:t xml:space="preserve">Positive Marks: 1</w:t>
      </w:r>
    </w:p>
    <w:p>
      <w:r>
        <w:t xml:space="preserve">Negative Marks: 0.33</w:t>
      </w:r>
    </w:p>
    <w:p/>
    <w:p>
      <w:r>
        <w:rPr>
          <w:b/>
        </w:rPr>
        <w:t xml:space="preserve">Question: The normal lifespan of a red blood cell in the peripheral circulation is approximately?</w:t>
      </w:r>
    </w:p>
    <w:p>
      <w:r>
        <w:t xml:space="preserve">(a) 30-40 days</w:t>
      </w:r>
    </w:p>
    <w:p>
      <w:r>
        <w:t xml:space="preserve">(b) 100-120 days</w:t>
      </w:r>
    </w:p>
    <w:p>
      <w:r>
        <w:t xml:space="preserve">(c) 150-180 days</w:t>
      </w:r>
    </w:p>
    <w:p>
      <w:r>
        <w:t xml:space="preserve">(d) 200-220 days</w:t>
      </w:r>
    </w:p>
    <w:p>
      <w:r>
        <w:t xml:space="preserve">Answer: b</w:t>
      </w:r>
    </w:p>
    <w:p>
      <w:r>
        <w:t xml:space="preserve">Solution: The average lifespan of an RBC is 120 days (range: 100-120 days). After this period, RBCs become rigid and are removed by the reticuloendothelial system, primarily in the spleen. Option (a) represents the lifespan of platelets. Options (c) and (d) are physiologically excessive. Approximately 200 billion RBCs are destroyed and replaced daily. Memory aid: 'four months' or '120 days'.</w:t>
      </w:r>
    </w:p>
    <w:p>
      <w:r>
        <w:t xml:space="preserve">Positive Marks: 1</w:t>
      </w:r>
    </w:p>
    <w:p>
      <w:r>
        <w:t xml:space="preserve">Negative Marks: 0.33</w:t>
      </w:r>
    </w:p>
    <w:p/>
    <w:p>
      <w:r>
        <w:rPr>
          <w:b/>
        </w:rPr>
        <w:t xml:space="preserve">Question: Which sequence correctly represents the stages of erythropoiesis in the bone marrow?</w:t>
      </w:r>
    </w:p>
    <w:p>
      <w:r>
        <w:t xml:space="preserve">(a) Pronormoblast → Normoblast → Reticulocyte → Mature RBC</w:t>
      </w:r>
    </w:p>
    <w:p>
      <w:r>
        <w:t xml:space="preserve">(b) Normoblast → Pronormoblast → Mature RBC → Reticulocyte</w:t>
      </w:r>
    </w:p>
    <w:p>
      <w:r>
        <w:t xml:space="preserve">(c) Reticulocyte → Pronormoblast → Normoblast → Mature RBC</w:t>
      </w:r>
    </w:p>
    <w:p>
      <w:r>
        <w:t xml:space="preserve">(d) Pronormoblast → Reticulocyte → Normoblast → Mature RBC</w:t>
      </w:r>
    </w:p>
    <w:p>
      <w:r>
        <w:t xml:space="preserve">Answer: a</w:t>
      </w:r>
    </w:p>
    <w:p>
      <w:r>
        <w:t xml:space="preserve">Solution: Erythropoiesis follows: Pronormoblast (hematopoietic stem stage) → Early/Intermediate/Late Normoblasts → Reticulocyte → Mature RBC. Pronormoblasts have large nuclei and abundant cytoplasm. Progressive stages show decreasing nucleus size and increasing hemoglobin accumulation (cytoplasm becomes more acidophilic). Reticulocytes are immature RBCs released into circulation containing residual ribosomes. This complete sequence takes approximately 7 days.</w:t>
      </w:r>
    </w:p>
    <w:p>
      <w:r>
        <w:t xml:space="preserve">Positive Marks: 1</w:t>
      </w:r>
    </w:p>
    <w:p>
      <w:r>
        <w:t xml:space="preserve">Negative Marks: 0.33</w:t>
      </w:r>
    </w:p>
    <w:p/>
    <w:p>
      <w:r>
        <w:rPr>
          <w:b/>
        </w:rPr>
        <w:t xml:space="preserve">Question: What is the normal percentage of reticulocytes (immature RBCs) in the peripheral blood?</w:t>
      </w:r>
    </w:p>
    <w:p>
      <w:r>
        <w:t xml:space="preserve">(a) 0.1-0.3 percent</w:t>
      </w:r>
    </w:p>
    <w:p>
      <w:r>
        <w:t xml:space="preserve">(b) 0.5-2.5 percent</w:t>
      </w:r>
    </w:p>
    <w:p>
      <w:r>
        <w:t xml:space="preserve">(c) 3-5 percent</w:t>
      </w:r>
    </w:p>
    <w:p>
      <w:r>
        <w:t xml:space="preserve">(d) 6-8 percent</w:t>
      </w:r>
    </w:p>
    <w:p>
      <w:r>
        <w:t xml:space="preserve">Answer: b</w:t>
      </w:r>
    </w:p>
    <w:p>
      <w:r>
        <w:t xml:space="preserve">Solution: Normal reticulocyte count is 0.5-2.5% of total RBCs (absolute count: 25,000-75,000 cells/mm³). Reticulocytes appear bluish under supravital staining due to residual ribosomes and RNA (reticular precipitate). They mature into RBCs within 24-48 hours in circulation. Elevated count indicates increased erythropoiesis (hemolytic anemia, after hemorrhage). Decreased count suggests bone marrow suppression or aplasia. Option (a) is critically low; (c) and (d) indicate marked erythropoiesis.</w:t>
      </w:r>
    </w:p>
    <w:p>
      <w:r>
        <w:t xml:space="preserve">Positive Marks: 1</w:t>
      </w:r>
    </w:p>
    <w:p>
      <w:r>
        <w:t xml:space="preserve">Negative Marks: 0.33</w:t>
      </w:r>
    </w:p>
    <w:p/>
    <w:p>
      <w:r>
        <w:rPr>
          <w:b/>
        </w:rPr>
        <w:t xml:space="preserve">Question: Which group of substances represents all the essential cofactors required for normal red blood cell production?</w:t>
      </w:r>
    </w:p>
    <w:p>
      <w:r>
        <w:t xml:space="preserve">(a) Vitamin B12 and folic acid only</w:t>
      </w:r>
    </w:p>
    <w:p>
      <w:r>
        <w:t xml:space="preserve">(b) Iron, Vitamin B12, folic acid, copper, and amino acids</w:t>
      </w:r>
    </w:p>
    <w:p>
      <w:r>
        <w:t xml:space="preserve">(c) Glucose and oxygen only</w:t>
      </w:r>
    </w:p>
    <w:p>
      <w:r>
        <w:t xml:space="preserve">(d) Calcium and phosphorus only</w:t>
      </w:r>
    </w:p>
    <w:p>
      <w:r>
        <w:t xml:space="preserve">Answer: b</w:t>
      </w:r>
    </w:p>
    <w:p>
      <w:r>
        <w:t xml:space="preserve">Solution: RBC production requires: Iron (heme synthesis in mitochondria), Vitamin B12 (DNA synthesis, methylation reactions), Folic acid (DNA and RNA synthesis), Copper (iron oxidation/ferroxidase activity), and amino acids (globin chain synthesis). Vitamin C enhances iron absorption; vitamin A is required for zinc absorption. B12 and folate are coenzymes for one-carbon transfer reactions in rapidly dividing cells. Option (a) is incomplete. Options (c) and (d) omit maturation factors. Deficiency of any causes specific anemias.</w:t>
      </w:r>
    </w:p>
    <w:p>
      <w:r>
        <w:t xml:space="preserve">Positive Marks: 1</w:t>
      </w:r>
    </w:p>
    <w:p>
      <w:r>
        <w:t xml:space="preserve">Negative Marks: 0.33</w:t>
      </w:r>
    </w:p>
    <w:p/>
    <w:p>
      <w:r>
        <w:rPr>
          <w:b/>
        </w:rPr>
        <w:t xml:space="preserve">Question: Hemoglobin comprises approximately what percentage of the dry weight of red blood cells?</w:t>
      </w:r>
    </w:p>
    <w:p>
      <w:r>
        <w:t xml:space="preserve">(a) 25-30 percent</w:t>
      </w:r>
    </w:p>
    <w:p>
      <w:r>
        <w:t xml:space="preserve">(b) 45-50 percent</w:t>
      </w:r>
    </w:p>
    <w:p>
      <w:r>
        <w:t xml:space="preserve">(c) 65-70 percent</w:t>
      </w:r>
    </w:p>
    <w:p>
      <w:r>
        <w:t xml:space="preserve">(d) 85-90 percent</w:t>
      </w:r>
    </w:p>
    <w:p>
      <w:r>
        <w:t xml:space="preserve">Answer: c</w:t>
      </w:r>
    </w:p>
    <w:p>
      <w:r>
        <w:t xml:space="preserve">Solution: Hemoglobin constitutes approximately 65-70% of the dry weight of RBCs (or ~33% of total wet weight due to water content). Each RBC contains ~280 million hemoglobin molecules. Hemoglobin comprises four globin chains (2 alpha, 2 beta pairs) and four heme groups (iron-protoporphyrin IX). The remaining dry weight includes the cell membrane lipoproteins, cytoplasm proteins, and glycolytic enzymes. This high concentration enables efficient oxygen carrying.</w:t>
      </w:r>
    </w:p>
    <w:p>
      <w:r>
        <w:t xml:space="preserve">Positive Marks: 1</w:t>
      </w:r>
    </w:p>
    <w:p>
      <w:r>
        <w:t xml:space="preserve">Negative Marks: 0.33</w:t>
      </w:r>
    </w:p>
    <w:p/>
    <w:p>
      <w:r>
        <w:rPr>
          <w:b/>
        </w:rPr>
        <w:t xml:space="preserve">Question: Mean Corpuscular Hemoglobin (MCH) represents which of the following?</w:t>
      </w:r>
    </w:p>
    <w:p>
      <w:r>
        <w:t xml:space="preserve">(a) Total hemoglobin content in all circulating RBCs</w:t>
      </w:r>
    </w:p>
    <w:p>
      <w:r>
        <w:t xml:space="preserve">(b) Average amount of hemoglobin per individual RBC</w:t>
      </w:r>
    </w:p>
    <w:p>
      <w:r>
        <w:t xml:space="preserve">(c) Hemoglobin concentration per deciliter of blood</w:t>
      </w:r>
    </w:p>
    <w:p>
      <w:r>
        <w:t xml:space="preserve">(d) Percentage of RBCs containing hemoglobin</w:t>
      </w:r>
    </w:p>
    <w:p>
      <w:r>
        <w:t xml:space="preserve">Answer: b</w:t>
      </w:r>
    </w:p>
    <w:p>
      <w:r>
        <w:t xml:space="preserve">Solution: MCH represents the average amount of hemoglobin per individual RBC, measured in picograms (pg). Normal MCH is 27-33 pg/cell. Calculation: Hemoglobin (g/dL) × 10 ÷ RBC count (million/μL). MCH helps classify anemias: Hypochromic anemia (low MCH from iron deficiency), Normochromic (normal MCH), Hyperchromic (high MCH, rare). Option (a) describes total hemoglobin. Option (c) describes MCHC (concentration, not amount). Option (d) is not a standard hematologic parameter.</w:t>
      </w:r>
    </w:p>
    <w:p>
      <w:r>
        <w:t xml:space="preserve">Positive Marks: 1</w:t>
      </w:r>
    </w:p>
    <w:p>
      <w:r>
        <w:t xml:space="preserve">Negative Marks: 0.33</w:t>
      </w:r>
    </w:p>
    <w:p/>
    <w:p>
      <w:r>
        <w:rPr>
          <w:b/>
        </w:rPr>
        <w:t xml:space="preserve">Question: Mean Corpuscular Hemoglobin Concentration (MCHC) is best described as?</w:t>
      </w:r>
    </w:p>
    <w:p>
      <w:r>
        <w:t xml:space="preserve">(a) The absolute amount of hemoglobin in each RBC measured in picograms</w:t>
      </w:r>
    </w:p>
    <w:p>
      <w:r>
        <w:t xml:space="preserve">(b) The percentage of hemoglobin concentration within RBCs</w:t>
      </w:r>
    </w:p>
    <w:p>
      <w:r>
        <w:t xml:space="preserve">(c) The total hemoglobin in the entire circulating blood volume</w:t>
      </w:r>
    </w:p>
    <w:p>
      <w:r>
        <w:t xml:space="preserve">(d) The rate of hemoglobin synthesis in bone marrow</w:t>
      </w:r>
    </w:p>
    <w:p>
      <w:r>
        <w:t xml:space="preserve">Answer: b</w:t>
      </w:r>
    </w:p>
    <w:p>
      <w:r>
        <w:t xml:space="preserve">Solution: MCHC represents the average concentration of hemoglobin within RBCs, expressed as g/dL. Normal MCHC range is 32-36 g/dL. Calculation: Hemoglobin (g/dL) × 100 ÷ Hematocrit (%). MCHC remains relatively constant and varies minimally compared to MCH or MCV. MCHC is typically the last value affected in anemia. It reflects the percentage saturation of RBCs with hemoglobin. Option (a) describes MCH. Option (c) describes total hemoglobin. Option (d) describes production rate, not concentration.</w:t>
      </w:r>
    </w:p>
    <w:p>
      <w:r>
        <w:t xml:space="preserve">Positive Marks: 1</w:t>
      </w:r>
    </w:p>
    <w:p>
      <w:r>
        <w:t xml:space="preserve">Negative Marks: 0.33</w:t>
      </w:r>
    </w:p>
    <w:p/>
    <w:p>
      <w:r>
        <w:rPr>
          <w:b/>
        </w:rPr>
        <w:t xml:space="preserve">Question: The specific gravity of red blood cells compared to blood plasma is?</w:t>
      </w:r>
    </w:p>
    <w:p>
      <w:r>
        <w:t xml:space="preserve">(a) Lower than plasma (RBCs are lighter)</w:t>
      </w:r>
    </w:p>
    <w:p>
      <w:r>
        <w:t xml:space="preserve">(b) Equal to plasma (same density)</w:t>
      </w:r>
    </w:p>
    <w:p>
      <w:r>
        <w:t xml:space="preserve">(c) Higher than plasma (RBCs are heavier)</w:t>
      </w:r>
    </w:p>
    <w:p>
      <w:r>
        <w:t xml:space="preserve">(d) Variable depending on hemoglobin and hydration status</w:t>
      </w:r>
    </w:p>
    <w:p>
      <w:r>
        <w:t xml:space="preserve">Answer: c</w:t>
      </w:r>
    </w:p>
    <w:p>
      <w:r>
        <w:t xml:space="preserve">Solution: RBCs have higher specific gravity (1.09-1.11) compared to plasma (1.025-1.030). This density difference is due to high hemoglobin concentration (dense protein) and allows RBCs to sediment/separate from plasma during centrifugation, forming the packed cell volume (hematocrit). Despite higher density than plasma, RBCs are less dense than concentrated hemoglobin solutions. This property is utilized in the erythrocyte sedimentation rate (ESR) test. Specific gravity is an intrinsic property independent of hydration.</w:t>
      </w:r>
    </w:p>
    <w:p>
      <w:r>
        <w:t xml:space="preserve">Positive Marks: 1</w:t>
      </w:r>
    </w:p>
    <w:p>
      <w:r>
        <w:t xml:space="preserve">Negative Marks: 0.33</w:t>
      </w:r>
    </w:p>
    <w:p/>
    <w:p>
      <w:r>
        <w:rPr>
          <w:b/>
        </w:rPr>
        <w:t xml:space="preserve">Question: Erythropoiesis can be classified into how many main categories based on maturity level?</w:t>
      </w:r>
    </w:p>
    <w:p>
      <w:r>
        <w:t xml:space="preserve">(a) Two categories: proerythroblastic and erythroblastic</w:t>
      </w:r>
    </w:p>
    <w:p>
      <w:r>
        <w:t xml:space="preserve">(b) Two categories: normoblastic and megaloblastic</w:t>
      </w:r>
    </w:p>
    <w:p>
      <w:r>
        <w:t xml:space="preserve">(c) Three categories: normoblastic, macrocytic, and microcytic</w:t>
      </w:r>
    </w:p>
    <w:p>
      <w:r>
        <w:t xml:space="preserve">(d) Three categories: early, intermediate, and late</w:t>
      </w:r>
    </w:p>
    <w:p>
      <w:r>
        <w:t xml:space="preserve">Answer: a</w:t>
      </w:r>
    </w:p>
    <w:p>
      <w:r>
        <w:t xml:space="preserve">Solution: Erythropoiesis is classified into two main developmental categories: (1) Proerythroblastic phase—early developmental stage from hematopoietic stem cells to pronormoblasts; (2) Erythroblastic phase—from early normoblasts through late normoblasts to reticulocytes and mature RBCs. These terms describe maturity and differentiation status during RBC development. The process takes ~7 days total. Option (b) refers to different morphological types. Options (c) and (d) use size/stage classifications, not developmental categories.</w:t>
      </w:r>
    </w:p>
    <w:p>
      <w:r>
        <w:t xml:space="preserve">Positive Marks: 1</w:t>
      </w:r>
    </w:p>
    <w:p>
      <w:r>
        <w:t xml:space="preserve">Negative Marks: 0.33</w:t>
      </w:r>
    </w:p>
    <w:p/>
    <w:p>
      <w:r>
        <w:rPr>
          <w:b/>
        </w:rPr>
        <w:t xml:space="preserve">Question: In early and intermediate normoblast stages, the nucleus characteristically appears as?</w:t>
      </w:r>
    </w:p>
    <w:p>
      <w:r>
        <w:t xml:space="preserve">(a) A small, dense, pyknotic structure at the RBC margin</w:t>
      </w:r>
    </w:p>
    <w:p>
      <w:r>
        <w:t xml:space="preserve">(b) A large, euchromatic nucleus with visible nucleoli and fine chromatin</w:t>
      </w:r>
    </w:p>
    <w:p>
      <w:r>
        <w:t xml:space="preserve">(c) A nucleus completely extruded from the cytoplasm</w:t>
      </w:r>
    </w:p>
    <w:p>
      <w:r>
        <w:t xml:space="preserve">(d) Multiple fragmented nuclei scattered throughout cytoplasm</w:t>
      </w:r>
    </w:p>
    <w:p>
      <w:r>
        <w:t xml:space="preserve">Answer: b</w:t>
      </w:r>
    </w:p>
    <w:p>
      <w:r>
        <w:t xml:space="preserve">Solution: Early normoblasts (pronormoblasts) show large, euchromatic (loosely packed) nuclei with prominent nucleoli, abundant basophilic (blue) cytoplasm, and fine chromatin. Intermediate normoblasts show moderately-sized nuclei with coarser chromatin and mixed basophilic-acidophilic cytoplasm. Late normoblasts show small, pyknotic (dense, dark), eccentric nuclei with predominantly acidophilic (orange-red) cytoplasm. Option (a) describes late normoblast. Option (c) describes reticulocytes/mature RBCs. Nuclei are never fragmented in normal erythropoiesis.</w:t>
      </w:r>
    </w:p>
    <w:p>
      <w:r>
        <w:t xml:space="preserve">Positive Marks: 1</w:t>
      </w:r>
    </w:p>
    <w:p>
      <w:r>
        <w:t xml:space="preserve">Negative Marks: 0.33</w:t>
      </w:r>
    </w:p>
    <w:p/>
    <w:p>
      <w:r>
        <w:rPr>
          <w:b/>
        </w:rPr>
        <w:t xml:space="preserve">Question: Erythropoietin (EPO) is primarily produced and secreted by which organs in adults?</w:t>
      </w:r>
    </w:p>
    <w:p>
      <w:r>
        <w:t xml:space="preserve">(a) Bone marrow and pancreatic cells</w:t>
      </w:r>
    </w:p>
    <w:p>
      <w:r>
        <w:t xml:space="preserve">(b) Kidneys (90%) and liver (10%)</w:t>
      </w:r>
    </w:p>
    <w:p>
      <w:r>
        <w:t xml:space="preserve">(c) Spleen and thymus gland</w:t>
      </w:r>
    </w:p>
    <w:p>
      <w:r>
        <w:t xml:space="preserve">(d) Adrenal cortex and heart</w:t>
      </w:r>
    </w:p>
    <w:p>
      <w:r>
        <w:t xml:space="preserve">Answer: b</w:t>
      </w:r>
    </w:p>
    <w:p>
      <w:r>
        <w:t xml:space="preserve">Solution: Erythropoietin is primarily produced by peritubular interstitial fibroblasts in the kidneys (90%) and hepatocytes in the liver (10%). EPO is a glycoprotein hormone that stimulates erythropoiesis via erythroid progenitor cells in bone marrow. Kidney damage in chronic renal disease reduces EPO production, causing anemia. EPO acts on EPO receptors on erythroid burst-forming units and colony-forming units. In fetal life, the liver is the primary EPO producer. This explains why EPO therapy corrects anemia in kidney disease but not all anemias.</w:t>
      </w:r>
    </w:p>
    <w:p>
      <w:r>
        <w:t xml:space="preserve">Positive Marks: 1</w:t>
      </w:r>
    </w:p>
    <w:p>
      <w:r>
        <w:t xml:space="preserve">Negative Marks: 0.33</w:t>
      </w:r>
    </w:p>
    <w:p/>
    <w:p>
      <w:r>
        <w:rPr>
          <w:b/>
        </w:rPr>
        <w:t xml:space="preserve">Question: The primary mechanism for destruction of mature red blood cells at the end of their lifespan is?</w:t>
      </w:r>
    </w:p>
    <w:p>
      <w:r>
        <w:t xml:space="preserve">(a) Enzymatic degradation by neutrophil proteases in bloodstream</w:t>
      </w:r>
    </w:p>
    <w:p>
      <w:r>
        <w:t xml:space="preserve">(b) Phagocytosis by macrophages of the reticuloendothelial system</w:t>
      </w:r>
    </w:p>
    <w:p>
      <w:r>
        <w:t xml:space="preserve">(c) Lysis by complement cascade in the circulation</w:t>
      </w:r>
    </w:p>
    <w:p>
      <w:r>
        <w:t xml:space="preserve">(d) Spontaneous osmotic lysis in hypotonic environments</w:t>
      </w:r>
    </w:p>
    <w:p>
      <w:r>
        <w:t xml:space="preserve">Answer: b</w:t>
      </w:r>
    </w:p>
    <w:p>
      <w:r>
        <w:t xml:space="preserve">Solution: Aged RBCs are destroyed primarily by phagocytosis through the reticuloendothelial system: spleen (85%), liver (10%), bone marrow (5%). Aged RBCs become rigid and are recognized and ingested by macrophages. Hemoglobin is catabolized into heme (converted to bilirubin—causes jaundice if excessive) and globin (amino acids recycled). Iron is recovered and recycled for hemoglobin synthesis. Option (a) describes extravascular hemolysis. Option (c) describes intravascular hemolysis. Option (d) describes osmotic lysis, not physiological destruction.</w:t>
      </w:r>
    </w:p>
    <w:p>
      <w:r>
        <w:t xml:space="preserve">Positive Marks: 1</w:t>
      </w:r>
    </w:p>
    <w:p>
      <w:r>
        <w:t xml:space="preserve">Negative Marks: 0.33</w:t>
      </w:r>
    </w:p>
    <w:p/>
    <w:p>
      <w:r>
        <w:rPr>
          <w:b/>
        </w:rPr>
        <w:t xml:space="preserve">Question: Vitamin B12 (cobalamin) is essential for red blood cell development primarily because it?</w:t>
      </w:r>
    </w:p>
    <w:p>
      <w:r>
        <w:t xml:space="preserve">(a) Acts as a cofactor for intestinal iron absorption and transport</w:t>
      </w:r>
    </w:p>
    <w:p>
      <w:r>
        <w:t xml:space="preserve">(b) Serves as a coenzyme for DNA synthesis via one-carbon transfer reactions</w:t>
      </w:r>
    </w:p>
    <w:p>
      <w:r>
        <w:t xml:space="preserve">(c) Directly catalyzes the polymerization of globin chains</w:t>
      </w:r>
    </w:p>
    <w:p>
      <w:r>
        <w:t xml:space="preserve">(d) Regulates erythropoietin secretion by juxtaglomerular apparatus</w:t>
      </w:r>
    </w:p>
    <w:p>
      <w:r>
        <w:t xml:space="preserve">Answer: b</w:t>
      </w:r>
    </w:p>
    <w:p>
      <w:r>
        <w:t xml:space="preserve">Solution: Vitamin B12 is essential for DNA synthesis as it acts as a coenzyme for methionine synthase, which catalyzes one-carbon transfer reactions necessary for purine and pyrimidine synthesis. B12 deficiency causes megaloblastic anemia with large, immature RBCs (megaloblasts) in bone marrow due to impaired DNA synthesis. Intrinsic factor (produced by gastric parietal cells) is required for B12 absorption in terminal ileum. Terminal ileal resection or pernicious anemia causes B12 deficiency. Option (a) describes vitamin C's role. Options (c) and (d) are incorrect functions.</w:t>
      </w:r>
    </w:p>
    <w:p>
      <w:r>
        <w:t xml:space="preserve">Positive Marks: 1</w:t>
      </w:r>
    </w:p>
    <w:p>
      <w:r>
        <w:t xml:space="preserve">Negative Marks: 0.33</w:t>
      </w:r>
    </w:p>
    <w:p/>
    <w:p>
      <w:r>
        <w:rPr>
          <w:b/>
        </w:rPr>
        <w:t xml:space="preserve">Question: The regulation of erythropoiesis primarily depends on which physiological stimulus?</w:t>
      </w:r>
    </w:p>
    <w:p>
      <w:r>
        <w:t xml:space="preserve">(a) Increased arterial blood pH and elevated serum calcium concentration</w:t>
      </w:r>
    </w:p>
    <w:p>
      <w:r>
        <w:t xml:space="preserve">(b) Tissue hypoxia detected by kidneys, triggering erythropoietin production</w:t>
      </w:r>
    </w:p>
    <w:p>
      <w:r>
        <w:t xml:space="preserve">(c) Elevated body temperature and increased metabolic rate</w:t>
      </w:r>
    </w:p>
    <w:p>
      <w:r>
        <w:t xml:space="preserve">(d) High serum glucose concentration and increased blood osmolality</w:t>
      </w:r>
    </w:p>
    <w:p>
      <w:r>
        <w:t xml:space="preserve">Answer: b</w:t>
      </w:r>
    </w:p>
    <w:p>
      <w:r>
        <w:t xml:space="preserve">Solution: Erythropoiesis is primarily regulated by tissue oxygen availability. When tissues experience hypoxia (altitude, anemia, lung disease), kidneys produce EPO via peritubular fibroblasts that sense oxygen tension through HIF-1α (Hypoxia-Inducible Factor) pathway. EPO stimulates erythroid progenitor cells. This negative feedback loop maintains oxygen-carrying capacity. The primary signal is reduced oxygen tension, not pH or metabolic rate. Option (a) involves pH/calcium homeostasis. Option (c) increases metabolic demand but isn't primary regulation. Option (d) affects osmolarity but not erythropoiesis directly.</w:t>
      </w:r>
    </w:p>
    <w:p>
      <w:r>
        <w:t xml:space="preserve">Positive Marks: 1</w:t>
      </w:r>
    </w:p>
    <w:p>
      <w:r>
        <w:t xml:space="preserve">Negative Marks: 0.33</w:t>
      </w:r>
    </w:p>
    <w:p/>
    <w:p>
      <w:r>
        <w:rPr>
          <w:b/>
        </w:rPr>
        <w:t xml:space="preserve">Question: In the maturation sequence of erythropoiesis, which finding represents an abnormal development?</w:t>
      </w:r>
    </w:p>
    <w:p>
      <w:r>
        <w:t xml:space="preserve">(a) Progressive decrease in nucleus size with increased cytoplasm acidophilia</w:t>
      </w:r>
    </w:p>
    <w:p>
      <w:r>
        <w:t xml:space="preserve">(b) Presence of multiple nuclei within a single developing cell</w:t>
      </w:r>
    </w:p>
    <w:p>
      <w:r>
        <w:t xml:space="preserve">(c) Gradual accumulation of hemoglobin in the cytoplasm</w:t>
      </w:r>
    </w:p>
    <w:p>
      <w:r>
        <w:t xml:space="preserve">(d) Progressive chromatin condensation from euchromatic to heterochromatic</w:t>
      </w:r>
    </w:p>
    <w:p>
      <w:r>
        <w:t xml:space="preserve">Answer: b</w:t>
      </w:r>
    </w:p>
    <w:p>
      <w:r>
        <w:t xml:space="preserve">Solution: Multiple nuclei (binucleate or multinucleate cells) in a single developing RBC represent abnormal erythropoiesis and dysplasia. Normal maturation involves a single nucleus that gradually condenses and is eventually extruded. Option (a) represents normal progression: nucleus shrinks while hemoglobin accumulates (cytoplasm becomes acidophilic/pink). Option (c) represents normal hemoglobin accumulation. Option (d) represents normal nuclear condensation. Multinucleate RBCs indicate dysplastic changes seen in myelodysplastic syndromes and certain anemias.</w:t>
      </w:r>
    </w:p>
    <w:p>
      <w:r>
        <w:t xml:space="preserve">Positive Marks: 1</w:t>
      </w:r>
    </w:p>
    <w:p>
      <w:r>
        <w:t xml:space="preserve">Negative Marks: 0.33</w:t>
      </w:r>
    </w:p>
    <w:p/>
    <w:p>
      <w:r>
        <w:rPr>
          <w:b/>
        </w:rPr>
        <w:t xml:space="preserve">Question: Which statement best differentiates quantitative changes from qualitative changes in red blood cell disorders?</w:t>
      </w:r>
    </w:p>
    <w:p>
      <w:r>
        <w:t xml:space="preserve">(a) Quantitative changes affect RBC color; qualitative changes affect RBC size only</w:t>
      </w:r>
    </w:p>
    <w:p>
      <w:r>
        <w:t xml:space="preserve">(b) Quantitative changes affect RBC numbers; qualitative changes affect RBC structure, hemoglobin content, or function</w:t>
      </w:r>
    </w:p>
    <w:p>
      <w:r>
        <w:t xml:space="preserve">(c) Quantitative changes occur only in anemia; qualitative changes occur only in polycythemia</w:t>
      </w:r>
    </w:p>
    <w:p>
      <w:r>
        <w:t xml:space="preserve">(d) Quantitative changes are visible on blood smear; qualitative changes require electron microscopy</w:t>
      </w:r>
    </w:p>
    <w:p>
      <w:r>
        <w:t xml:space="preserve">Answer: b</w:t>
      </w:r>
    </w:p>
    <w:p>
      <w:r>
        <w:t xml:space="preserve">Solution: Quantitative RBC changes refer to alterations in RBC count: anemia (decreased count), polycythemia (increased count). Qualitative changes refer to abnormalities in structure (e.g., sickle cells, spherocytes), hemoglobin content (hypochromic/hyperchromic), size (microcytic/macrocytic), or function (reduced oxygen transport). Both types are visible on blood smear. Example: Sickle cell disease shows qualitative changes (abnormal hemoglobin, curved shape) with relatively normal RBC count. Iron deficiency shows quantitative and qualitative changes (fewer, hypochromic RBCs). These changes often coexist in clinical disorders.</w:t>
      </w:r>
    </w:p>
    <w:p>
      <w:r>
        <w:t xml:space="preserve">Positive Marks: 1</w:t>
      </w:r>
    </w:p>
    <w:p>
      <w:r>
        <w:t xml:space="preserve">Negative Marks: 0.33</w:t>
      </w:r>
    </w:p>
    <w:p/>
    <w:p>
      <w:r>
        <w:rPr>
          <w:b/>
        </w:rPr>
        <w:t xml:space="preserve">Question: A patient with chronic kidney disease develops anemia due to decreased erythropoietin production. This occurs primarily because?</w:t>
      </w:r>
    </w:p>
    <w:p>
      <w:r>
        <w:t xml:space="preserve">(a) Uremia prevents intestinal absorption of iron and B12 cofactors</w:t>
      </w:r>
    </w:p>
    <w:p>
      <w:r>
        <w:t xml:space="preserve">(b) Loss of renal peritubular fibroblasts reduces the capacity for EPO synthesis</w:t>
      </w:r>
    </w:p>
    <w:p>
      <w:r>
        <w:t xml:space="preserve">(c) Metabolic acidosis from uremia directly suppresses bone marrow erythropoiesis</w:t>
      </w:r>
    </w:p>
    <w:p>
      <w:r>
        <w:t xml:space="preserve">(d) Decreased glomerular filtration rate impairs physical filtration of EPO</w:t>
      </w:r>
    </w:p>
    <w:p>
      <w:r>
        <w:t xml:space="preserve">Answer: b</w:t>
      </w:r>
    </w:p>
    <w:p>
      <w:r>
        <w:t xml:space="preserve">Solution: Chronic kidney disease causes anemia primarily because renal damage destroys peritubular interstitial fibroblasts (the main EPO-producing cells, ~90% of total). These specialized cells sense tissue oxygen tension via HIF-1α pathway and produce EPO in response to hypoxia. Loss of functional renal tissue directly reduces EPO synthesis capacity. This explains why anemia in renal failure is corrected by exogenous erythropoiesis-stimulating agents (ESA), not by supplementing iron or vitamins alone. Option (a) causes secondary anemias but not EPO deficiency. Option (c) is secondary to EPO loss. Option (d) misrepresents EPO transport physiology.</w:t>
      </w:r>
    </w:p>
    <w:p>
      <w:r>
        <w:t xml:space="preserve">Positive Marks: 1</w:t>
      </w:r>
    </w:p>
    <w:p>
      <w:r>
        <w:t xml:space="preserve">Negative Marks: 0.33</w:t>
      </w:r>
    </w:p>
    <w:sectPr>
      <w:pgSz w:w="11906" w:h="16838"/>
      <w:pgMar w:top="1134" w:right="1134" w:bottom="1134" w:left="1134"/>
    </w:sectPr>
  </w:body>
</w:document>
</file>