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Pacinian corpuscles are specialized sensory receptors primarily responsible for detecting which of the following sensations?</w:t>
      </w:r>
    </w:p>
    <w:p>
      <w:r>
        <w:t xml:space="preserve">(a) Light touch and texture</w:t>
      </w:r>
    </w:p>
    <w:p>
      <w:r>
        <w:t xml:space="preserve">(b) Sustained and deep pressure</w:t>
      </w:r>
    </w:p>
    <w:p>
      <w:r>
        <w:t xml:space="preserve">(c) Pain and temperature</w:t>
      </w:r>
    </w:p>
    <w:p>
      <w:r>
        <w:t xml:space="preserve">(d) Proprioception and joint position</w:t>
      </w:r>
    </w:p>
    <w:p>
      <w:r>
        <w:t xml:space="preserve">Answer: b</w:t>
      </w:r>
    </w:p>
    <w:p>
      <w:r>
        <w:t xml:space="preserve">Solution: Pacinian corpuscles (lamellar corpuscles) are located deep in the dermis and hypodermis with characteristic onion-like lamellated structure, specialized for detecting pressure changes and deep pressure sensation. Light touch is detected by Meissner's corpuscles and Merkel cells, pain and temperature by free nerve endings, and proprioception by muscle spindles and Golgi tendon organs. Memory aid: 'Pacini = Pressure, placed deep.'</w:t>
      </w:r>
    </w:p>
    <w:p>
      <w:r>
        <w:t xml:space="preserve">Positive Marks: 1</w:t>
      </w:r>
    </w:p>
    <w:p>
      <w:r>
        <w:t xml:space="preserve">Negative Marks: 0.33</w:t>
      </w:r>
    </w:p>
    <w:p/>
    <w:p>
      <w:r>
        <w:rPr>
          <w:b/>
        </w:rPr>
        <w:t xml:space="preserve">Question: Which sensory pathway transmits fine touch, vibration, and proprioception from the lower limbs?</w:t>
      </w:r>
    </w:p>
    <w:p>
      <w:r>
        <w:t xml:space="preserve">(a) Spinothalamic tract</w:t>
      </w:r>
    </w:p>
    <w:p>
      <w:r>
        <w:t xml:space="preserve">(b) Dorsal column-medial lemniscus pathway</w:t>
      </w:r>
    </w:p>
    <w:p>
      <w:r>
        <w:t xml:space="preserve">(c) Trigeminothalamic tract</w:t>
      </w:r>
    </w:p>
    <w:p>
      <w:r>
        <w:t xml:space="preserve">(d) Reticulospinal tract</w:t>
      </w:r>
    </w:p>
    <w:p>
      <w:r>
        <w:t xml:space="preserve">Answer: b</w:t>
      </w:r>
    </w:p>
    <w:p>
      <w:r>
        <w:t xml:space="preserve">Solution: The dorsal column-medial lemniscus pathway carries discriminative touch, vibration sense, and proprioception via the fasciculus gracilis (lower limbs) and cuneatus (upper limbs) in the spinal cord, synapsing in the medulla then crossing to form the medial lemniscus. The spinothalamic tract carries temperature and crude touch; trigeminothalamic carries facial sensations; reticulospinal is motor. This is a fundamental sensory pathway in neurophysiology.</w:t>
      </w:r>
    </w:p>
    <w:p>
      <w:r>
        <w:t xml:space="preserve">Positive Marks: 1</w:t>
      </w:r>
    </w:p>
    <w:p>
      <w:r>
        <w:t xml:space="preserve">Negative Marks: 0.33</w:t>
      </w:r>
    </w:p>
    <w:p/>
    <w:p>
      <w:r>
        <w:rPr>
          <w:b/>
        </w:rPr>
        <w:t xml:space="preserve">Question: The spinothalamic tract is responsible for transmitting which of the following sensations?</w:t>
      </w:r>
    </w:p>
    <w:p>
      <w:r>
        <w:t xml:space="preserve">(a) Vibration and proprioception</w:t>
      </w:r>
    </w:p>
    <w:p>
      <w:r>
        <w:t xml:space="preserve">(b) Temperature and crude touch</w:t>
      </w:r>
    </w:p>
    <w:p>
      <w:r>
        <w:t xml:space="preserve">(c) Fine discriminative touch</w:t>
      </w:r>
    </w:p>
    <w:p>
      <w:r>
        <w:t xml:space="preserve">(d) Motor impulses</w:t>
      </w:r>
    </w:p>
    <w:p>
      <w:r>
        <w:t xml:space="preserve">Answer: b</w:t>
      </w:r>
    </w:p>
    <w:p>
      <w:r>
        <w:t xml:space="preserve">Solution: The spinothalamic tract has two components: the lateral spinothalamic tract (pain and temperature via A-delta and C fibers) and anterior spinothalamic tract (crude touch and pressure). These fibers cross at the spinal cord level before ascending, unlike the dorsal column pathway which crosses at the medulla. The spinothalamic tract is crucial for pain and temperature sensation in nursing pain management.</w:t>
      </w:r>
    </w:p>
    <w:p>
      <w:r>
        <w:t xml:space="preserve">Positive Marks: 1</w:t>
      </w:r>
    </w:p>
    <w:p>
      <w:r>
        <w:t xml:space="preserve">Negative Marks: 0.33</w:t>
      </w:r>
    </w:p>
    <w:p/>
    <w:p>
      <w:r>
        <w:rPr>
          <w:b/>
        </w:rPr>
        <w:t xml:space="preserve">Question: What is the correct sequence of events in sensory transduction from receptor to perception?</w:t>
      </w:r>
    </w:p>
    <w:p>
      <w:r>
        <w:t xml:space="preserve">(a) Stimulus → depolarization → action potential → CNS processing → perception</w:t>
      </w:r>
    </w:p>
    <w:p>
      <w:r>
        <w:t xml:space="preserve">(b) Stimulus → hyperpolarization → inhibition → CNS processing</w:t>
      </w:r>
    </w:p>
    <w:p>
      <w:r>
        <w:t xml:space="preserve">(c) Stimulus → receptor potential → generator potential → perception</w:t>
      </w:r>
    </w:p>
    <w:p>
      <w:r>
        <w:t xml:space="preserve">(d) Stimulus → action potential → repolarization → sensation</w:t>
      </w:r>
    </w:p>
    <w:p>
      <w:r>
        <w:t xml:space="preserve">Answer: a</w:t>
      </w:r>
    </w:p>
    <w:p>
      <w:r>
        <w:t xml:space="preserve">Solution: Sensory transduction follows the sequence: physical stimulus → receptor stimulation → graded receptor potential (generator potential) → depolarization → action potential generation → transmission along sensory nerve → CNS processing → conscious perception. This is the fundamental mechanism of all sensory pathways. Hyperpolarization occurs during recovery, not during initial response.</w:t>
      </w:r>
    </w:p>
    <w:p>
      <w:r>
        <w:t xml:space="preserve">Positive Marks: 1</w:t>
      </w:r>
    </w:p>
    <w:p>
      <w:r>
        <w:t xml:space="preserve">Negative Marks: 0.33</w:t>
      </w:r>
    </w:p>
    <w:p/>
    <w:p>
      <w:r>
        <w:rPr>
          <w:b/>
        </w:rPr>
        <w:t xml:space="preserve">Question: Meissner's corpuscles are specialized for detecting which type of sensation and are located in which region?</w:t>
      </w:r>
    </w:p>
    <w:p>
      <w:r>
        <w:t xml:space="preserve">(a) Deep pressure in hypodermis</w:t>
      </w:r>
    </w:p>
    <w:p>
      <w:r>
        <w:t xml:space="preserve">(b) Light touch and skin texture in dermal papillae</w:t>
      </w:r>
    </w:p>
    <w:p>
      <w:r>
        <w:t xml:space="preserve">(c) Temperature in free nerve endings</w:t>
      </w:r>
    </w:p>
    <w:p>
      <w:r>
        <w:t xml:space="preserve">(d) Proprioception in muscle spindles</w:t>
      </w:r>
    </w:p>
    <w:p>
      <w:r>
        <w:t xml:space="preserve">Answer: b</w:t>
      </w:r>
    </w:p>
    <w:p>
      <w:r>
        <w:t xml:space="preserve">Solution: Meissner's corpuscles are located in the dermal papillae of hairless (glabrous) skin such as fingertips, palms, and lips, specialized for light touch discrimination and fine tactile sensation. They are rapidly adapting receptors. Pacinian corpuscles are deep in hypodermis detecting pressure; free nerve endings detect temperature and pain; muscle spindles detect proprioception. This distinction is clinically important for sensory examination.</w:t>
      </w:r>
    </w:p>
    <w:p>
      <w:r>
        <w:t xml:space="preserve">Positive Marks: 1</w:t>
      </w:r>
    </w:p>
    <w:p>
      <w:r>
        <w:t xml:space="preserve">Negative Marks: 0.33</w:t>
      </w:r>
    </w:p>
    <w:p/>
    <w:p>
      <w:r>
        <w:rPr>
          <w:b/>
        </w:rPr>
        <w:t xml:space="preserve">Question: According to Gate Control Theory proposed by Melzack and Wall, pain perception can be modulated by stimulation of which type of fibers?</w:t>
      </w:r>
    </w:p>
    <w:p>
      <w:r>
        <w:t xml:space="preserve">(a) A-delta pain fibers</w:t>
      </w:r>
    </w:p>
    <w:p>
      <w:r>
        <w:t xml:space="preserve">(b) C pain fibers</w:t>
      </w:r>
    </w:p>
    <w:p>
      <w:r>
        <w:t xml:space="preserve">(c) Large diameter Aα and Aβ touch and pressure fibers</w:t>
      </w:r>
    </w:p>
    <w:p>
      <w:r>
        <w:t xml:space="preserve">(d) Postganglionic sympathetic fibers</w:t>
      </w:r>
    </w:p>
    <w:p>
      <w:r>
        <w:t xml:space="preserve">Answer: c</w:t>
      </w:r>
    </w:p>
    <w:p>
      <w:r>
        <w:t xml:space="preserve">Solution: Gate Control Theory states that stimulation of large diameter myelinated fibers (Aα, Aβ) carrying touch, pressure, and vibration can inhibit the transmission of pain signals (carried by small diameter A-delta and C fibers) at the dorsal horn gate (substantia gelatinosa). This explains why rubbing a wound reduces pain and forms the basis for transcutaneous electrical nerve stimulation (TENS) therapy. A-delta and C fibers are pain-carrying fibers, not modulators.</w:t>
      </w:r>
    </w:p>
    <w:p>
      <w:r>
        <w:t xml:space="preserve">Positive Marks: 1</w:t>
      </w:r>
    </w:p>
    <w:p>
      <w:r>
        <w:t xml:space="preserve">Negative Marks: 0.33</w:t>
      </w:r>
    </w:p>
    <w:p/>
    <w:p>
      <w:r>
        <w:rPr>
          <w:b/>
        </w:rPr>
        <w:t xml:space="preserve">Question: Referred pain occurs when visceral nociceptive stimuli are perceived as originating from somatic structures. This phenomenon is best explained by which mechanism?</w:t>
      </w:r>
    </w:p>
    <w:p>
      <w:r>
        <w:t xml:space="preserve">(a) Convergence of visceral and somatic afferent fibers onto the same dorsal horn neurons</w:t>
      </w:r>
    </w:p>
    <w:p>
      <w:r>
        <w:t xml:space="preserve">(b) Dysfunction of the thalamus</w:t>
      </w:r>
    </w:p>
    <w:p>
      <w:r>
        <w:t xml:space="preserve">(c) Increased pain fiber sensitivity in viscera</w:t>
      </w:r>
    </w:p>
    <w:p>
      <w:r>
        <w:t xml:space="preserve">(d) Reduced cerebral cortex processing</w:t>
      </w:r>
    </w:p>
    <w:p>
      <w:r>
        <w:t xml:space="preserve">Answer: a</w:t>
      </w:r>
    </w:p>
    <w:p>
      <w:r>
        <w:t xml:space="preserve">Solution: Referred pain occurs because visceral sensory fibers and somatic sensory fibers converge onto the same second-order neurons (convergence) in the dorsal horn of the spinal cord, causing the CNS to mislocalize the source to the somatic dermatome. Classic examples: cardiac pain referred to left arm, appendicitis pain to periumbilical region. The brain cannot discriminate which pathway activated the neuron, hence perception is referred. This is critical for clinical diagnosis.</w:t>
      </w:r>
    </w:p>
    <w:p>
      <w:r>
        <w:t xml:space="preserve">Positive Marks: 1</w:t>
      </w:r>
    </w:p>
    <w:p>
      <w:r>
        <w:t xml:space="preserve">Negative Marks: 0.33</w:t>
      </w:r>
    </w:p>
    <w:p/>
    <w:p>
      <w:r>
        <w:rPr>
          <w:b/>
        </w:rPr>
        <w:t xml:space="preserve">Question: Cold sensations are primarily mediated by which sensory receptors and transmitted via which nerve fibers?</w:t>
      </w:r>
    </w:p>
    <w:p>
      <w:r>
        <w:t xml:space="preserve">(a) Warm receptors; A-alpha fibers</w:t>
      </w:r>
    </w:p>
    <w:p>
      <w:r>
        <w:t xml:space="preserve">(b) Cold receptors (TRPM8, TRPA1); A-delta fibers</w:t>
      </w:r>
    </w:p>
    <w:p>
      <w:r>
        <w:t xml:space="preserve">(c) Nociceptors; C fibers</w:t>
      </w:r>
    </w:p>
    <w:p>
      <w:r>
        <w:t xml:space="preserve">(d) Mechanoreceptors; Aα fibers</w:t>
      </w:r>
    </w:p>
    <w:p>
      <w:r>
        <w:t xml:space="preserve">Answer: b</w:t>
      </w:r>
    </w:p>
    <w:p>
      <w:r>
        <w:t xml:space="preserve">Solution: Cold sensations are detected by specialized thermoreceptors (TRPM8 and TRPA1 channels) distributed in the epidermis and are transmitted via myelinated A-delta fibers, which provide rapid conduction and localized perception of cold. Warm sensations use different TRPV receptors and slower C fibers. A-alpha fibers carry motor and proprioceptive information, not temperature. Understanding temperature-fiber relationships is important for clinical assessment of peripheral neuropathy.</w:t>
      </w:r>
    </w:p>
    <w:p>
      <w:r>
        <w:t xml:space="preserve">Positive Marks: 1</w:t>
      </w:r>
    </w:p>
    <w:p>
      <w:r>
        <w:t xml:space="preserve">Negative Marks: 0.33</w:t>
      </w:r>
    </w:p>
    <w:p/>
    <w:p>
      <w:r>
        <w:rPr>
          <w:b/>
        </w:rPr>
        <w:t xml:space="preserve">Question: Which ascending spinal pathway carries proprioceptive information from the lower limbs to the cerebellum?</w:t>
      </w:r>
    </w:p>
    <w:p>
      <w:r>
        <w:t xml:space="preserve">(a) Ventral spinocerebellar tract</w:t>
      </w:r>
    </w:p>
    <w:p>
      <w:r>
        <w:t xml:space="preserve">(b) Dorsal spinocerebellar tract</w:t>
      </w:r>
    </w:p>
    <w:p>
      <w:r>
        <w:t xml:space="preserve">(c) Spinothalamic tract</w:t>
      </w:r>
    </w:p>
    <w:p>
      <w:r>
        <w:t xml:space="preserve">(d) Dorsal column pathway</w:t>
      </w:r>
    </w:p>
    <w:p>
      <w:r>
        <w:t xml:space="preserve">Answer: b</w:t>
      </w:r>
    </w:p>
    <w:p>
      <w:r>
        <w:t xml:space="preserve">Solution: The dorsal spinocerebellar tract (fasciculus cuneocerebellar) carries proprioceptive information from the lower limbs ipsilaterally to the cerebellum without crossing. The ventral spinocerebellar tract also carries proprioception but crosses at the spinal cord. The dorsal column pathway reaches consciousness while spinocerebellar tracts reach the cerebellum for motor coordination. Proprioception via cerebellum is essential for coordinated movement and balance.</w:t>
      </w:r>
    </w:p>
    <w:p>
      <w:r>
        <w:t xml:space="preserve">Positive Marks: 1</w:t>
      </w:r>
    </w:p>
    <w:p>
      <w:r>
        <w:t xml:space="preserve">Negative Marks: 0.33</w:t>
      </w:r>
    </w:p>
    <w:p/>
    <w:p>
      <w:r>
        <w:rPr>
          <w:b/>
        </w:rPr>
        <w:t xml:space="preserve">Question: Sensory receptors demonstrate adaptation, which means they decrease their firing rate despite continuous stimulation. Which type of receptor shows the most rapid adaptation?</w:t>
      </w:r>
    </w:p>
    <w:p>
      <w:r>
        <w:t xml:space="preserve">(a) Tonic receptors detecting sustained pressure</w:t>
      </w:r>
    </w:p>
    <w:p>
      <w:r>
        <w:t xml:space="preserve">(b) Phasic receptors detecting movement and vibration</w:t>
      </w:r>
    </w:p>
    <w:p>
      <w:r>
        <w:t xml:space="preserve">(c) Nociceptors detecting pain</w:t>
      </w:r>
    </w:p>
    <w:p>
      <w:r>
        <w:t xml:space="preserve">(d) Thermoreceptors detecting temperature</w:t>
      </w:r>
    </w:p>
    <w:p>
      <w:r>
        <w:t xml:space="preserve">Answer: b</w:t>
      </w:r>
    </w:p>
    <w:p>
      <w:r>
        <w:t xml:space="preserve">Solution: Phasic (rapidly adapting) receptors like Meissner's corpuscles and Pacinian corpuscles show rapid adaptation to sustained stimuli, firing only at stimulus onset/offset. Tonic (slowly adapting) receptors like Merkel cells and Ruffini endings maintain sustained firing. Nociceptors and thermoreceptors show minimal to no adaptation, which is clinically protective as we must remain aware of pain and temperature changes. Adaptation mechanism involves inactivation of ion channels and receptor fatigue.</w:t>
      </w:r>
    </w:p>
    <w:p>
      <w:r>
        <w:t xml:space="preserve">Positive Marks: 1</w:t>
      </w:r>
    </w:p>
    <w:p>
      <w:r>
        <w:t xml:space="preserve">Negative Marks: 0.33</w:t>
      </w:r>
    </w:p>
    <w:p/>
    <w:p>
      <w:r>
        <w:rPr>
          <w:b/>
        </w:rPr>
        <w:t xml:space="preserve">Question: Substance P is the primary neurotransmitter released by nociceptive C fibers at the dorsal horn. Which of the following best describes its role in pain transmission?</w:t>
      </w:r>
    </w:p>
    <w:p>
      <w:r>
        <w:t xml:space="preserve">(a) Inhibits pain signal transmission</w:t>
      </w:r>
    </w:p>
    <w:p>
      <w:r>
        <w:t xml:space="preserve">(b) Facilitates pain signal transmission to higher centers</w:t>
      </w:r>
    </w:p>
    <w:p>
      <w:r>
        <w:t xml:space="preserve">(c) Degrades other pain neurotransmitters</w:t>
      </w:r>
    </w:p>
    <w:p>
      <w:r>
        <w:t xml:space="preserve">(d) Closes the spinal gate against pain</w:t>
      </w:r>
    </w:p>
    <w:p>
      <w:r>
        <w:t xml:space="preserve">Answer: b</w:t>
      </w:r>
    </w:p>
    <w:p>
      <w:r>
        <w:t xml:space="preserve">Solution: Substance P is released by nociceptive terminals onto dorsal horn projection neurons and facilitates the transmission of pain signals toward the brainstem and thalamus. Endogenous opioids and GABA are inhibitory; substance P is excitatory. Understanding substance P is fundamental to pain management pharmacology (some analgesics work by blocking substance P receptors). This knowledge supports clinical reasoning about pain control mechanisms.</w:t>
      </w:r>
    </w:p>
    <w:p>
      <w:r>
        <w:t xml:space="preserve">Positive Marks: 1</w:t>
      </w:r>
    </w:p>
    <w:p>
      <w:r>
        <w:t xml:space="preserve">Negative Marks: 0.33</w:t>
      </w:r>
    </w:p>
    <w:p/>
    <w:p>
      <w:r>
        <w:rPr>
          <w:b/>
        </w:rPr>
        <w:t xml:space="preserve">Question: The sensory homunculus in the primary somatosensory cortex (Brodmann's area 1, 2, 3) demonstrates which of the following principles?</w:t>
      </w:r>
    </w:p>
    <w:p>
      <w:r>
        <w:t xml:space="preserve">(a) Equal cortical representation for all body areas</w:t>
      </w:r>
    </w:p>
    <w:p>
      <w:r>
        <w:t xml:space="preserve">(b) Disproportionate representation of body areas based on sensitivity and motor control</w:t>
      </w:r>
    </w:p>
    <w:p>
      <w:r>
        <w:t xml:space="preserve">(c) Bilateral symmetric representation only</w:t>
      </w:r>
    </w:p>
    <w:p>
      <w:r>
        <w:t xml:space="preserve">(d) Representation based only on body size</w:t>
      </w:r>
    </w:p>
    <w:p>
      <w:r>
        <w:t xml:space="preserve">Answer: b</w:t>
      </w:r>
    </w:p>
    <w:p>
      <w:r>
        <w:t xml:space="preserve">Solution: The sensory homunculus shows disproportionate cortical representation, with large areas dedicated to highly sensitive regions (fingers, lips, face) and small areas for less sensitive regions (back, trunk). This reflects the density of sensory receptors and importance for fine discrimination and motor control. The hand and face occupy almost 50% of cortical sensory area despite being small body regions. This organization is fundamental to understanding sensory perception and cortical mapping.</w:t>
      </w:r>
    </w:p>
    <w:p>
      <w:r>
        <w:t xml:space="preserve">Positive Marks: 1</w:t>
      </w:r>
    </w:p>
    <w:p>
      <w:r>
        <w:t xml:space="preserve">Negative Marks: 0.33</w:t>
      </w:r>
    </w:p>
    <w:p/>
    <w:p>
      <w:r>
        <w:rPr>
          <w:b/>
        </w:rPr>
        <w:t xml:space="preserve">Question: A patient with dorsal column damage at the thoracic level presents with loss of vibration sensation and position sense below the lesion on the same side. Which anatomical principle explains the ipsilateral deficit?</w:t>
      </w:r>
    </w:p>
    <w:p>
      <w:r>
        <w:t xml:space="preserve">(a) Pain fibers cross at the spinal cord immediately upon entering</w:t>
      </w:r>
    </w:p>
    <w:p>
      <w:r>
        <w:t xml:space="preserve">(b) Dorsal column fibers cross at the medulla in the medial lemniscus</w:t>
      </w:r>
    </w:p>
    <w:p>
      <w:r>
        <w:t xml:space="preserve">(c) Dorsal column fibers do not cross before reaching the medulla</w:t>
      </w:r>
    </w:p>
    <w:p>
      <w:r>
        <w:t xml:space="preserve">(d) All sensory fibers cross at the level of dorsal root ganglion</w:t>
      </w:r>
    </w:p>
    <w:p>
      <w:r>
        <w:t xml:space="preserve">Answer: c</w:t>
      </w:r>
    </w:p>
    <w:p>
      <w:r>
        <w:t xml:space="preserve">Solution: Dorsal column fibers (gracilis and cuneatus) ascend ipsilaterally in the spinal cord and cross at the medulla to form the medial lemniscus; therefore, dorsal column damage causes ipsilateral loss of fine touch and vibration below the lesion. Spinothalamic fibers cross within 2-3 spinal segments of entry, causing contralateral deficits. This dissociation in crossing levels is clinically crucial for localizing spinal lesions and differentiating dorsal column from lateral corticospinal tract damage.</w:t>
      </w:r>
    </w:p>
    <w:p>
      <w:r>
        <w:t xml:space="preserve">Positive Marks: 1</w:t>
      </w:r>
    </w:p>
    <w:p>
      <w:r>
        <w:t xml:space="preserve">Negative Marks: 0.33</w:t>
      </w:r>
    </w:p>
    <w:p/>
    <w:p>
      <w:r>
        <w:rPr>
          <w:b/>
        </w:rPr>
        <w:t xml:space="preserve">Question: Neuropathic pain differs from nociceptive pain in that it results from dysfunction of the nervous system itself. Which of the following is NOT a characteristic of neuropathic pain?</w:t>
      </w:r>
    </w:p>
    <w:p>
      <w:r>
        <w:t xml:space="preserve">(a) Burning, tingling, or shooting sensations despite no ongoing tissue damage</w:t>
      </w:r>
    </w:p>
    <w:p>
      <w:r>
        <w:t xml:space="preserve">(b) Hyperalgesia and allodynia (pain with normally non-painful stimuli)</w:t>
      </w:r>
    </w:p>
    <w:p>
      <w:r>
        <w:t xml:space="preserve">(c) Clearly identifiable tissue injury or inflammation as the primary cause</w:t>
      </w:r>
    </w:p>
    <w:p>
      <w:r>
        <w:t xml:space="preserve">(d) Often resistant to conventional analgesics but responsive to anticonvulsants and tricyclic antidepressants</w:t>
      </w:r>
    </w:p>
    <w:p>
      <w:r>
        <w:t xml:space="preserve">Answer: c</w:t>
      </w:r>
    </w:p>
    <w:p>
      <w:r>
        <w:t xml:space="preserve">Solution: Neuropathic pain arises from nerve injury or dysfunction without obvious ongoing tissue damage, unlike nociceptive pain which has identifiable tissue injury. Neuropathic pain features abnormal processing: hyperalgesia (exaggerated response to painful stimuli), allodynia (pain from non-painful stimuli), and burning/tingling qualities. Treatment differs from nociceptive pain, requiring nerve-specific agents. Understanding this distinction is essential for comprehensive pain management and patient counseling in nursing practice.</w:t>
      </w:r>
    </w:p>
    <w:p>
      <w:r>
        <w:t xml:space="preserve">Positive Marks: 1</w:t>
      </w:r>
    </w:p>
    <w:p>
      <w:r>
        <w:t xml:space="preserve">Negative Marks: 0.33</w:t>
      </w:r>
    </w:p>
    <w:p/>
    <w:p>
      <w:r>
        <w:rPr>
          <w:b/>
        </w:rPr>
        <w:t xml:space="preserve">Question: Central sensitization is a key mechanism in chronic pain development, characterized by enhanced neuronal response to normal or mild stimuli. Which of the following best describes what occurs at the spinal cord level?</w:t>
      </w:r>
    </w:p>
    <w:p>
      <w:r>
        <w:t xml:space="preserve">(a) Decreased production of pain neurotransmitters</w:t>
      </w:r>
    </w:p>
    <w:p>
      <w:r>
        <w:t xml:space="preserve">(b) Increased synaptic efficacy and recruitment of interneurons, leading to amplified pain signal transmission</w:t>
      </w:r>
    </w:p>
    <w:p>
      <w:r>
        <w:t xml:space="preserve">(c) Complete blockade of pain fiber input</w:t>
      </w:r>
    </w:p>
    <w:p>
      <w:r>
        <w:t xml:space="preserve">(d) Rapid adaptation of all sensory receptors</w:t>
      </w:r>
    </w:p>
    <w:p>
      <w:r>
        <w:t xml:space="preserve">Answer: b</w:t>
      </w:r>
    </w:p>
    <w:p>
      <w:r>
        <w:t xml:space="preserve">Solution: Central sensitization involves prolonged nociceptive input causing increased synaptic strength (long-term potentiation), activation of wide-dynamic-range neurons, recruitment of previously silent interneurons, and increased neuronal excitability at the dorsal horn—all amplifying pain signal transmission. Substance P levels increase, GABA and glycine inhibition decreases, and NMDA receptors are upregulated. This explains chronic pain persistence even after peripheral healing and underpins therapeutic approaches like mindfulness and graded exposure.</w:t>
      </w:r>
    </w:p>
    <w:p>
      <w:r>
        <w:t xml:space="preserve">Positive Marks: 1</w:t>
      </w:r>
    </w:p>
    <w:p>
      <w:r>
        <w:t xml:space="preserve">Negative Marks: 0.33</w:t>
      </w:r>
    </w:p>
    <w:p/>
    <w:p>
      <w:r>
        <w:rPr>
          <w:b/>
        </w:rPr>
        <w:t xml:space="preserve">Question: Endogenous opioid systems modulate pain through which of the following mechanisms?</w:t>
      </w:r>
    </w:p>
    <w:p>
      <w:r>
        <w:t xml:space="preserve">(a) Increasing nociceptor sensitivity</w:t>
      </w:r>
    </w:p>
    <w:p>
      <w:r>
        <w:t xml:space="preserve">(b) Enhancing substance P release</w:t>
      </w:r>
    </w:p>
    <w:p>
      <w:r>
        <w:t xml:space="preserve">(c) Blocking pain signal transmission at the dorsal horn and brainstem via μ, δ, and κ opioid receptors</w:t>
      </w:r>
    </w:p>
    <w:p>
      <w:r>
        <w:t xml:space="preserve">(d) Accelerating pain fiber conduction velocity</w:t>
      </w:r>
    </w:p>
    <w:p>
      <w:r>
        <w:t xml:space="preserve">Answer: c</w:t>
      </w:r>
    </w:p>
    <w:p>
      <w:r>
        <w:t xml:space="preserve">Solution: Endogenous opioids (enkephalins, endorphins, dynorphins) bind to opioid receptors on dorsal horn neurons and brainstem pain modulatory centers, hyperpolarizing neurons and decreasing pain signal transmission. This system provides intrinsic pain relief and is activated by stress, exercise, and certain emotional states. Pharmaceutical opioids mimic these endogenous systems. Understanding endogenous pain modulation provides scientific basis for non-pharmacological pain interventions and explains individual variations in pain perception.</w:t>
      </w:r>
    </w:p>
    <w:p>
      <w:r>
        <w:t xml:space="preserve">Positive Marks: 1</w:t>
      </w:r>
    </w:p>
    <w:p>
      <w:r>
        <w:t xml:space="preserve">Negative Marks: 0.33</w:t>
      </w:r>
    </w:p>
    <w:p/>
    <w:p>
      <w:r>
        <w:rPr>
          <w:b/>
        </w:rPr>
        <w:t xml:space="preserve">Question: In the spinothalamic pathway, second-order neurons in the dorsal horn cross to the opposite side within how many spinal segments of entry?</w:t>
      </w:r>
    </w:p>
    <w:p>
      <w:r>
        <w:t xml:space="preserve">(a) Immediately at entry without crossing</w:t>
      </w:r>
    </w:p>
    <w:p>
      <w:r>
        <w:t xml:space="preserve">(b) Within 1-2 segments</w:t>
      </w:r>
    </w:p>
    <w:p>
      <w:r>
        <w:t xml:space="preserve">(c) Within 2-3 segments</w:t>
      </w:r>
    </w:p>
    <w:p>
      <w:r>
        <w:t xml:space="preserve">(d) Only at the brainstem level</w:t>
      </w:r>
    </w:p>
    <w:p>
      <w:r>
        <w:t xml:space="preserve">Answer: c</w:t>
      </w:r>
    </w:p>
    <w:p>
      <w:r>
        <w:t xml:space="preserve">Solution: Spinothalamic tract fibers enter via dorsal roots and synapse with second-order neurons in the dorsal horn (substantia gelatinosa and nucleus proprius), which cross within 2-3 spinal segments via the anterior white commissure to form the contralateral spinothalamic tract. This means cervical pain/temperature loss contralateral to a high thoracic lesion (explaining dissociated sensory loss patterns). Understanding crossing levels is critical for clinical localization of spinal cord lesions and spinal cord syndromes.</w:t>
      </w:r>
    </w:p>
    <w:p>
      <w:r>
        <w:t xml:space="preserve">Positive Marks: 1</w:t>
      </w:r>
    </w:p>
    <w:p>
      <w:r>
        <w:t xml:space="preserve">Negative Marks: 0.33</w:t>
      </w:r>
    </w:p>
    <w:p/>
    <w:p>
      <w:r>
        <w:rPr>
          <w:b/>
        </w:rPr>
        <w:t xml:space="preserve">Question: A patient presents with sudden loss of pain and temperature sensation over the right side of the body below the neck, while maintaining intact vibration and proprioception bilaterally. Which spinal cord syndrome best fits this presentation?</w:t>
      </w:r>
    </w:p>
    <w:p>
      <w:r>
        <w:t xml:space="preserve">(a) Dorsal column syndrome with motor loss</w:t>
      </w:r>
    </w:p>
    <w:p>
      <w:r>
        <w:t xml:space="preserve">(b) Brown-Sequard syndrome</w:t>
      </w:r>
    </w:p>
    <w:p>
      <w:r>
        <w:t xml:space="preserve">(c) Anterior cord syndrome</w:t>
      </w:r>
    </w:p>
    <w:p>
      <w:r>
        <w:t xml:space="preserve">(d) Complete transection</w:t>
      </w:r>
    </w:p>
    <w:p>
      <w:r>
        <w:t xml:space="preserve">Answer: c</w:t>
      </w:r>
    </w:p>
    <w:p>
      <w:r>
        <w:t xml:space="preserve">Solution: Anterior cord syndrome results from anterior spinal artery occlusion damaging the spinothalamic tract (bilateral loss of pain/temperature below lesion due to decussation) and corticospinal tract (bilateral motor loss), while preserving the dorsal columns (vibration/proprioception intact). The pattern shows spinothalamic damage (contralateral pain/temperature loss) with dorsal column sparing. Brown-Sequard shows ipsilateral motor loss and contralateral pain; dorsal column syndrome would show ipsilateral proprioception loss; complete transection affects all modalities bilaterally. Clinical correlation with vascular anatomy is essential for diagnosis.</w:t>
      </w:r>
    </w:p>
    <w:p>
      <w:r>
        <w:t xml:space="preserve">Positive Marks: 1</w:t>
      </w:r>
    </w:p>
    <w:p>
      <w:r>
        <w:t xml:space="preserve">Negative Marks: 0.33</w:t>
      </w:r>
    </w:p>
    <w:p/>
    <w:p>
      <w:r>
        <w:rPr>
          <w:b/>
        </w:rPr>
        <w:t xml:space="preserve">Question: Dermatomes represent the skin area supplied by a single spinal nerve root. Which of the following clinical scenarios best demonstrates the clinical utility of dermatome knowledge?</w:t>
      </w:r>
    </w:p>
    <w:p>
      <w:r>
        <w:t xml:space="preserve">(a) Predicting height and weight of a patient</w:t>
      </w:r>
    </w:p>
    <w:p>
      <w:r>
        <w:t xml:space="preserve">(b) Localizing the level of spinal cord injury based on pattern of sensory loss</w:t>
      </w:r>
    </w:p>
    <w:p>
      <w:r>
        <w:t xml:space="preserve">(c) Determining patient age</w:t>
      </w:r>
    </w:p>
    <w:p>
      <w:r>
        <w:t xml:space="preserve">(d) Assessing liver function</w:t>
      </w:r>
    </w:p>
    <w:p>
      <w:r>
        <w:t xml:space="preserve">Answer: b</w:t>
      </w:r>
    </w:p>
    <w:p>
      <w:r>
        <w:t xml:space="preserve">Solution: Dermatome mapping allows clinicians to correlate areas of sensory loss with specific spinal nerve root levels, enabling accurate localization of spinal cord lesions, nerve root compression, or peripheral nerve damage. For example, C5 dermatome involves lateral forearm, T4 involves nipple level, L4 involves medial leg. Knowledge of dermatomes and myotomes is fundamental to systematic neurological examination in nursing for detecting and reporting spinal pathology early. This directly impacts patient safety and treatment planning.</w:t>
      </w:r>
    </w:p>
    <w:p>
      <w:r>
        <w:t xml:space="preserve">Positive Marks: 1</w:t>
      </w:r>
    </w:p>
    <w:p>
      <w:r>
        <w:t xml:space="preserve">Negative Marks: 0.33</w:t>
      </w:r>
    </w:p>
    <w:p/>
    <w:p>
      <w:r>
        <w:rPr>
          <w:b/>
        </w:rPr>
        <w:t xml:space="preserve">Question: Which of the following clinical signs would indicate involvement of the dorsal root ganglion (sensory ganglion) versus the ventral root in a patient with spinal nerve pathology?</w:t>
      </w:r>
    </w:p>
    <w:p>
      <w:r>
        <w:t xml:space="preserve">(a) Sensory loss only in dorsal root damage; motor loss only in ventral root damage</w:t>
      </w:r>
    </w:p>
    <w:p>
      <w:r>
        <w:t xml:space="preserve">(b) Motor loss only in both; sensory loss in neither</w:t>
      </w:r>
    </w:p>
    <w:p>
      <w:r>
        <w:t xml:space="preserve">(c) Equal motor and sensory loss in both conditions</w:t>
      </w:r>
    </w:p>
    <w:p>
      <w:r>
        <w:t xml:space="preserve">(d) Pain radiating along dermatome in both conditions equally</w:t>
      </w:r>
    </w:p>
    <w:p>
      <w:r>
        <w:t xml:space="preserve">Answer: a</w:t>
      </w:r>
    </w:p>
    <w:p>
      <w:r>
        <w:t xml:space="preserve">Solution: Dorsal root ganglia contain cell bodies of sensory neurons; their damage causes pure sensory loss (pain, temperature, touch, proprioception) without motor involvement. Ventral roots contain motor axons; their damage causes pure motor loss (weakness, atrophy) without sensory changes. Combined sensory-motor loss indicates damage to mixed spinal nerve after it exits the vertebral foramina (beyond the dorsal-ventral root junction). This distinction guides diagnosis—dorsal radiculopathy has sensory predominance while nerve root compression can affect both. Understanding this anatomy is crucial for accurate assessment and differential diagnosis in clinical nursing.</w:t>
      </w:r>
    </w:p>
    <w:p>
      <w:r>
        <w:t xml:space="preserve">Positive Marks: 1</w:t>
      </w:r>
    </w:p>
    <w:p>
      <w:r>
        <w:t xml:space="preserve">Negative Marks: 0.33</w:t>
      </w:r>
    </w:p>
    <w:sectPr>
      <w:pgSz w:w="11906" w:h="16838"/>
      <w:pgMar w:top="1134" w:right="1134" w:bottom="1134" w:left="1134"/>
    </w:sectPr>
  </w:body>
</w:document>
</file>