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Growth hormone is secreted by which cell type of the anterior pituitary gland?</w:t>
      </w:r>
    </w:p>
    <w:p>
      <w:r>
        <w:t xml:space="preserve">(a) Somatotrophs</w:t>
      </w:r>
    </w:p>
    <w:p>
      <w:r>
        <w:t xml:space="preserve">(b) Lactotrophs</w:t>
      </w:r>
    </w:p>
    <w:p>
      <w:r>
        <w:t xml:space="preserve">(c) Gonadotrophs</w:t>
      </w:r>
    </w:p>
    <w:p>
      <w:r>
        <w:t xml:space="preserve">(d) Corticotrophs</w:t>
      </w:r>
    </w:p>
    <w:p>
      <w:r>
        <w:t xml:space="preserve">Answer: a</w:t>
      </w:r>
    </w:p>
    <w:p>
      <w:r>
        <w:t xml:space="preserve">Solution: Somatotrophs are specialized acidophil cells that secrete growth hormone (somatotropin). Lactotrophs secrete prolactin, gonadotrophs secrete FSH and LH, and corticotrophs secrete ACTH. Somatotrophs comprise approximately 50% of anterior pituitary cells and are the most abundant cell type in the gland.</w:t>
      </w:r>
    </w:p>
    <w:p>
      <w:r>
        <w:t xml:space="preserve">Positive Marks: 1</w:t>
      </w:r>
    </w:p>
    <w:p>
      <w:r>
        <w:t xml:space="preserve">Negative Marks: 0.33</w:t>
      </w:r>
    </w:p>
    <w:p/>
    <w:p>
      <w:r>
        <w:rPr>
          <w:b/>
        </w:rPr>
        <w:t xml:space="preserve">Question: Which hormone is responsible for the development of mammary tissue during pregnancy?</w:t>
      </w:r>
    </w:p>
    <w:p>
      <w:r>
        <w:t xml:space="preserve">(a) Oxytocin</w:t>
      </w:r>
    </w:p>
    <w:p>
      <w:r>
        <w:t xml:space="preserve">(b) Prolactin</w:t>
      </w:r>
    </w:p>
    <w:p>
      <w:r>
        <w:t xml:space="preserve">(c) Estrogen</w:t>
      </w:r>
    </w:p>
    <w:p>
      <w:r>
        <w:t xml:space="preserve">(d) Human placental lactogen</w:t>
      </w:r>
    </w:p>
    <w:p>
      <w:r>
        <w:t xml:space="preserve">Answer: b</w:t>
      </w:r>
    </w:p>
    <w:p>
      <w:r>
        <w:t xml:space="preserve">Solution: Prolactin from the anterior pituitary promotes ductal and acinar development of mammary glands during pregnancy. Oxytocin mediates milk ejection, not tissue development. While estrogen and HPL support pregnancy, prolactin is the primary hormone for mammary tissue development. Prolactin levels rise progressively throughout pregnancy due to increased estrogen stimulation of lactotrophs.</w:t>
      </w:r>
    </w:p>
    <w:p>
      <w:r>
        <w:t xml:space="preserve">Positive Marks: 1</w:t>
      </w:r>
    </w:p>
    <w:p>
      <w:r>
        <w:t xml:space="preserve">Negative Marks: 0.33</w:t>
      </w:r>
    </w:p>
    <w:p/>
    <w:p>
      <w:r>
        <w:rPr>
          <w:b/>
        </w:rPr>
        <w:t xml:space="preserve">Question: Antidiuretic hormone (ADH/Vasopressin) is synthesized in the hypothalamus and stored in which location?</w:t>
      </w:r>
    </w:p>
    <w:p>
      <w:r>
        <w:t xml:space="preserve">(a) Anterior pituitary</w:t>
      </w:r>
    </w:p>
    <w:p>
      <w:r>
        <w:t xml:space="preserve">(b) Posterior pituitary</w:t>
      </w:r>
    </w:p>
    <w:p>
      <w:r>
        <w:t xml:space="preserve">(c) Pineal gland</w:t>
      </w:r>
    </w:p>
    <w:p>
      <w:r>
        <w:t xml:space="preserve">(d) Adrenal medulla</w:t>
      </w:r>
    </w:p>
    <w:p>
      <w:r>
        <w:t xml:space="preserve">Answer: b</w:t>
      </w:r>
    </w:p>
    <w:p>
      <w:r>
        <w:t xml:space="preserve">Solution: ADH is synthesized by magnocellular neurons in the supraoptic and paraventricular nuclei of the hypothalamus and stored in nerve terminals in the posterior pituitary. The anterior pituitary stores and releases different hormones (GH, ACTH, TSH, FSH, LH, prolactin). ADH is released from the posterior pituitary in response to increased plasma osmolarity or decreased blood volume.</w:t>
      </w:r>
    </w:p>
    <w:p>
      <w:r>
        <w:t xml:space="preserve">Positive Marks: 1</w:t>
      </w:r>
    </w:p>
    <w:p>
      <w:r>
        <w:t xml:space="preserve">Negative Marks: 0.33</w:t>
      </w:r>
    </w:p>
    <w:p/>
    <w:p>
      <w:r>
        <w:rPr>
          <w:b/>
        </w:rPr>
        <w:t xml:space="preserve">Question: Which hormone is the primary regulator of linear growth in children and adolescents?</w:t>
      </w:r>
    </w:p>
    <w:p>
      <w:r>
        <w:t xml:space="preserve">(a) Thyroid hormone (T3/T4)</w:t>
      </w:r>
    </w:p>
    <w:p>
      <w:r>
        <w:t xml:space="preserve">(b) Growth hormone</w:t>
      </w:r>
    </w:p>
    <w:p>
      <w:r>
        <w:t xml:space="preserve">(c) Insulin-like growth factor-1</w:t>
      </w:r>
    </w:p>
    <w:p>
      <w:r>
        <w:t xml:space="preserve">(d) Testosterone</w:t>
      </w:r>
    </w:p>
    <w:p>
      <w:r>
        <w:t xml:space="preserve">Answer: b</w:t>
      </w:r>
    </w:p>
    <w:p>
      <w:r>
        <w:t xml:space="preserve">Solution: Growth hormone from anterior pituitary somatotrophs is the primary regulator of linear growth, especially during childhood and adolescence. GH promotes bone lengthening through endochondral ossification before epiphyseal closure. Thyroid hormone is permissive, insulin acts as a growth promoter but not the primary regulator, and testosterone becomes more important during adolescence. IGF-1 is the mediator of many GH effects.</w:t>
      </w:r>
    </w:p>
    <w:p>
      <w:r>
        <w:t xml:space="preserve">Positive Marks: 1</w:t>
      </w:r>
    </w:p>
    <w:p>
      <w:r>
        <w:t xml:space="preserve">Negative Marks: 0.33</w:t>
      </w:r>
    </w:p>
    <w:p/>
    <w:p>
      <w:r>
        <w:rPr>
          <w:b/>
        </w:rPr>
        <w:t xml:space="preserve">Question: Growth hormone secretion is inhibited by which hormone released from the hypothalamus?</w:t>
      </w:r>
    </w:p>
    <w:p>
      <w:r>
        <w:t xml:space="preserve">(a) Growth hormone-releasing hormone (GH-RH)</w:t>
      </w:r>
    </w:p>
    <w:p>
      <w:r>
        <w:t xml:space="preserve">(b) Somatostatin</w:t>
      </w:r>
    </w:p>
    <w:p>
      <w:r>
        <w:t xml:space="preserve">(c) Ghrelin</w:t>
      </w:r>
    </w:p>
    <w:p>
      <w:r>
        <w:t xml:space="preserve">(d) Thyrotropin-releasing hormone</w:t>
      </w:r>
    </w:p>
    <w:p>
      <w:r>
        <w:t xml:space="preserve">Answer: b</w:t>
      </w:r>
    </w:p>
    <w:p>
      <w:r>
        <w:t xml:space="preserve">Solution: Somatostatin (also called somatotropin-inhibiting factor or SIF) is released from the hypothalamus and inhibits GH secretion from somatotrophs. GH-RH stimulates GH release, ghrelin from the stomach stimulates GH, and TRH stimulates prolactin and TSH. This dual control by GH-RH and somatostatin creates a balanced regulation of GH levels. Somatostatin also inhibits other hormones including TSH and insulin.</w:t>
      </w:r>
    </w:p>
    <w:p>
      <w:r>
        <w:t xml:space="preserve">Positive Marks: 1</w:t>
      </w:r>
    </w:p>
    <w:p>
      <w:r>
        <w:t xml:space="preserve">Negative Marks: 0.33</w:t>
      </w:r>
    </w:p>
    <w:p/>
    <w:p>
      <w:r>
        <w:rPr>
          <w:b/>
        </w:rPr>
        <w:t xml:space="preserve">Question: TSH (Thyroid-Stimulating Hormone) is inhibited by negative feedback from which hormone(s)?</w:t>
      </w:r>
    </w:p>
    <w:p>
      <w:r>
        <w:t xml:space="preserve">(a) Parathyroid hormone and calcitonin</w:t>
      </w:r>
    </w:p>
    <w:p>
      <w:r>
        <w:t xml:space="preserve">(b) T3 and T4 thyroid hormones</w:t>
      </w:r>
    </w:p>
    <w:p>
      <w:r>
        <w:t xml:space="preserve">(c) Glucagon and insulin</w:t>
      </w:r>
    </w:p>
    <w:p>
      <w:r>
        <w:t xml:space="preserve">(d) Prolactin and growth hormone</w:t>
      </w:r>
    </w:p>
    <w:p>
      <w:r>
        <w:t xml:space="preserve">Answer: b</w:t>
      </w:r>
    </w:p>
    <w:p>
      <w:r>
        <w:t xml:space="preserve">Solution: Thyroid hormones T3 and T4 exert negative feedback inhibition on TSH secretion at both the anterior pituitary and hypothalamus (reducing TRH). This is a classic negative feedback loop. High thyroid hormone levels suppress TSH, while low levels allow TSH to increase, stimulating thyroid hormone production. This maintains thyroid hormone homeostasis. Parathyroid hormone affects calcium, not TSH.</w:t>
      </w:r>
    </w:p>
    <w:p>
      <w:r>
        <w:t xml:space="preserve">Positive Marks: 1</w:t>
      </w:r>
    </w:p>
    <w:p>
      <w:r>
        <w:t xml:space="preserve">Negative Marks: 0.33</w:t>
      </w:r>
    </w:p>
    <w:p/>
    <w:p>
      <w:r>
        <w:rPr>
          <w:b/>
        </w:rPr>
        <w:t xml:space="preserve">Question: A patient presents with hypertension, hypokalemia, muscle weakness, and metabolic alkalosis. Which pituitary hormone excess would produce this clinical picture?</w:t>
      </w:r>
    </w:p>
    <w:p>
      <w:r>
        <w:t xml:space="preserve">(a) Prolactin excess</w:t>
      </w:r>
    </w:p>
    <w:p>
      <w:r>
        <w:t xml:space="preserve">(b) ACTH excess (Cushing's syndrome)</w:t>
      </w:r>
    </w:p>
    <w:p>
      <w:r>
        <w:t xml:space="preserve">(c) TSH excess</w:t>
      </w:r>
    </w:p>
    <w:p>
      <w:r>
        <w:t xml:space="preserve">(d) Vasopressin excess</w:t>
      </w:r>
    </w:p>
    <w:p>
      <w:r>
        <w:t xml:space="preserve">Answer: b</w:t>
      </w:r>
    </w:p>
    <w:p>
      <w:r>
        <w:t xml:space="preserve">Solution: ACTH excess leads to cortisol overproduction causing classic Cushing's syndrome features: hypertension (glucocorticoid and mineralocorticoid effects), hypokalemia and metabolic alkalosis (aldosterone stimulation from excess ACTH), and muscle weakness (protein catabolism). Prolactin causes galactorrhea, TSH causes hyperthyroidism symptoms, and vasopressin causes hyponatremia (opposite of the presentation). This clinical triad is pathognomonic for ACTH/cortisol excess.</w:t>
      </w:r>
    </w:p>
    <w:p>
      <w:r>
        <w:t xml:space="preserve">Positive Marks: 1</w:t>
      </w:r>
    </w:p>
    <w:p>
      <w:r>
        <w:t xml:space="preserve">Negative Marks: 0.33</w:t>
      </w:r>
    </w:p>
    <w:p/>
    <w:p>
      <w:r>
        <w:rPr>
          <w:b/>
        </w:rPr>
        <w:t xml:space="preserve">Question: FSH (Follicle-Stimulating Hormone) and LH (Luteinizing Hormone) are collectively classified as:</w:t>
      </w:r>
    </w:p>
    <w:p>
      <w:r>
        <w:t xml:space="preserve">(a) Corticotropins</w:t>
      </w:r>
    </w:p>
    <w:p>
      <w:r>
        <w:t xml:space="preserve">(b) Gonadotropins</w:t>
      </w:r>
    </w:p>
    <w:p>
      <w:r>
        <w:t xml:space="preserve">(c) Glycoproteins</w:t>
      </w:r>
    </w:p>
    <w:p>
      <w:r>
        <w:t xml:space="preserve">(d) Thyrotropins</w:t>
      </w:r>
    </w:p>
    <w:p>
      <w:r>
        <w:t xml:space="preserve">Answer: b</w:t>
      </w:r>
    </w:p>
    <w:p>
      <w:r>
        <w:t xml:space="preserve">Solution: FSH and LH are collectively called gonadotropins because they stimulate the gonads (testes and ovaries). Both are glycoprotein hormones secreted by basophil gonadotrophs in the anterior pituitary. They regulate sex hormone production and gametogenesis. Corticotropins refer to ACTH, thyrotropins refer to TSH, and while they are glycoproteins, the functional classification is gonadotropins. FSH and LH are controlled by GnRH from the hypothalamus.</w:t>
      </w:r>
    </w:p>
    <w:p>
      <w:r>
        <w:t xml:space="preserve">Positive Marks: 1</w:t>
      </w:r>
    </w:p>
    <w:p>
      <w:r>
        <w:t xml:space="preserve">Negative Marks: 0.33</w:t>
      </w:r>
    </w:p>
    <w:p/>
    <w:p>
      <w:r>
        <w:rPr>
          <w:b/>
        </w:rPr>
        <w:t xml:space="preserve">Question: ADH primarily increases the permeability of collecting ducts in the kidney leading to which physiological effect?</w:t>
      </w:r>
    </w:p>
    <w:p>
      <w:r>
        <w:t xml:space="preserve">(a) Increased plasma osmolarity</w:t>
      </w:r>
    </w:p>
    <w:p>
      <w:r>
        <w:t xml:space="preserve">(b) Decreased urine volume and increased water reabsorption</w:t>
      </w:r>
    </w:p>
    <w:p>
      <w:r>
        <w:t xml:space="preserve">(c) Increased sodium reabsorption in proximal convoluted tubule</w:t>
      </w:r>
    </w:p>
    <w:p>
      <w:r>
        <w:t xml:space="preserve">(d) Inhibition of aldosterone secretion</w:t>
      </w:r>
    </w:p>
    <w:p>
      <w:r>
        <w:t xml:space="preserve">Answer: b</w:t>
      </w:r>
    </w:p>
    <w:p>
      <w:r>
        <w:t xml:space="preserve">Solution: ADH (vasopressin) binds to V2 receptors on principal cells of the collecting duct, increasing aquaporin-2 water channel expression, which increases water permeability. This leads to increased water reabsorption, decreased urine volume, and more concentrated urine. This restores plasma osmolarity toward normal. Lack of ADH causes diabetes insipidus with polyuria and polydipsia. ADH also has V1 receptor effects causing vasoconstriction at high concentrations.</w:t>
      </w:r>
    </w:p>
    <w:p>
      <w:r>
        <w:t xml:space="preserve">Positive Marks: 1</w:t>
      </w:r>
    </w:p>
    <w:p>
      <w:r>
        <w:t xml:space="preserve">Negative Marks: 0.33</w:t>
      </w:r>
    </w:p>
    <w:p/>
    <w:p>
      <w:r>
        <w:rPr>
          <w:b/>
        </w:rPr>
        <w:t xml:space="preserve">Question: During breastfeeding, mechanical stimulation of the nipple triggers oxytocin release causing milk ejection. This is called:</w:t>
      </w:r>
    </w:p>
    <w:p>
      <w:r>
        <w:t xml:space="preserve">(a) Let-down reflex</w:t>
      </w:r>
    </w:p>
    <w:p>
      <w:r>
        <w:t xml:space="preserve">(b) Ferguson reflex</w:t>
      </w:r>
    </w:p>
    <w:p>
      <w:r>
        <w:t xml:space="preserve">(c) Hering-Breuer reflex</w:t>
      </w:r>
    </w:p>
    <w:p>
      <w:r>
        <w:t xml:space="preserve">(d) Withdrawal reflex</w:t>
      </w:r>
    </w:p>
    <w:p>
      <w:r>
        <w:t xml:space="preserve">Answer: a</w:t>
      </w:r>
    </w:p>
    <w:p>
      <w:r>
        <w:t xml:space="preserve">Solution: The let-down reflex (milk ejection reflex) is triggered by nipple stimulation, sending sensory signals to the hypothalamus, stimulating oxytocin release from the posterior pituitary. Oxytocin causes myoepithelial cell contraction, ejecting milk. The Ferguson reflex refers to uterine contractions during labor from cervical dilation stimulating oxytocin. Hering-Breuer is a respiratory reflex. Oxytocin is essential for successful lactation; without it, milk cannot be expelled despite normal production.</w:t>
      </w:r>
    </w:p>
    <w:p>
      <w:r>
        <w:t xml:space="preserve">Positive Marks: 1</w:t>
      </w:r>
    </w:p>
    <w:p>
      <w:r>
        <w:t xml:space="preserve">Negative Marks: 0.33</w:t>
      </w:r>
    </w:p>
    <w:p/>
    <w:p>
      <w:r>
        <w:rPr>
          <w:b/>
        </w:rPr>
        <w:t xml:space="preserve">Question: Prolactin secretion is tonically inhibited by which hormone from the hypothalamus?</w:t>
      </w:r>
    </w:p>
    <w:p>
      <w:r>
        <w:t xml:space="preserve">(a) Thyrotropin-releasing hormone</w:t>
      </w:r>
    </w:p>
    <w:p>
      <w:r>
        <w:t xml:space="preserve">(b) Dopamine</w:t>
      </w:r>
    </w:p>
    <w:p>
      <w:r>
        <w:t xml:space="preserve">(c) Growth hormone-releasing hormone</w:t>
      </w:r>
    </w:p>
    <w:p>
      <w:r>
        <w:t xml:space="preserve">(d) Oxytocin</w:t>
      </w:r>
    </w:p>
    <w:p>
      <w:r>
        <w:t xml:space="preserve">Answer: b</w:t>
      </w:r>
    </w:p>
    <w:p>
      <w:r>
        <w:t xml:space="preserve">Solution: Dopamine from the hypothalamus is the prolactin-inhibiting factor (PIF), continuously suppressing prolactin secretion. This is unique among pituitary hormones which are mainly stimulated by releasing hormones. When dopamine is blocked (antipsychotics, metoclopramide) or hypothalamic stalk is damaged, prolactin rises. TRH actually stimulates prolactin in addition to TSH. During pregnancy and lactation, high estrogen reduces dopamine's inhibitory effect, allowing prolactin elevation. Memory aid: 'Only dopamine inhibits prolactin.'</w:t>
      </w:r>
    </w:p>
    <w:p>
      <w:r>
        <w:t xml:space="preserve">Positive Marks: 1</w:t>
      </w:r>
    </w:p>
    <w:p>
      <w:r>
        <w:t xml:space="preserve">Negative Marks: 0.33</w:t>
      </w:r>
    </w:p>
    <w:p/>
    <w:p>
      <w:r>
        <w:rPr>
          <w:b/>
        </w:rPr>
        <w:t xml:space="preserve">Question: Growth hormone increases protein synthesis and lipolysis but decreases glucose uptake in muscles, thereby causing hyperglycemia. This antagonism of insulin action is an example of GH's:</w:t>
      </w:r>
    </w:p>
    <w:p>
      <w:r>
        <w:t xml:space="preserve">(a) Synergistic effect</w:t>
      </w:r>
    </w:p>
    <w:p>
      <w:r>
        <w:t xml:space="preserve">(b) Permissive effect</w:t>
      </w:r>
    </w:p>
    <w:p>
      <w:r>
        <w:t xml:space="preserve">(c) Antagonistic effect</w:t>
      </w:r>
    </w:p>
    <w:p>
      <w:r>
        <w:t xml:space="preserve">(d) Redundant effect</w:t>
      </w:r>
    </w:p>
    <w:p>
      <w:r>
        <w:t xml:space="preserve">Answer: c</w:t>
      </w:r>
    </w:p>
    <w:p>
      <w:r>
        <w:t xml:space="preserve">Solution: Growth hormone's opposition to insulin action (hyperglycemia, decreased glucose uptake, increased lipolysis) is an antagonistic or diabetogenic effect. Chronic GH excess can cause secondary diabetes mellitus. This is distinct from its protein synthesis effects which are synergistic with insulin. The antagonism occurs because GH decreases insulin receptor sensitivity and increases glucagon-like effects. Excessive GH can unmask latent diabetes or precipitate glucose intolerance.</w:t>
      </w:r>
    </w:p>
    <w:p>
      <w:r>
        <w:t xml:space="preserve">Positive Marks: 1</w:t>
      </w:r>
    </w:p>
    <w:p>
      <w:r>
        <w:t xml:space="preserve">Negative Marks: 0.33</w:t>
      </w:r>
    </w:p>
    <w:p/>
    <w:p>
      <w:r>
        <w:rPr>
          <w:b/>
        </w:rPr>
        <w:t xml:space="preserve">Question: Gigantism and acromegaly both result from growth hormone excess. The key difference is:</w:t>
      </w:r>
    </w:p>
    <w:p>
      <w:r>
        <w:t xml:space="preserve">(a) Gigantism affects long bones only; acromegaly affects soft tissues only</w:t>
      </w:r>
    </w:p>
    <w:p>
      <w:r>
        <w:t xml:space="preserve">(b) Gigantism occurs before epiphyseal closure with proportional overgrowth; acromegaly occurs after closure with disproportionate enlargement</w:t>
      </w:r>
    </w:p>
    <w:p>
      <w:r>
        <w:t xml:space="preserve">(c) Acromegaly is benign; gigantism is malignant</w:t>
      </w:r>
    </w:p>
    <w:p>
      <w:r>
        <w:t xml:space="preserve">(d) Gigantism is caused by pituitary adenoma; acromegaly by adrenal tumor</w:t>
      </w:r>
    </w:p>
    <w:p>
      <w:r>
        <w:t xml:space="preserve">Answer: b</w:t>
      </w:r>
    </w:p>
    <w:p>
      <w:r>
        <w:t xml:space="preserve">Solution: Gigantism occurs when GH excess develops before epiphyseal plate closure, leading to proportional increase in height and bone length. Acromegaly occurs after epiphyseal closure, causing disproportionate enlargement of extremities, facial features, hands, feet, and soft tissues. Both increase visceral organ size. Acromegaly shows characteristic features like coarse facial features, prognathism, and enlarged hands/feet. The epiphyseal plate status determines whether longitudinal growth occurs, distinguishing these two conditions.</w:t>
      </w:r>
    </w:p>
    <w:p>
      <w:r>
        <w:t xml:space="preserve">Positive Marks: 1</w:t>
      </w:r>
    </w:p>
    <w:p>
      <w:r>
        <w:t xml:space="preserve">Negative Marks: 0.33</w:t>
      </w:r>
    </w:p>
    <w:p/>
    <w:p>
      <w:r>
        <w:rPr>
          <w:b/>
        </w:rPr>
        <w:t xml:space="preserve">Question: A 28-year-old male with GH deficiency presents with decreased muscle mass, increased fat deposition, and impotence. The impotence suggests deficiency of which other pituitary hormone?</w:t>
      </w:r>
    </w:p>
    <w:p>
      <w:r>
        <w:t xml:space="preserve">(a) Thyroid-stimulating hormone</w:t>
      </w:r>
    </w:p>
    <w:p>
      <w:r>
        <w:t xml:space="preserve">(b) Follicle-stimulating hormone and Luteinizing hormone</w:t>
      </w:r>
    </w:p>
    <w:p>
      <w:r>
        <w:t xml:space="preserve">(c) Prolactin</w:t>
      </w:r>
    </w:p>
    <w:p>
      <w:r>
        <w:t xml:space="preserve">(d) Adrenocorticotropic hormone</w:t>
      </w:r>
    </w:p>
    <w:p>
      <w:r>
        <w:t xml:space="preserve">Answer: b</w:t>
      </w:r>
    </w:p>
    <w:p>
      <w:r>
        <w:t xml:space="preserve">Solution: Impotence in the context of GH deficiency suggests gonadotropin (FSH and LH) deficiency, indicating panhypopituitarism or widespread pituitary dysfunction. LH is essential for testosterone production in males; deficiency causes erectile dysfunction and infertility. FSH is needed for spermatogenesis. Prolactin excess (not deficiency) causes impotence. TSH deficiency causes metabolic changes but not specific sexual dysfunction. ACTH deficiency causes fatigue but not impotence. The combination suggests multiple hormone deficiencies requiring investigation of pituitary function.</w:t>
      </w:r>
    </w:p>
    <w:p>
      <w:r>
        <w:t xml:space="preserve">Positive Marks: 1</w:t>
      </w:r>
    </w:p>
    <w:p>
      <w:r>
        <w:t xml:space="preserve">Negative Marks: 0.33</w:t>
      </w:r>
    </w:p>
    <w:p/>
    <w:p>
      <w:r>
        <w:rPr>
          <w:b/>
        </w:rPr>
        <w:t xml:space="preserve">Question: In secondary adrenal insufficiency, ACTH levels are low and cortisol is also low. The primary defect is in:</w:t>
      </w:r>
    </w:p>
    <w:p>
      <w:r>
        <w:t xml:space="preserve">(a) Adrenal cortex</w:t>
      </w:r>
    </w:p>
    <w:p>
      <w:r>
        <w:t xml:space="preserve">(b) Anterior pituitary</w:t>
      </w:r>
    </w:p>
    <w:p>
      <w:r>
        <w:t xml:space="preserve">(c) Posterior pituitary</w:t>
      </w:r>
    </w:p>
    <w:p>
      <w:r>
        <w:t xml:space="preserve">(d) Adrenal medulla</w:t>
      </w:r>
    </w:p>
    <w:p>
      <w:r>
        <w:t xml:space="preserve">Answer: b</w:t>
      </w:r>
    </w:p>
    <w:p>
      <w:r>
        <w:t xml:space="preserve">Solution: Secondary adrenal insufficiency results from ACTH deficiency due to anterior pituitary pathology (tumor, infarction, inflammation). Low ACTH → low cortisol stimulation → low cortisol production. In primary adrenal insufficiency (Addison's disease), the adrenal gland is damaged, causing low cortisol with elevated ACTH (loss of negative feedback). Secondary insufficiency preserves normal adrenal tissue but lacks the ACTH stimulus. This distinction is crucial for treatment: secondary cases don't need mineralocorticoid replacement but do need glucocorticoids.</w:t>
      </w:r>
    </w:p>
    <w:p>
      <w:r>
        <w:t xml:space="preserve">Positive Marks: 1</w:t>
      </w:r>
    </w:p>
    <w:p>
      <w:r>
        <w:t xml:space="preserve">Negative Marks: 0.33</w:t>
      </w:r>
    </w:p>
    <w:p/>
    <w:p>
      <w:r>
        <w:rPr>
          <w:b/>
        </w:rPr>
        <w:t xml:space="preserve">Question: During acute systemic infection, ACTH and cortisol both increase despite normal or elevated cortisol. This represents:</w:t>
      </w:r>
    </w:p>
    <w:p>
      <w:r>
        <w:t xml:space="preserve">(a) Primary adrenal insufficiency</w:t>
      </w:r>
    </w:p>
    <w:p>
      <w:r>
        <w:t xml:space="preserve">(b) Secondary adrenal insufficiency</w:t>
      </w:r>
    </w:p>
    <w:p>
      <w:r>
        <w:t xml:space="preserve">(c) Reset of the negative feedback set-point</w:t>
      </w:r>
    </w:p>
    <w:p>
      <w:r>
        <w:t xml:space="preserve">(d) Cortisol resistance syndrome</w:t>
      </w:r>
    </w:p>
    <w:p>
      <w:r>
        <w:t xml:space="preserve">Answer: c</w:t>
      </w:r>
    </w:p>
    <w:p>
      <w:r>
        <w:t xml:space="preserve">Solution: During acute stress/infection, the hypothalamic-pituitary-adrenal axis resets to maintain higher ACTH and cortisol levels to meet metabolic demands. This is an appropriate physiological response, not pathology. IL-1 and TNF-α cytokines shift the negative feedback set-point. Normal feedback still operates but at a higher set-point. Once stress resolves, levels normalize. This differs from Cushing's where feedback is abnormally suppressed. The stress response is essential for survival; without this cortisol increase during infection, mortality increases significantly.</w:t>
      </w:r>
    </w:p>
    <w:p>
      <w:r>
        <w:t xml:space="preserve">Positive Marks: 1</w:t>
      </w:r>
    </w:p>
    <w:p>
      <w:r>
        <w:t xml:space="preserve">Negative Marks: 0.33</w:t>
      </w:r>
    </w:p>
    <w:p/>
    <w:p>
      <w:r>
        <w:rPr>
          <w:b/>
        </w:rPr>
        <w:t xml:space="preserve">Question: Growth hormone promotes protein synthesis primarily through which mechanism?</w:t>
      </w:r>
    </w:p>
    <w:p>
      <w:r>
        <w:t xml:space="preserve">(a) Direct binding to muscle cell ribosomes</w:t>
      </w:r>
    </w:p>
    <w:p>
      <w:r>
        <w:t xml:space="preserve">(b) Stimulating insulin-like growth factor-1 (IGF-1) production, especially in liver</w:t>
      </w:r>
    </w:p>
    <w:p>
      <w:r>
        <w:t xml:space="preserve">(c) Inhibiting protein-degrading enzymes</w:t>
      </w:r>
    </w:p>
    <w:p>
      <w:r>
        <w:t xml:space="preserve">(d) Decreasing amino acid uptake in muscles</w:t>
      </w:r>
    </w:p>
    <w:p>
      <w:r>
        <w:t xml:space="preserve">Answer: b</w:t>
      </w:r>
    </w:p>
    <w:p>
      <w:r>
        <w:t xml:space="preserve">Solution: GH promotes protein synthesis indirectly through IGF-1 (somatomedin), which is produced primarily by the liver in response to GH stimulation. IGF-1 then acts on muscle and bone cells to promote protein synthesis, amino acid uptake, and growth. Some IGF-1 is also produced locally in target tissues. This is the 'somatomedin hypothesis.' Measuring IGF-1 is used clinically to assess GH secretory status. GH itself increases lipolysis and amino acid availability, but IGF-1 mediates the anabolic effects on protein.</w:t>
      </w:r>
    </w:p>
    <w:p>
      <w:r>
        <w:t xml:space="preserve">Positive Marks: 1</w:t>
      </w:r>
    </w:p>
    <w:p>
      <w:r>
        <w:t xml:space="preserve">Negative Marks: 0.33</w:t>
      </w:r>
    </w:p>
    <w:p/>
    <w:p>
      <w:r>
        <w:rPr>
          <w:b/>
        </w:rPr>
        <w:t xml:space="preserve">Question: Which clinical finding is NOT typically associated with growth hormone deficiency in children?</w:t>
      </w:r>
    </w:p>
    <w:p>
      <w:r>
        <w:t xml:space="preserve">(a) Short stature with delayed linear growth</w:t>
      </w:r>
    </w:p>
    <w:p>
      <w:r>
        <w:t xml:space="preserve">(b) Fasting hypoglycemia</w:t>
      </w:r>
    </w:p>
    <w:p>
      <w:r>
        <w:t xml:space="preserve">(c) Hypercalcemia with elevated serum calcium</w:t>
      </w:r>
    </w:p>
    <w:p>
      <w:r>
        <w:t xml:space="preserve">(d) Delayed epiphyseal closure</w:t>
      </w:r>
    </w:p>
    <w:p>
      <w:r>
        <w:t xml:space="preserve">Answer: c</w:t>
      </w:r>
    </w:p>
    <w:p>
      <w:r>
        <w:t xml:space="preserve">Solution: Hypercalcemia is not associated with GH deficiency; in fact, GH deficiency may lead to decreased bone formation and potentially lower calcium deposition. GH deficiency causes short stature with growth deceleration, fasting hypoglycemia (loss of GH's glucose-sparing effect), delayed epiphyseal closure (reduced bone age), increased fat deposition, and reduced muscle mass. GH deficiency may be associated with normal or low-normal serum calcium, not elevated calcium. Hypercalcemia is seen in conditions like hyperparathyroidism or vitamin D toxicity, not GH deficiency.</w:t>
      </w:r>
    </w:p>
    <w:p>
      <w:r>
        <w:t xml:space="preserve">Positive Marks: 1</w:t>
      </w:r>
    </w:p>
    <w:p>
      <w:r>
        <w:t xml:space="preserve">Negative Marks: 0.33</w:t>
      </w:r>
    </w:p>
    <w:p/>
    <w:p>
      <w:r>
        <w:rPr>
          <w:b/>
        </w:rPr>
        <w:t xml:space="preserve">Question: A patient develops diabetes insipidus characterized by polyuria and polydipsia immediately after transsphenoidal pituitary surgery. Which pituitary hormone is deficient?</w:t>
      </w:r>
    </w:p>
    <w:p>
      <w:r>
        <w:t xml:space="preserve">(a) Prolactin</w:t>
      </w:r>
    </w:p>
    <w:p>
      <w:r>
        <w:t xml:space="preserve">(b) Growth hormone</w:t>
      </w:r>
    </w:p>
    <w:p>
      <w:r>
        <w:t xml:space="preserve">(c) Antidiuretic hormone (ADH/Vasopressin)</w:t>
      </w:r>
    </w:p>
    <w:p>
      <w:r>
        <w:t xml:space="preserve">(d) Thyroid-stimulating hormone</w:t>
      </w:r>
    </w:p>
    <w:p>
      <w:r>
        <w:t xml:space="preserve">Answer: c</w:t>
      </w:r>
    </w:p>
    <w:p>
      <w:r>
        <w:t xml:space="preserve">Solution: Central diabetes insipidus results from ADH deficiency, typically from pituitary stalk damage or posterior pituitary dysfunction post-surgery. Lack of ADH leads to inability to concentrate urine, resulting in polyuria (excessive urination) and secondary polydipsia (compensatory excessive thirst and drinking). Patients cannot maintain fluid balance and become dehydrated unless they drink adequate fluids. Diagnosis is confirmed by high serum osmolarity with inappropriately dilute urine. Treatment is ADH replacement (desmopressin). This is distinct from nephrogenic diabetes insipidus where kidneys don't respond to ADH.</w:t>
      </w:r>
    </w:p>
    <w:p>
      <w:r>
        <w:t xml:space="preserve">Positive Marks: 1</w:t>
      </w:r>
    </w:p>
    <w:p>
      <w:r>
        <w:t xml:space="preserve">Negative Marks: 0.33</w:t>
      </w:r>
    </w:p>
    <w:p/>
    <w:p>
      <w:r>
        <w:rPr>
          <w:b/>
        </w:rPr>
        <w:t xml:space="preserve">Question: Somatostatin, in addition to inhibiting growth hormone, also inhibits secretion of which other hormone(s)?</w:t>
      </w:r>
    </w:p>
    <w:p>
      <w:r>
        <w:t xml:space="preserve">(a) Prolactin and oxytocin only</w:t>
      </w:r>
    </w:p>
    <w:p>
      <w:r>
        <w:t xml:space="preserve">(b) Insulin and glucagon</w:t>
      </w:r>
    </w:p>
    <w:p>
      <w:r>
        <w:t xml:space="preserve">(c) FSH and LH only</w:t>
      </w:r>
    </w:p>
    <w:p>
      <w:r>
        <w:t xml:space="preserve">(d) Thyroid hormones directly</w:t>
      </w:r>
    </w:p>
    <w:p>
      <w:r>
        <w:t xml:space="preserve">Answer: b</w:t>
      </w:r>
    </w:p>
    <w:p>
      <w:r>
        <w:t xml:space="preserve">Solution: Somatostatin has broad inhibitory effects beyond GH: it inhibits TSH (both at pituitary and by reducing TRH), ACTH, insulin, glucagon, and various gastrointestinal hormones. At the pancreas, somatostatin inhibits both insulin and glucagon secretion. This makes somatostatin a potent inhibitor of endocrine secretion generally, not just a GH-inhibiting hormone. Somatostatin is produced by neuroendocrine cells throughout the body (hypothalamus, pancreas, GI tract). Its inhibitory actions are mediated through five somatostatin receptor subtypes. This broad inhibitory action explains its therapeutic use in acromegaly.</w:t>
      </w:r>
    </w:p>
    <w:p>
      <w:r>
        <w:t xml:space="preserve">Positive Marks: 1</w:t>
      </w:r>
    </w:p>
    <w:p>
      <w:r>
        <w:t xml:space="preserve">Negative Marks: 0.33</w:t>
      </w:r>
    </w:p>
    <w:sectPr>
      <w:pgSz w:w="11906" w:h="16838"/>
      <w:pgMar w:top="1134" w:right="1134" w:bottom="1134" w:left="1134"/>
    </w:sectPr>
  </w:body>
</w:document>
</file>